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atLeast"/>
        <w:jc w:val="center"/>
        <w:rPr>
          <w:rFonts w:cs="宋体" w:asciiTheme="majorEastAsia" w:hAnsiTheme="majorEastAsia" w:eastAsiaTheme="majorEastAsia"/>
          <w:b/>
          <w:color w:val="030303"/>
          <w:kern w:val="0"/>
          <w:sz w:val="44"/>
          <w:szCs w:val="44"/>
        </w:rPr>
      </w:pPr>
      <w:r>
        <w:rPr>
          <w:rFonts w:hint="eastAsia" w:cs="宋体" w:asciiTheme="majorEastAsia" w:hAnsiTheme="majorEastAsia" w:eastAsiaTheme="majorEastAsia"/>
          <w:b/>
          <w:color w:val="030303"/>
          <w:kern w:val="0"/>
          <w:sz w:val="44"/>
          <w:szCs w:val="44"/>
        </w:rPr>
        <w:t>大连海洋大学科研项目管理费管理暂行办法</w:t>
      </w:r>
    </w:p>
    <w:p>
      <w:pPr>
        <w:widowControl/>
        <w:shd w:val="clear" w:color="auto" w:fill="FFFFFF"/>
        <w:spacing w:line="560" w:lineRule="atLeast"/>
        <w:ind w:firstLine="560"/>
        <w:jc w:val="center"/>
        <w:rPr>
          <w:rFonts w:ascii="仿宋_GB2312" w:hAnsi="宋体" w:eastAsia="仿宋_GB2312" w:cs="宋体"/>
          <w:color w:val="030303"/>
          <w:kern w:val="0"/>
          <w:sz w:val="32"/>
          <w:szCs w:val="32"/>
        </w:rPr>
      </w:pP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第一条</w:t>
      </w:r>
      <w:r>
        <w:rPr>
          <w:rFonts w:hint="eastAsia" w:ascii="times:" w:hAnsi="times:" w:eastAsia="仿宋_GB2312" w:cs="宋体"/>
          <w:color w:val="030303"/>
          <w:kern w:val="0"/>
          <w:sz w:val="32"/>
          <w:szCs w:val="32"/>
        </w:rPr>
        <w:t xml:space="preserve"> </w:t>
      </w:r>
      <w:r>
        <w:rPr>
          <w:rFonts w:hint="eastAsia" w:ascii="仿宋_GB2312" w:hAnsi="宋体" w:eastAsia="仿宋_GB2312" w:cs="宋体"/>
          <w:color w:val="030303"/>
          <w:kern w:val="0"/>
          <w:sz w:val="32"/>
          <w:szCs w:val="32"/>
        </w:rPr>
        <w:t>为规范我校科研项目管理费（以下简称科研管理费）的使用，保障我校及其各二级单位科研工作的有序开展，进一步提高科研管理费的资金使用效益，结合我校实际，制定本办法。</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第二条</w:t>
      </w:r>
      <w:r>
        <w:rPr>
          <w:rFonts w:hint="eastAsia" w:ascii="times:" w:hAnsi="times:" w:eastAsia="仿宋_GB2312" w:cs="宋体"/>
          <w:color w:val="030303"/>
          <w:kern w:val="0"/>
          <w:sz w:val="32"/>
          <w:szCs w:val="32"/>
        </w:rPr>
        <w:t xml:space="preserve"> </w:t>
      </w:r>
      <w:r>
        <w:rPr>
          <w:rFonts w:hint="eastAsia" w:ascii="仿宋_GB2312" w:hAnsi="宋体" w:eastAsia="仿宋_GB2312" w:cs="宋体"/>
          <w:color w:val="030303"/>
          <w:kern w:val="0"/>
          <w:sz w:val="32"/>
          <w:szCs w:val="32"/>
        </w:rPr>
        <w:t>科研管理费</w:t>
      </w:r>
      <w:r>
        <w:rPr>
          <w:rFonts w:hint="eastAsia" w:ascii="仿宋_GB2312" w:hAnsi="宋体" w:eastAsia="仿宋_GB2312" w:cs="宋体"/>
          <w:color w:val="030303"/>
          <w:kern w:val="0"/>
          <w:sz w:val="32"/>
          <w:szCs w:val="32"/>
          <w:lang w:val="en-US" w:eastAsia="zh-CN"/>
        </w:rPr>
        <w:t>是</w:t>
      </w:r>
      <w:r>
        <w:rPr>
          <w:rFonts w:hint="eastAsia" w:ascii="仿宋_GB2312" w:hAnsi="宋体" w:eastAsia="仿宋_GB2312" w:cs="宋体"/>
          <w:color w:val="030303"/>
          <w:kern w:val="0"/>
          <w:sz w:val="32"/>
          <w:szCs w:val="32"/>
        </w:rPr>
        <w:t>指</w:t>
      </w:r>
      <w:r>
        <w:rPr>
          <w:rFonts w:hint="eastAsia" w:ascii="仿宋_GB2312" w:hAnsi="宋体" w:eastAsia="仿宋_GB2312" w:cs="宋体"/>
          <w:color w:val="030303"/>
          <w:kern w:val="0"/>
          <w:sz w:val="32"/>
          <w:szCs w:val="32"/>
          <w:lang w:val="en-US" w:eastAsia="zh-CN"/>
        </w:rPr>
        <w:t>为</w:t>
      </w:r>
      <w:r>
        <w:rPr>
          <w:rFonts w:hint="eastAsia" w:ascii="仿宋_GB2312" w:hAnsi="宋体" w:eastAsia="仿宋_GB2312" w:cs="宋体"/>
          <w:color w:val="030303"/>
          <w:kern w:val="0"/>
          <w:sz w:val="32"/>
          <w:szCs w:val="32"/>
        </w:rPr>
        <w:t>补偿</w:t>
      </w:r>
      <w:r>
        <w:rPr>
          <w:rFonts w:hint="eastAsia" w:ascii="仿宋_GB2312" w:hAnsi="宋体" w:eastAsia="仿宋_GB2312" w:cs="宋体"/>
          <w:color w:val="030303"/>
          <w:kern w:val="0"/>
          <w:sz w:val="32"/>
          <w:szCs w:val="32"/>
          <w:lang w:val="en-US" w:eastAsia="zh-CN"/>
        </w:rPr>
        <w:t>我校在承担科研项目中发生的不可单独列支的资源占用及过程</w:t>
      </w:r>
      <w:r>
        <w:rPr>
          <w:rFonts w:hint="eastAsia" w:ascii="仿宋_GB2312" w:hAnsi="宋体" w:eastAsia="仿宋_GB2312" w:cs="宋体"/>
          <w:color w:val="030303"/>
          <w:kern w:val="0"/>
          <w:sz w:val="32"/>
          <w:szCs w:val="32"/>
        </w:rPr>
        <w:t>管理</w:t>
      </w:r>
      <w:r>
        <w:rPr>
          <w:rFonts w:hint="eastAsia" w:ascii="仿宋_GB2312" w:hAnsi="宋体" w:eastAsia="仿宋_GB2312" w:cs="宋体"/>
          <w:color w:val="030303"/>
          <w:kern w:val="0"/>
          <w:sz w:val="32"/>
          <w:szCs w:val="32"/>
          <w:lang w:val="en-US" w:eastAsia="zh-CN"/>
        </w:rPr>
        <w:t>中的相关</w:t>
      </w:r>
      <w:r>
        <w:rPr>
          <w:rFonts w:hint="eastAsia" w:ascii="仿宋_GB2312" w:hAnsi="宋体" w:eastAsia="仿宋_GB2312" w:cs="宋体"/>
          <w:color w:val="030303"/>
          <w:kern w:val="0"/>
          <w:sz w:val="32"/>
          <w:szCs w:val="32"/>
        </w:rPr>
        <w:t>成本支出。</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第三条</w:t>
      </w:r>
      <w:r>
        <w:rPr>
          <w:rFonts w:hint="eastAsia" w:ascii="times:" w:hAnsi="times:" w:eastAsia="仿宋_GB2312" w:cs="宋体"/>
          <w:color w:val="030303"/>
          <w:kern w:val="0"/>
          <w:sz w:val="32"/>
          <w:szCs w:val="32"/>
        </w:rPr>
        <w:t xml:space="preserve"> </w:t>
      </w:r>
      <w:r>
        <w:rPr>
          <w:rFonts w:hint="eastAsia" w:ascii="仿宋_GB2312" w:hAnsi="宋体" w:eastAsia="仿宋_GB2312" w:cs="宋体"/>
          <w:color w:val="030303"/>
          <w:kern w:val="0"/>
          <w:sz w:val="32"/>
          <w:szCs w:val="32"/>
        </w:rPr>
        <w:t>科研项目管理费按照相关经费管理办法以直接提取方式全额纳入学校财务统一管理，</w:t>
      </w:r>
      <w:r>
        <w:rPr>
          <w:rFonts w:hint="eastAsia" w:ascii="仿宋_GB2312" w:hAnsi="宋体" w:eastAsia="仿宋_GB2312" w:cs="宋体"/>
          <w:color w:val="030303"/>
          <w:kern w:val="0"/>
          <w:sz w:val="32"/>
          <w:szCs w:val="32"/>
          <w:lang w:val="en-US" w:eastAsia="zh-CN"/>
        </w:rPr>
        <w:t>分为</w:t>
      </w:r>
      <w:r>
        <w:rPr>
          <w:rFonts w:hint="eastAsia" w:ascii="仿宋_GB2312" w:hAnsi="宋体" w:eastAsia="仿宋_GB2312" w:cs="宋体"/>
          <w:color w:val="030303"/>
          <w:kern w:val="0"/>
          <w:sz w:val="32"/>
          <w:szCs w:val="32"/>
        </w:rPr>
        <w:t>学校管理费、科研管理费以及学院管理费</w:t>
      </w:r>
      <w:r>
        <w:rPr>
          <w:rFonts w:hint="eastAsia" w:ascii="仿宋_GB2312" w:hAnsi="宋体" w:eastAsia="仿宋_GB2312" w:cs="宋体"/>
          <w:color w:val="030303"/>
          <w:kern w:val="0"/>
          <w:sz w:val="32"/>
          <w:szCs w:val="32"/>
          <w:lang w:val="en-US" w:eastAsia="zh-CN"/>
        </w:rPr>
        <w:t>等三部分</w:t>
      </w:r>
      <w:r>
        <w:rPr>
          <w:rFonts w:hint="eastAsia" w:ascii="仿宋_GB2312" w:hAnsi="宋体" w:eastAsia="仿宋_GB2312" w:cs="宋体"/>
          <w:color w:val="030303"/>
          <w:kern w:val="0"/>
          <w:sz w:val="32"/>
          <w:szCs w:val="32"/>
        </w:rPr>
        <w:t>。</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第四条</w:t>
      </w:r>
      <w:r>
        <w:rPr>
          <w:rFonts w:hint="eastAsia" w:ascii="times:" w:hAnsi="times:" w:eastAsia="仿宋_GB2312" w:cs="宋体"/>
          <w:color w:val="030303"/>
          <w:kern w:val="0"/>
          <w:sz w:val="14"/>
          <w:szCs w:val="14"/>
        </w:rPr>
        <w:t xml:space="preserve"> </w:t>
      </w:r>
      <w:r>
        <w:rPr>
          <w:rFonts w:hint="eastAsia" w:ascii="仿宋_GB2312" w:hAnsi="宋体" w:eastAsia="仿宋_GB2312" w:cs="宋体"/>
          <w:color w:val="030303"/>
          <w:kern w:val="0"/>
          <w:sz w:val="32"/>
          <w:szCs w:val="32"/>
        </w:rPr>
        <w:t>各类项目管理费提取与分配比例：</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（一）自然科学类纵向科研项目：对于设立间接费用的项目按照间接费用总额的40%核定，对于不设立间接费用的项目按经费总额的</w:t>
      </w:r>
      <w:r>
        <w:rPr>
          <w:rFonts w:hint="eastAsia" w:ascii="仿宋_GB2312" w:hAnsi="宋体" w:eastAsia="仿宋_GB2312" w:cs="宋体"/>
          <w:color w:val="030303"/>
          <w:kern w:val="0"/>
          <w:sz w:val="32"/>
          <w:szCs w:val="32"/>
          <w:lang w:val="en-US" w:eastAsia="zh-CN"/>
        </w:rPr>
        <w:t>6</w:t>
      </w:r>
      <w:r>
        <w:rPr>
          <w:rFonts w:hint="eastAsia" w:ascii="仿宋_GB2312" w:hAnsi="宋体" w:eastAsia="仿宋_GB2312" w:cs="宋体"/>
          <w:color w:val="030303"/>
          <w:kern w:val="0"/>
          <w:sz w:val="32"/>
          <w:szCs w:val="32"/>
        </w:rPr>
        <w:t>%计提；对于项目主管部门文件明确规定管理费提取额度的项目，按照相关文件执行。</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分配比例：学校管理费50%，科研管理费40%，学院管理费10%。</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（二）人文社科类纵向科研项目：按经费总额的</w:t>
      </w:r>
      <w:r>
        <w:rPr>
          <w:rFonts w:hint="eastAsia" w:ascii="仿宋_GB2312" w:hAnsi="宋体" w:eastAsia="仿宋_GB2312" w:cs="宋体"/>
          <w:color w:val="030303"/>
          <w:kern w:val="0"/>
          <w:sz w:val="32"/>
          <w:szCs w:val="32"/>
          <w:lang w:val="en-US" w:eastAsia="zh-CN"/>
        </w:rPr>
        <w:t>6</w:t>
      </w:r>
      <w:r>
        <w:rPr>
          <w:rFonts w:hint="eastAsia" w:ascii="仿宋_GB2312" w:hAnsi="宋体" w:eastAsia="仿宋_GB2312" w:cs="宋体"/>
          <w:color w:val="030303"/>
          <w:kern w:val="0"/>
          <w:sz w:val="32"/>
          <w:szCs w:val="32"/>
        </w:rPr>
        <w:t>%计提；对于项目主管部门文件明确规定管理费提取额度的项目，按照相关文件执行。</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分配比例：学校管理费50%，科研管理费40%，学院管理费10%。</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（三）横向科研项目：按照《大连海洋大学横向科研项目管理暂行办法》进行提取。</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分配比例：学校管理费40%，科研管理费40%，学院管理费20%。</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第七条 学校管理费纳入科技发展基金，由学校统筹使用，相关管理参照《大连海洋大学科技发展基金管理暂行办法》执行。</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第八条 科研管理费由科技处统筹使用，用于科研项目组织、信息沟通、学术交流、科研业务学习与调研培训及其他相关的科研管理活动。具体使用范围如下：</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（一）用于科研项目立项、过程管理、结题验收，主办、承办、协办或参加的国内外省内外各类学术会议、讲座、培训会、展览会等相关费用。支出科目包括：专家咨询、评审及劳务费、差旅费、会议费、培训费</w:t>
      </w:r>
      <w:r>
        <w:rPr>
          <w:rFonts w:hint="eastAsia" w:ascii="仿宋_GB2312" w:hAnsi="宋体" w:eastAsia="仿宋_GB2312" w:cs="宋体"/>
          <w:color w:val="030303"/>
          <w:kern w:val="0"/>
          <w:sz w:val="32"/>
          <w:szCs w:val="32"/>
          <w:lang w:eastAsia="zh-CN"/>
        </w:rPr>
        <w:t>、</w:t>
      </w:r>
      <w:r>
        <w:rPr>
          <w:rFonts w:hint="eastAsia" w:ascii="仿宋_GB2312" w:hAnsi="宋体" w:eastAsia="仿宋_GB2312" w:cs="宋体"/>
          <w:color w:val="030303"/>
          <w:kern w:val="0"/>
          <w:sz w:val="32"/>
          <w:szCs w:val="32"/>
          <w:lang w:val="en-US" w:eastAsia="zh-CN"/>
        </w:rPr>
        <w:t>印刷费</w:t>
      </w:r>
      <w:r>
        <w:rPr>
          <w:rFonts w:hint="eastAsia" w:ascii="仿宋_GB2312" w:hAnsi="宋体" w:eastAsia="仿宋_GB2312" w:cs="宋体"/>
          <w:color w:val="030303"/>
          <w:kern w:val="0"/>
          <w:sz w:val="32"/>
          <w:szCs w:val="32"/>
        </w:rPr>
        <w:t>及</w:t>
      </w:r>
      <w:r>
        <w:rPr>
          <w:rFonts w:hint="eastAsia" w:ascii="仿宋_GB2312" w:hAnsi="宋体" w:eastAsia="仿宋_GB2312" w:cs="宋体"/>
          <w:color w:val="030303"/>
          <w:kern w:val="0"/>
          <w:sz w:val="32"/>
          <w:szCs w:val="32"/>
          <w:lang w:val="en-US" w:eastAsia="zh-CN"/>
        </w:rPr>
        <w:t>科技项目投标过程的</w:t>
      </w:r>
      <w:r>
        <w:rPr>
          <w:rFonts w:hint="eastAsia" w:ascii="仿宋_GB2312" w:hAnsi="宋体" w:eastAsia="仿宋_GB2312" w:cs="宋体"/>
          <w:color w:val="030303"/>
          <w:kern w:val="0"/>
          <w:sz w:val="32"/>
          <w:szCs w:val="32"/>
        </w:rPr>
        <w:t>其他相关支出。</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二）用于对具有较好前景的科研项目早期培育和科研项目经费配套。用于培育早期科研项目的，该项目应具有较高的科学价值、应用价值或市场价值等特性，且对该项目的资助为临时性资助，一般不连续资助超过2年，该项目无级别，不纳入个人科研业绩考核；用于科研项目经费配套的，该专项应为我校正式复函同意按比例配套资金的专项项目。</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（三）</w:t>
      </w:r>
      <w:r>
        <w:rPr>
          <w:rFonts w:hint="eastAsia" w:ascii="仿宋_GB2312" w:hAnsi="宋体" w:eastAsia="仿宋_GB2312" w:cs="宋体"/>
          <w:color w:val="030303"/>
          <w:kern w:val="0"/>
          <w:sz w:val="32"/>
          <w:szCs w:val="32"/>
          <w:lang w:val="en-US" w:eastAsia="zh-CN"/>
        </w:rPr>
        <w:t>用于支持科研单位开展科技创新活动</w:t>
      </w:r>
      <w:r>
        <w:rPr>
          <w:rFonts w:hint="eastAsia" w:ascii="仿宋_GB2312" w:hAnsi="宋体" w:eastAsia="仿宋_GB2312" w:cs="宋体"/>
          <w:color w:val="030303"/>
          <w:kern w:val="0"/>
          <w:sz w:val="32"/>
          <w:szCs w:val="32"/>
        </w:rPr>
        <w:t>。</w:t>
      </w:r>
    </w:p>
    <w:p>
      <w:pPr>
        <w:widowControl/>
        <w:shd w:val="clear" w:color="auto" w:fill="FFFFFF"/>
        <w:spacing w:line="560" w:lineRule="atLeast"/>
        <w:ind w:firstLine="560"/>
        <w:jc w:val="left"/>
        <w:rPr>
          <w:rFonts w:hint="default" w:ascii="仿宋_GB2312" w:hAnsi="宋体" w:eastAsia="仿宋_GB2312" w:cs="宋体"/>
          <w:color w:val="030303"/>
          <w:kern w:val="0"/>
          <w:sz w:val="32"/>
          <w:szCs w:val="32"/>
          <w:lang w:val="en-US" w:eastAsia="zh-CN"/>
        </w:rPr>
      </w:pPr>
      <w:r>
        <w:rPr>
          <w:rFonts w:hint="eastAsia" w:ascii="仿宋_GB2312" w:hAnsi="宋体" w:eastAsia="仿宋_GB2312" w:cs="宋体"/>
          <w:color w:val="030303"/>
          <w:kern w:val="0"/>
          <w:sz w:val="32"/>
          <w:szCs w:val="32"/>
        </w:rPr>
        <w:t>（四</w:t>
      </w:r>
      <w:r>
        <w:rPr>
          <w:rFonts w:hint="eastAsia" w:ascii="仿宋_GB2312" w:hAnsi="宋体" w:eastAsia="仿宋_GB2312" w:cs="宋体"/>
          <w:color w:val="030303"/>
          <w:kern w:val="0"/>
          <w:sz w:val="32"/>
          <w:szCs w:val="32"/>
          <w:lang w:eastAsia="zh-CN"/>
        </w:rPr>
        <w:t>）</w:t>
      </w:r>
      <w:r>
        <w:rPr>
          <w:rFonts w:hint="eastAsia" w:ascii="仿宋_GB2312" w:hAnsi="宋体" w:eastAsia="仿宋_GB2312" w:cs="宋体"/>
          <w:color w:val="030303"/>
          <w:kern w:val="0"/>
          <w:sz w:val="32"/>
          <w:szCs w:val="32"/>
          <w:lang w:val="en-US" w:eastAsia="zh-CN"/>
        </w:rPr>
        <w:t>用于支持我校科技创新团队、科研人员为响应公共应急、突发事件开展的科技创新和社会服务工作。</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lang w:val="en-US" w:eastAsia="zh-CN"/>
        </w:rPr>
        <w:t>（五）开展</w:t>
      </w:r>
      <w:r>
        <w:rPr>
          <w:rFonts w:hint="eastAsia" w:ascii="仿宋_GB2312" w:hAnsi="宋体" w:eastAsia="仿宋_GB2312" w:cs="宋体"/>
          <w:color w:val="030303"/>
          <w:kern w:val="0"/>
          <w:sz w:val="32"/>
          <w:szCs w:val="32"/>
        </w:rPr>
        <w:t>其他与科研管理相关的支出经费。</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第九条 学院管理费</w:t>
      </w:r>
      <w:r>
        <w:rPr>
          <w:rFonts w:hint="eastAsia" w:ascii="仿宋_GB2312" w:hAnsi="宋体" w:eastAsia="仿宋_GB2312" w:cs="宋体"/>
          <w:color w:val="030303"/>
          <w:kern w:val="0"/>
          <w:sz w:val="32"/>
          <w:szCs w:val="32"/>
          <w:lang w:val="en-US" w:eastAsia="zh-CN"/>
        </w:rPr>
        <w:t>用于支持</w:t>
      </w:r>
      <w:r>
        <w:rPr>
          <w:rFonts w:hint="eastAsia" w:ascii="仿宋_GB2312" w:hAnsi="宋体" w:eastAsia="仿宋_GB2312" w:cs="宋体"/>
          <w:color w:val="030303"/>
          <w:kern w:val="0"/>
          <w:sz w:val="32"/>
          <w:szCs w:val="32"/>
        </w:rPr>
        <w:t>各学院</w:t>
      </w:r>
      <w:r>
        <w:rPr>
          <w:rFonts w:hint="eastAsia" w:ascii="仿宋_GB2312" w:hAnsi="宋体" w:eastAsia="仿宋_GB2312" w:cs="宋体"/>
          <w:color w:val="030303"/>
          <w:kern w:val="0"/>
          <w:sz w:val="32"/>
          <w:szCs w:val="32"/>
          <w:lang w:val="en-US" w:eastAsia="zh-CN"/>
        </w:rPr>
        <w:t>开展</w:t>
      </w:r>
      <w:r>
        <w:rPr>
          <w:rFonts w:hint="eastAsia" w:ascii="仿宋_GB2312" w:hAnsi="宋体" w:eastAsia="仿宋_GB2312" w:cs="宋体"/>
          <w:color w:val="030303"/>
          <w:kern w:val="0"/>
          <w:sz w:val="32"/>
          <w:szCs w:val="32"/>
        </w:rPr>
        <w:t>科研项目组织、学术交流活动、促进科技成果转化和技术转移活动等费用。不得用于其他与科研管理无关的支出。</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第十条 本办法如与国家或上级有关规定相抵触的，以国家或上级有关规定为准。</w:t>
      </w:r>
    </w:p>
    <w:p>
      <w:pPr>
        <w:widowControl/>
        <w:shd w:val="clear" w:color="auto" w:fill="FFFFFF"/>
        <w:spacing w:line="560" w:lineRule="atLeast"/>
        <w:ind w:firstLine="56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第十一条 本办法由科技处负责解释。本办法自发布之日起执行。</w:t>
      </w:r>
      <w:bookmarkStart w:id="0" w:name="_GoBack"/>
      <w:bookmarkEnd w:id="0"/>
    </w:p>
    <w:p>
      <w:pPr>
        <w:widowControl/>
        <w:shd w:val="clear" w:color="auto" w:fill="FFFFFF"/>
        <w:spacing w:line="560" w:lineRule="atLeast"/>
        <w:ind w:firstLine="435"/>
        <w:jc w:val="left"/>
        <w:rPr>
          <w:rFonts w:ascii="仿宋_GB2312" w:hAnsi="宋体" w:eastAsia="仿宋_GB2312" w:cs="宋体"/>
          <w:color w:val="030303"/>
          <w:kern w:val="0"/>
          <w:sz w:val="32"/>
          <w:szCs w:val="32"/>
        </w:rPr>
      </w:pPr>
    </w:p>
    <w:p>
      <w:pPr>
        <w:widowControl/>
        <w:shd w:val="clear" w:color="auto" w:fill="FFFFFF"/>
        <w:spacing w:line="560" w:lineRule="atLeast"/>
        <w:ind w:firstLine="435"/>
        <w:jc w:val="left"/>
        <w:rPr>
          <w:rFonts w:ascii="仿宋_GB2312" w:hAnsi="宋体" w:eastAsia="仿宋_GB2312" w:cs="宋体"/>
          <w:color w:val="030303"/>
          <w:kern w:val="0"/>
          <w:sz w:val="32"/>
          <w:szCs w:val="32"/>
        </w:rPr>
      </w:pPr>
    </w:p>
    <w:p>
      <w:pPr>
        <w:widowControl/>
        <w:shd w:val="clear" w:color="auto" w:fill="FFFFFF"/>
        <w:spacing w:line="560" w:lineRule="atLeast"/>
        <w:ind w:firstLine="435"/>
        <w:jc w:val="left"/>
        <w:rPr>
          <w:rFonts w:ascii="仿宋_GB2312" w:hAnsi="宋体" w:eastAsia="仿宋_GB2312" w:cs="宋体"/>
          <w:color w:val="030303"/>
          <w:kern w:val="0"/>
          <w:sz w:val="32"/>
          <w:szCs w:val="32"/>
        </w:rPr>
      </w:pPr>
    </w:p>
    <w:p>
      <w:pPr>
        <w:widowControl/>
        <w:shd w:val="clear" w:color="auto" w:fill="FFFFFF"/>
        <w:spacing w:line="560" w:lineRule="atLeast"/>
        <w:ind w:firstLine="6080" w:firstLineChars="1900"/>
        <w:jc w:val="left"/>
        <w:rPr>
          <w:rFonts w:ascii="仿宋_GB2312" w:hAnsi="宋体" w:eastAsia="仿宋_GB2312" w:cs="宋体"/>
          <w:color w:val="030303"/>
          <w:kern w:val="0"/>
          <w:sz w:val="32"/>
          <w:szCs w:val="32"/>
        </w:rPr>
      </w:pPr>
      <w:r>
        <w:rPr>
          <w:rFonts w:hint="eastAsia" w:ascii="仿宋_GB2312" w:hAnsi="宋体" w:eastAsia="仿宋_GB2312" w:cs="宋体"/>
          <w:color w:val="030303"/>
          <w:kern w:val="0"/>
          <w:sz w:val="32"/>
          <w:szCs w:val="32"/>
        </w:rPr>
        <w:t>大连海洋大学</w:t>
      </w:r>
    </w:p>
    <w:p>
      <w:pPr>
        <w:widowControl/>
        <w:shd w:val="clear" w:color="auto" w:fill="FFFFFF"/>
        <w:spacing w:line="560" w:lineRule="atLeast"/>
        <w:ind w:firstLine="5760"/>
        <w:jc w:val="left"/>
        <w:rPr>
          <w:rFonts w:ascii="仿宋_GB2312" w:hAnsi="宋体" w:eastAsia="仿宋_GB2312" w:cs="宋体"/>
          <w:color w:val="030303"/>
          <w:kern w:val="0"/>
          <w:sz w:val="32"/>
          <w:szCs w:val="32"/>
        </w:rPr>
      </w:pPr>
      <w:r>
        <w:rPr>
          <w:rFonts w:hint="eastAsia" w:ascii="仿宋_GB2312" w:hAnsi="宋体" w:eastAsia="仿宋_GB2312" w:cs="宋体"/>
          <w:color w:val="000000"/>
          <w:kern w:val="0"/>
          <w:sz w:val="32"/>
          <w:szCs w:val="32"/>
        </w:rPr>
        <w:t>2020年</w:t>
      </w: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月2</w:t>
      </w: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日</w:t>
      </w:r>
    </w:p>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imes:">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65F"/>
    <w:rsid w:val="00037720"/>
    <w:rsid w:val="000A6BBD"/>
    <w:rsid w:val="000A7747"/>
    <w:rsid w:val="000B2B32"/>
    <w:rsid w:val="00104878"/>
    <w:rsid w:val="00141FF2"/>
    <w:rsid w:val="00155C89"/>
    <w:rsid w:val="001C74CC"/>
    <w:rsid w:val="001E6AA3"/>
    <w:rsid w:val="002618BF"/>
    <w:rsid w:val="0026190B"/>
    <w:rsid w:val="00272839"/>
    <w:rsid w:val="002A5687"/>
    <w:rsid w:val="002D3D60"/>
    <w:rsid w:val="002E6AFE"/>
    <w:rsid w:val="00311C3F"/>
    <w:rsid w:val="00312D2C"/>
    <w:rsid w:val="003E4899"/>
    <w:rsid w:val="00437BB1"/>
    <w:rsid w:val="00460CF6"/>
    <w:rsid w:val="004E5AEF"/>
    <w:rsid w:val="005329D4"/>
    <w:rsid w:val="00536541"/>
    <w:rsid w:val="00551F97"/>
    <w:rsid w:val="0056501E"/>
    <w:rsid w:val="0058171B"/>
    <w:rsid w:val="0058560C"/>
    <w:rsid w:val="00597803"/>
    <w:rsid w:val="005A5640"/>
    <w:rsid w:val="00692EE7"/>
    <w:rsid w:val="006B08C3"/>
    <w:rsid w:val="006E1AF3"/>
    <w:rsid w:val="006E3D96"/>
    <w:rsid w:val="007111CF"/>
    <w:rsid w:val="00730B5B"/>
    <w:rsid w:val="00741646"/>
    <w:rsid w:val="00771742"/>
    <w:rsid w:val="00781000"/>
    <w:rsid w:val="007F4945"/>
    <w:rsid w:val="00855378"/>
    <w:rsid w:val="008569E6"/>
    <w:rsid w:val="00892706"/>
    <w:rsid w:val="0089438F"/>
    <w:rsid w:val="008C6563"/>
    <w:rsid w:val="009319F7"/>
    <w:rsid w:val="00934A38"/>
    <w:rsid w:val="00950B16"/>
    <w:rsid w:val="00952CF4"/>
    <w:rsid w:val="009721C6"/>
    <w:rsid w:val="009C1B24"/>
    <w:rsid w:val="009F7664"/>
    <w:rsid w:val="00A37A99"/>
    <w:rsid w:val="00A9769E"/>
    <w:rsid w:val="00AB22CE"/>
    <w:rsid w:val="00AC41F0"/>
    <w:rsid w:val="00B5413F"/>
    <w:rsid w:val="00BA7A5E"/>
    <w:rsid w:val="00C22A56"/>
    <w:rsid w:val="00C92AF9"/>
    <w:rsid w:val="00CE0732"/>
    <w:rsid w:val="00CE1272"/>
    <w:rsid w:val="00CF118F"/>
    <w:rsid w:val="00D9165F"/>
    <w:rsid w:val="00DA6B0D"/>
    <w:rsid w:val="00DC1A9A"/>
    <w:rsid w:val="00DE470F"/>
    <w:rsid w:val="00E9255F"/>
    <w:rsid w:val="00E93045"/>
    <w:rsid w:val="00EF1E74"/>
    <w:rsid w:val="00F15B22"/>
    <w:rsid w:val="00F618D0"/>
    <w:rsid w:val="00FA6E86"/>
    <w:rsid w:val="00FD7B98"/>
    <w:rsid w:val="00FD7B9C"/>
    <w:rsid w:val="00FE7705"/>
    <w:rsid w:val="0C9244AB"/>
    <w:rsid w:val="1C291854"/>
    <w:rsid w:val="4566462A"/>
    <w:rsid w:val="5ABC556C"/>
    <w:rsid w:val="5D697080"/>
    <w:rsid w:val="65791208"/>
    <w:rsid w:val="7E251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apple-converted-space"/>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188</Words>
  <Characters>1074</Characters>
  <Lines>8</Lines>
  <Paragraphs>2</Paragraphs>
  <TotalTime>60</TotalTime>
  <ScaleCrop>false</ScaleCrop>
  <LinksUpToDate>false</LinksUpToDate>
  <CharactersWithSpaces>1260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2020-03-23T02:57:00Z</dcterms:created>
  <dc:creator>李建伟</dc:creator>
  <cp:lastModifiedBy>＊＊</cp:lastModifiedBy>
  <dcterms:modified xsi:type="dcterms:W3CDTF">2020-05-25T04:59:11Z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