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center"/>
        <w:rPr>
          <w:rFonts w:cs="宋体" w:asciiTheme="majorEastAsia" w:hAnsiTheme="majorEastAsia" w:eastAsiaTheme="majorEastAsia"/>
          <w:b/>
          <w:color w:val="030303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30303"/>
          <w:kern w:val="0"/>
          <w:sz w:val="44"/>
          <w:szCs w:val="44"/>
        </w:rPr>
        <w:t>大连海洋大学科技发展基金管理暂行办法</w:t>
      </w:r>
    </w:p>
    <w:p>
      <w:pPr>
        <w:widowControl/>
        <w:shd w:val="clear" w:color="auto" w:fill="FFFFFF"/>
        <w:spacing w:line="560" w:lineRule="atLeast"/>
        <w:ind w:firstLine="560"/>
        <w:jc w:val="center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atLeast"/>
        <w:ind w:firstLine="560"/>
        <w:jc w:val="center"/>
        <w:rPr>
          <w:rFonts w:ascii="仿宋_GB2312" w:hAnsi="宋体" w:eastAsia="仿宋_GB2312" w:cs="宋体"/>
          <w:b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30303"/>
          <w:kern w:val="0"/>
          <w:sz w:val="32"/>
          <w:szCs w:val="32"/>
        </w:rPr>
        <w:t>第一章 总则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第一条</w:t>
      </w: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为全面推动我校科技工作的发展，加大重点科技项目、重点科技成果的培育和支持，提高我校的创新能力与水平，特设立科技发展基金，并制定本办法。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第二条</w:t>
      </w: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科技发展基金主要用于支持我校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知识产权申请、保护、管理及运用等工作；用于支持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科研人员开展前瞻性研究，培育重大科研项目、重大科技成果（含科技成果转化项目），培育重点科研团队、科技创新平台，以及应对我校科技活动中的经济风险。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</w:rPr>
        <w:t>用于支持面向国家、区域及我校的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重大科技发展布局需求，</w:t>
      </w: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</w:rPr>
        <w:t>或面向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产业发展开展具有重要科学意义、重要应用前景和重要市场价值，可望取得重大发现、重大突破和重大意义的科研项目实施；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科技发展基金的</w:t>
      </w: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</w:rPr>
        <w:t>资金来源：</w:t>
      </w:r>
      <w:r>
        <w:rPr>
          <w:rFonts w:hint="eastAsia" w:ascii="times:" w:hAnsi="times:" w:eastAsia="仿宋_GB2312" w:cs="宋体"/>
          <w:color w:val="030303"/>
          <w:kern w:val="0"/>
          <w:sz w:val="32"/>
          <w:szCs w:val="32"/>
          <w:lang w:val="en-US" w:eastAsia="zh-CN"/>
        </w:rPr>
        <w:t>各级政府部门对我校科技创新活动的专项补贴、补助、奖励等资金；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计提科研项目管理费中学校管理费部分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按照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其它相关管理办法中规定应纳入科技发展基金的经费，以及其他资金。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科技发展基金用于培育重大科研项目、重大科技成果（含科技成果转化项目）、培育重点科研团队、科技创新平台、重要科技活动等，由科技处牵头负责，按照校列科研项目方式管理。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用于应对我校科技活动中经济风险的科技发展基金，由学校直接管理。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本年度应预留不少于上年度科技发展基金总额的20%应对我校科技活动中经济风险的。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科技发展基金用于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培育重大科研项目、重大科技成果（含科技成果转化项目）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时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，申请人应有明确的项目发展目标、路线图，以及应取得的标志性成果。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科技发展基金用于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培育重点科研团队、科技创新平台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时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，申请人所在团队应在上一次评估考核中取得“优秀”成绩，并明确在培育期内应取得的标志性成果和业绩。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科技发展基金用于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培育重大科研项目、重大科技成果（含科技成果转化项目）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时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，申请人应为项目的实际负责人，不得挂名申报。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科技发展基金用于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报培育重点科研团队、科技创新平台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时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，申请人应为科研团队、科技创新平台的负责人。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科技发展基金批复的项目经费均为直接经费。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科技发展基金立项方式分为竞争择优、定向委托两种方式。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科技发展基金立项程序：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（一）竞争择优：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1、科技处制定项目资助计划并发布；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2、项目负责人填写申报书，学院审核通过后报科技处。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3、科技处组织专家评审，遴选出符合条件的项目立项。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4、科技处组织项目负责人签订项目任务书。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（二）定向委托：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科技处经调研论证后，确定拟支持优势团队和资助方案，报校长办公会审批后立项，并签订项目任务书。</w:t>
      </w:r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第十四条 凡在科研基金项目立项过程中弄虚作假者，取消申报资格；已经立项的，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  <w:lang w:val="en-US" w:eastAsia="zh-CN"/>
        </w:rPr>
        <w:t>终</w:t>
      </w: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止项目，收回所拨经费。</w:t>
      </w:r>
      <w:bookmarkStart w:id="0" w:name="_GoBack"/>
      <w:bookmarkEnd w:id="0"/>
    </w:p>
    <w:p>
      <w:pPr>
        <w:widowControl/>
        <w:shd w:val="clear" w:color="auto" w:fill="FFFFFF"/>
        <w:spacing w:line="560" w:lineRule="atLeast"/>
        <w:ind w:firstLine="56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第十五条 本办法自发布之日起施行，由科技处负责解释。</w:t>
      </w:r>
    </w:p>
    <w:p>
      <w:pPr>
        <w:widowControl/>
        <w:shd w:val="clear" w:color="auto" w:fill="FFFFFF"/>
        <w:spacing w:line="560" w:lineRule="atLeast"/>
        <w:ind w:firstLine="435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atLeast"/>
        <w:ind w:firstLine="435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atLeast"/>
        <w:ind w:firstLine="435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atLeast"/>
        <w:ind w:firstLine="6080" w:firstLineChars="1900"/>
        <w:jc w:val="left"/>
        <w:rPr>
          <w:rFonts w:ascii="仿宋_GB2312" w:hAnsi="宋体" w:eastAsia="仿宋_GB2312" w:cs="宋体"/>
          <w:color w:val="03030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30303"/>
          <w:kern w:val="0"/>
          <w:sz w:val="32"/>
          <w:szCs w:val="32"/>
        </w:rPr>
        <w:t>大连海洋大学</w:t>
      </w:r>
    </w:p>
    <w:p>
      <w:pPr>
        <w:widowControl/>
        <w:shd w:val="clear" w:color="auto" w:fill="FFFFFF"/>
        <w:spacing w:line="560" w:lineRule="atLeast"/>
        <w:ind w:firstLine="5760" w:firstLineChars="1800"/>
        <w:jc w:val="left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2020年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: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0DB3E"/>
    <w:multiLevelType w:val="singleLevel"/>
    <w:tmpl w:val="2860DB3E"/>
    <w:lvl w:ilvl="0" w:tentative="0">
      <w:start w:val="3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5F"/>
    <w:rsid w:val="000148FA"/>
    <w:rsid w:val="00015B70"/>
    <w:rsid w:val="00022E1F"/>
    <w:rsid w:val="00037720"/>
    <w:rsid w:val="00074FEF"/>
    <w:rsid w:val="00090073"/>
    <w:rsid w:val="00090D1D"/>
    <w:rsid w:val="0009612E"/>
    <w:rsid w:val="000A6BBD"/>
    <w:rsid w:val="000A7747"/>
    <w:rsid w:val="000B2B32"/>
    <w:rsid w:val="000B67B1"/>
    <w:rsid w:val="000E73CE"/>
    <w:rsid w:val="000F05FC"/>
    <w:rsid w:val="00104878"/>
    <w:rsid w:val="001146ED"/>
    <w:rsid w:val="00141FF2"/>
    <w:rsid w:val="001530D6"/>
    <w:rsid w:val="00155C89"/>
    <w:rsid w:val="00155F3B"/>
    <w:rsid w:val="001B17A0"/>
    <w:rsid w:val="001B5CF1"/>
    <w:rsid w:val="001C74CC"/>
    <w:rsid w:val="001D5734"/>
    <w:rsid w:val="001E6AA3"/>
    <w:rsid w:val="00217EDA"/>
    <w:rsid w:val="0023280E"/>
    <w:rsid w:val="002476F9"/>
    <w:rsid w:val="002544E8"/>
    <w:rsid w:val="002618BF"/>
    <w:rsid w:val="0026190B"/>
    <w:rsid w:val="00271DFB"/>
    <w:rsid w:val="00271FDB"/>
    <w:rsid w:val="00272839"/>
    <w:rsid w:val="00286A07"/>
    <w:rsid w:val="00295F4D"/>
    <w:rsid w:val="002A5687"/>
    <w:rsid w:val="002A6B52"/>
    <w:rsid w:val="002D3D60"/>
    <w:rsid w:val="002E3C83"/>
    <w:rsid w:val="002E6AFE"/>
    <w:rsid w:val="00311C3F"/>
    <w:rsid w:val="00312D2C"/>
    <w:rsid w:val="00326D00"/>
    <w:rsid w:val="00375F11"/>
    <w:rsid w:val="00376FD3"/>
    <w:rsid w:val="003A7C30"/>
    <w:rsid w:val="003D21E6"/>
    <w:rsid w:val="003D3F9A"/>
    <w:rsid w:val="003D5E90"/>
    <w:rsid w:val="003E4899"/>
    <w:rsid w:val="00401D6C"/>
    <w:rsid w:val="00437BB1"/>
    <w:rsid w:val="00460CF6"/>
    <w:rsid w:val="00493DC2"/>
    <w:rsid w:val="004A4A31"/>
    <w:rsid w:val="004A77A1"/>
    <w:rsid w:val="004B1BB4"/>
    <w:rsid w:val="004C2C36"/>
    <w:rsid w:val="004C532A"/>
    <w:rsid w:val="004D33CC"/>
    <w:rsid w:val="004E5AEF"/>
    <w:rsid w:val="004F126E"/>
    <w:rsid w:val="004F3DB3"/>
    <w:rsid w:val="0050336A"/>
    <w:rsid w:val="0052299C"/>
    <w:rsid w:val="005329D4"/>
    <w:rsid w:val="00532C1A"/>
    <w:rsid w:val="00536541"/>
    <w:rsid w:val="00551F97"/>
    <w:rsid w:val="0056501E"/>
    <w:rsid w:val="0058560C"/>
    <w:rsid w:val="00597803"/>
    <w:rsid w:val="005A045E"/>
    <w:rsid w:val="005A5640"/>
    <w:rsid w:val="00610F7C"/>
    <w:rsid w:val="00613707"/>
    <w:rsid w:val="0062098E"/>
    <w:rsid w:val="00635A24"/>
    <w:rsid w:val="00641366"/>
    <w:rsid w:val="006432B4"/>
    <w:rsid w:val="00692EE7"/>
    <w:rsid w:val="006B08C3"/>
    <w:rsid w:val="006E1AF3"/>
    <w:rsid w:val="006E3D96"/>
    <w:rsid w:val="00703745"/>
    <w:rsid w:val="007111CF"/>
    <w:rsid w:val="00716716"/>
    <w:rsid w:val="00730B5B"/>
    <w:rsid w:val="00741646"/>
    <w:rsid w:val="00753C04"/>
    <w:rsid w:val="00771742"/>
    <w:rsid w:val="00773503"/>
    <w:rsid w:val="00774287"/>
    <w:rsid w:val="00781000"/>
    <w:rsid w:val="007936D5"/>
    <w:rsid w:val="007B22B9"/>
    <w:rsid w:val="007C09F3"/>
    <w:rsid w:val="007F4945"/>
    <w:rsid w:val="00800E2C"/>
    <w:rsid w:val="00806754"/>
    <w:rsid w:val="00816115"/>
    <w:rsid w:val="00855378"/>
    <w:rsid w:val="008569E6"/>
    <w:rsid w:val="00865ECD"/>
    <w:rsid w:val="00873F65"/>
    <w:rsid w:val="00877F99"/>
    <w:rsid w:val="00892706"/>
    <w:rsid w:val="0089438F"/>
    <w:rsid w:val="008C4CB5"/>
    <w:rsid w:val="008C6563"/>
    <w:rsid w:val="009319F7"/>
    <w:rsid w:val="00950B16"/>
    <w:rsid w:val="00950DA1"/>
    <w:rsid w:val="00952CF4"/>
    <w:rsid w:val="009537F3"/>
    <w:rsid w:val="0097147C"/>
    <w:rsid w:val="009721C6"/>
    <w:rsid w:val="00996CBE"/>
    <w:rsid w:val="009A1AA4"/>
    <w:rsid w:val="009A469D"/>
    <w:rsid w:val="009B40E8"/>
    <w:rsid w:val="009C00DF"/>
    <w:rsid w:val="009C1B24"/>
    <w:rsid w:val="009C4F25"/>
    <w:rsid w:val="009D7B12"/>
    <w:rsid w:val="009F7664"/>
    <w:rsid w:val="00A31D99"/>
    <w:rsid w:val="00A37A99"/>
    <w:rsid w:val="00A37B4D"/>
    <w:rsid w:val="00A46FD9"/>
    <w:rsid w:val="00A470A0"/>
    <w:rsid w:val="00A554A6"/>
    <w:rsid w:val="00A84067"/>
    <w:rsid w:val="00A846FC"/>
    <w:rsid w:val="00A9769E"/>
    <w:rsid w:val="00AA3610"/>
    <w:rsid w:val="00AB22CE"/>
    <w:rsid w:val="00AC15CA"/>
    <w:rsid w:val="00AF36AF"/>
    <w:rsid w:val="00B26BC2"/>
    <w:rsid w:val="00B36097"/>
    <w:rsid w:val="00B5413F"/>
    <w:rsid w:val="00B92D4E"/>
    <w:rsid w:val="00B958DD"/>
    <w:rsid w:val="00BC1788"/>
    <w:rsid w:val="00BC3524"/>
    <w:rsid w:val="00BD011F"/>
    <w:rsid w:val="00BD033D"/>
    <w:rsid w:val="00BD192D"/>
    <w:rsid w:val="00BE2C64"/>
    <w:rsid w:val="00C012AF"/>
    <w:rsid w:val="00C167F2"/>
    <w:rsid w:val="00C22A56"/>
    <w:rsid w:val="00C34CF3"/>
    <w:rsid w:val="00C630DC"/>
    <w:rsid w:val="00C8284F"/>
    <w:rsid w:val="00C82A64"/>
    <w:rsid w:val="00C92AF9"/>
    <w:rsid w:val="00C93C40"/>
    <w:rsid w:val="00CE0732"/>
    <w:rsid w:val="00CE1272"/>
    <w:rsid w:val="00CF118F"/>
    <w:rsid w:val="00D33F15"/>
    <w:rsid w:val="00D77299"/>
    <w:rsid w:val="00D90D29"/>
    <w:rsid w:val="00D9165F"/>
    <w:rsid w:val="00DA2ED4"/>
    <w:rsid w:val="00DA6B0D"/>
    <w:rsid w:val="00DC0C87"/>
    <w:rsid w:val="00DC1A9A"/>
    <w:rsid w:val="00DC4606"/>
    <w:rsid w:val="00DE470F"/>
    <w:rsid w:val="00E0470F"/>
    <w:rsid w:val="00E37AA0"/>
    <w:rsid w:val="00E461E2"/>
    <w:rsid w:val="00E57B94"/>
    <w:rsid w:val="00E632D1"/>
    <w:rsid w:val="00E7033E"/>
    <w:rsid w:val="00E84F1C"/>
    <w:rsid w:val="00E9153E"/>
    <w:rsid w:val="00E9255F"/>
    <w:rsid w:val="00E93045"/>
    <w:rsid w:val="00E96B7E"/>
    <w:rsid w:val="00EB6A25"/>
    <w:rsid w:val="00EC36E6"/>
    <w:rsid w:val="00ED1A6E"/>
    <w:rsid w:val="00EE6A14"/>
    <w:rsid w:val="00EF46A8"/>
    <w:rsid w:val="00F136FD"/>
    <w:rsid w:val="00F15B22"/>
    <w:rsid w:val="00F34D41"/>
    <w:rsid w:val="00F405CC"/>
    <w:rsid w:val="00F618D0"/>
    <w:rsid w:val="00F80888"/>
    <w:rsid w:val="00F9022D"/>
    <w:rsid w:val="00FA6E86"/>
    <w:rsid w:val="00FB7E6B"/>
    <w:rsid w:val="00FC2FFB"/>
    <w:rsid w:val="00FD784D"/>
    <w:rsid w:val="00FD7B98"/>
    <w:rsid w:val="00FD7B9C"/>
    <w:rsid w:val="00FE7705"/>
    <w:rsid w:val="3B975F71"/>
    <w:rsid w:val="40082992"/>
    <w:rsid w:val="498716D2"/>
    <w:rsid w:val="595F7215"/>
    <w:rsid w:val="5A9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6"/>
    <w:uiPriority w:val="0"/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155</Words>
  <Characters>886</Characters>
  <Lines>7</Lines>
  <Paragraphs>2</Paragraphs>
  <TotalTime>2</TotalTime>
  <ScaleCrop>false</ScaleCrop>
  <LinksUpToDate>false</LinksUpToDate>
  <CharactersWithSpaces>1039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2020-03-23T02:59:00Z</dcterms:created>
  <dc:creator>李建伟</dc:creator>
  <cp:lastModifiedBy>＊＊</cp:lastModifiedBy>
  <dcterms:modified xsi:type="dcterms:W3CDTF">2020-05-25T05:10:12Z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