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7A96A9" w14:textId="745B3B8E" w:rsidR="00D17D86" w:rsidRDefault="00D17D86" w:rsidP="001555DF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b/>
          <w:bCs/>
          <w:color w:val="575758"/>
          <w:kern w:val="0"/>
          <w:sz w:val="30"/>
          <w:szCs w:val="30"/>
        </w:rPr>
      </w:pPr>
      <w:r w:rsidRPr="00D17D86">
        <w:rPr>
          <w:rFonts w:ascii="宋体" w:eastAsia="宋体" w:hAnsi="宋体" w:cs="宋体"/>
          <w:b/>
          <w:bCs/>
          <w:color w:val="575758"/>
          <w:kern w:val="0"/>
          <w:sz w:val="30"/>
          <w:szCs w:val="30"/>
        </w:rPr>
        <w:t>2016、2017、2018年度所有项目验收和免验收要求除立项时依托高校有明确规定外，参照2017年省教育厅印发的年度结题通知规定执行</w:t>
      </w:r>
      <w:r>
        <w:rPr>
          <w:rFonts w:ascii="宋体" w:eastAsia="宋体" w:hAnsi="宋体" w:cs="宋体" w:hint="eastAsia"/>
          <w:b/>
          <w:bCs/>
          <w:color w:val="575758"/>
          <w:kern w:val="0"/>
          <w:sz w:val="30"/>
          <w:szCs w:val="30"/>
        </w:rPr>
        <w:t>。</w:t>
      </w:r>
    </w:p>
    <w:p w14:paraId="2B4A3BF5" w14:textId="6501E351" w:rsidR="001555DF" w:rsidRPr="001555DF" w:rsidRDefault="001555DF" w:rsidP="001555DF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b/>
          <w:bCs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b/>
          <w:bCs/>
          <w:color w:val="575758"/>
          <w:kern w:val="0"/>
          <w:sz w:val="30"/>
          <w:szCs w:val="30"/>
        </w:rPr>
        <w:t>结题要求：</w:t>
      </w:r>
    </w:p>
    <w:p w14:paraId="7C7CB925" w14:textId="0A63A1FE" w:rsidR="001555DF" w:rsidRPr="001555DF" w:rsidRDefault="001555DF" w:rsidP="001555DF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结题方式分为验收结题和免验收结题。</w:t>
      </w:r>
    </w:p>
    <w:p w14:paraId="57D7C54A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验收结题依据立项项目的《项目申请书·评审书》中提出的预期研究成果及经费预算，审核评审该项目的研究成果完成情况及经费使用情况，达到预期成果的予以结题。经费使用与原预算有出入的，需附经费使用说明。</w:t>
      </w:r>
    </w:p>
    <w:p w14:paraId="0BB883AC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“高校思想政治工作研究专项项目”和“人文社会科学重点研究基地专项项目”结题按照两个《管理办法》执行。</w:t>
      </w:r>
    </w:p>
    <w:p w14:paraId="40A02484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辽宁省教育厅重点实验室基础研究项目结题须满足《辽宁省教育厅关于组织申报2014年度辽宁省教育厅重点实验室基础研究项目的通知》（</w:t>
      </w:r>
      <w:proofErr w:type="gramStart"/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辽教函</w:t>
      </w:r>
      <w:r w:rsidRPr="001555DF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〔2014〕</w:t>
      </w:r>
      <w:proofErr w:type="gramEnd"/>
      <w:r w:rsidRPr="001555DF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254号)</w:t>
      </w: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）规定的资助期内完成成果最低要求并完成预期研究成果。申请免验收结题的参照《辽宁省教育厅办公室关于2013、2014年高等学校优秀人才支持计划入选者结题的通知》中</w:t>
      </w:r>
      <w:proofErr w:type="gramStart"/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理工类一层次</w:t>
      </w:r>
      <w:proofErr w:type="gramEnd"/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人才免验收结题条件执行。</w:t>
      </w:r>
    </w:p>
    <w:p w14:paraId="5AA5BD49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辽宁教育科研管理智库项目结题须满足《辽宁省教育厅办公室关于组织申报2015年度辽宁教育科研管理智库项目的通知》（辽教办发〔2015〕122号)）规定的资助期内完成项目成果最低要求并完成预期研究成果。申请免验收结题的分别参照</w:t>
      </w: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lastRenderedPageBreak/>
        <w:t>《辽宁省教育厅办公室关于2014、2015年高等学校优秀人才支持计划入选者结题的通知》中理工、</w:t>
      </w:r>
      <w:proofErr w:type="gramStart"/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人文类一层次</w:t>
      </w:r>
      <w:proofErr w:type="gramEnd"/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人才免验收结题条件执行。</w:t>
      </w:r>
    </w:p>
    <w:p w14:paraId="235B717D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具备免验收结题条件的项目，可按下述方式申请项目免验收结题。</w:t>
      </w:r>
    </w:p>
    <w:p w14:paraId="061D8555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三、免验收结题申请要求（不包括重大人文社会科学研究专项项目）</w:t>
      </w:r>
    </w:p>
    <w:p w14:paraId="3590B4D8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43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b/>
          <w:bCs/>
          <w:color w:val="575758"/>
          <w:kern w:val="0"/>
          <w:sz w:val="30"/>
          <w:szCs w:val="30"/>
        </w:rPr>
        <w:t>（一）理工类一般项目免验收结题条件（须满足其中至少1项）</w:t>
      </w:r>
    </w:p>
    <w:p w14:paraId="0B768755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3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1.自立项以来，项目负责人以第一完成人获市政府科技奖三等奖以上奖励，或以第二完成人获得市政府科技奖二等奖以上奖励，或以第三完成人获得市政府科技奖一等奖以上奖励。</w:t>
      </w:r>
    </w:p>
    <w:p w14:paraId="5D327895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3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2.自立项以来，项目负责人以第一完成人获得发明专利或植物新品种授权1项。</w:t>
      </w:r>
    </w:p>
    <w:p w14:paraId="7448C883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3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3.自立项以来，项目负责人以项目负责人承担省部级以上科技计划项目1项。</w:t>
      </w:r>
    </w:p>
    <w:p w14:paraId="2741485F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3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4.自立项以来，项目负责人以第一完成人实施科技成果省内转化，技术转让到款额10万元以上、技术开发到款额20万元以上。</w:t>
      </w:r>
    </w:p>
    <w:p w14:paraId="0E8224E1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3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5.自立项以来，项目负责人将本课题研究成果以第一作者或通讯作者在SCI检索收录期刊上发表论文2篇以上。</w:t>
      </w:r>
    </w:p>
    <w:p w14:paraId="31CD8057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6.满足理工</w:t>
      </w:r>
      <w:proofErr w:type="gramStart"/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类创新</w:t>
      </w:r>
      <w:proofErr w:type="gramEnd"/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团队、二层次人才免验收结题条件。</w:t>
      </w:r>
    </w:p>
    <w:p w14:paraId="33C150B7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43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b/>
          <w:bCs/>
          <w:color w:val="575758"/>
          <w:kern w:val="0"/>
          <w:sz w:val="30"/>
          <w:szCs w:val="30"/>
        </w:rPr>
        <w:lastRenderedPageBreak/>
        <w:t>（二）人文类一般项目免验收结题条件（须满足其中至少1项）</w:t>
      </w:r>
    </w:p>
    <w:p w14:paraId="1A423E6C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3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1.自立项以来，项目负责人以第一完成人获省部级政府社科研究奖三等奖以上奖励，或以第二完成人获得省部级政府社科研究奖二等奖以上奖励，或以第三完成人获得省部级政府社科研究奖一等奖以上奖励。</w:t>
      </w:r>
    </w:p>
    <w:p w14:paraId="7A6162B6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2.自立项以来，项目负责人以项目负责人承担省部级以上科研计划项目1项。</w:t>
      </w:r>
    </w:p>
    <w:p w14:paraId="0514EA24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3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3.自立项以来，项目负责人以第一完成人完成的决策咨询类研究报告在</w:t>
      </w:r>
      <w:r w:rsidRPr="001555DF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辽宁省委宣传部《社科与决策》、辽宁省委政研室《咨询文摘》刊发</w:t>
      </w: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。</w:t>
      </w:r>
    </w:p>
    <w:p w14:paraId="0E670AAC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3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4.自立项以来，项目负责人将本课题研究成果以第一作者或通讯作者在CSSCI来源期刊上发表论文2篇以上。</w:t>
      </w:r>
    </w:p>
    <w:p w14:paraId="221126AD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3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5.满足人文</w:t>
      </w:r>
      <w:proofErr w:type="gramStart"/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类创新</w:t>
      </w:r>
      <w:proofErr w:type="gramEnd"/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团队、二层次人才免验收结题条件。</w:t>
      </w:r>
    </w:p>
    <w:p w14:paraId="07058B8D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43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b/>
          <w:bCs/>
          <w:color w:val="575758"/>
          <w:kern w:val="0"/>
          <w:sz w:val="30"/>
          <w:szCs w:val="30"/>
        </w:rPr>
        <w:t>（三）免验收结题方式</w:t>
      </w:r>
    </w:p>
    <w:p w14:paraId="7AC74562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1.每个申请免验收结题的项目填写《辽宁省教育厅专项计划免验收结题申请表》（附件1），后附佐证材料。佐证材料包括目录、经省教育厅审批的《项目申请书·评审书》的复印件、免验收结题依据的证明材料。《免验收结题申请表》用word格式、佐证材料用pdf格式，以上材料要求双面打印或复印并装订成一册，纸质版和电子版各一式一份。</w:t>
      </w:r>
    </w:p>
    <w:p w14:paraId="49BDC466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lastRenderedPageBreak/>
        <w:t>2.经专家审查，不具备免验收结题条件的2015年度一般项目参加2018年最后一次结题。</w:t>
      </w:r>
    </w:p>
    <w:p w14:paraId="10246A61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27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四、验收结题要求</w:t>
      </w:r>
    </w:p>
    <w:p w14:paraId="6011BF3D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43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b/>
          <w:bCs/>
          <w:color w:val="575758"/>
          <w:kern w:val="0"/>
          <w:sz w:val="30"/>
          <w:szCs w:val="30"/>
        </w:rPr>
        <w:t>（一）验收结题材料</w:t>
      </w:r>
    </w:p>
    <w:p w14:paraId="23E26340" w14:textId="2D178214" w:rsidR="001555DF" w:rsidRPr="001555DF" w:rsidRDefault="001555DF" w:rsidP="001555DF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1.每个申请验收结题的项目填写《辽宁省教育厅科学技术研究项目结题审批书》或《辽宁省教育厅人文社会科学研究项目结题审批书》，后附佐证材料。佐证材料包括目录、经省教育厅审批的《项目申请书·评审书》的复印件、项目完成成果证明材料。《结题审批书》用word格式、佐证材料用pdf格式，以上材料要求双面打印或复印并装订成一册，纸质版和电子版各一式一份。</w:t>
      </w:r>
    </w:p>
    <w:p w14:paraId="3F064ACB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2.完成成果可提供原件或有资质的图书情报部门提供的检索证明（查询报告）。由学校科研管理部门负责审核材料原件，上报材料只提供复印件。上报复印件上盖章确认材料真实性。</w:t>
      </w:r>
    </w:p>
    <w:p w14:paraId="6F701E97" w14:textId="77777777" w:rsidR="001555DF" w:rsidRPr="001555DF" w:rsidRDefault="001555DF" w:rsidP="001555DF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575758"/>
          <w:kern w:val="0"/>
          <w:sz w:val="30"/>
          <w:szCs w:val="30"/>
        </w:rPr>
      </w:pPr>
      <w:r w:rsidRPr="001555DF">
        <w:rPr>
          <w:rFonts w:ascii="宋体" w:eastAsia="宋体" w:hAnsi="宋体" w:cs="宋体" w:hint="eastAsia"/>
          <w:color w:val="575758"/>
          <w:kern w:val="0"/>
          <w:sz w:val="30"/>
          <w:szCs w:val="30"/>
        </w:rPr>
        <w:t>3.项目成果形式是论文的，无项目负责人为第一作者的论文或论文内容与项目不符的不能结题，但第二作者为通讯作者的除外。未完成项目研究内容的不能结题。以研究报告作为项目成果结题的，必须有使用单位的采纳证明及原本，而不是证明件。成果形式为论文的不能以会议论文集的形式结题，但被转载的除外。</w:t>
      </w:r>
    </w:p>
    <w:p w14:paraId="2F2DBE6A" w14:textId="77777777" w:rsidR="00EA292E" w:rsidRPr="001555DF" w:rsidRDefault="00EA292E">
      <w:pPr>
        <w:rPr>
          <w:rFonts w:ascii="宋体" w:eastAsia="宋体" w:hAnsi="宋体"/>
          <w:sz w:val="30"/>
          <w:szCs w:val="30"/>
        </w:rPr>
      </w:pPr>
    </w:p>
    <w:sectPr w:rsidR="00EA292E" w:rsidRPr="001555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638"/>
    <w:rsid w:val="001555DF"/>
    <w:rsid w:val="00D17D86"/>
    <w:rsid w:val="00EA292E"/>
    <w:rsid w:val="00EE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BB460"/>
  <w15:chartTrackingRefBased/>
  <w15:docId w15:val="{107BCE33-82C0-4307-9C74-98F069E1C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23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建伟</dc:creator>
  <cp:keywords/>
  <dc:description/>
  <cp:lastModifiedBy>李 建伟</cp:lastModifiedBy>
  <cp:revision>3</cp:revision>
  <dcterms:created xsi:type="dcterms:W3CDTF">2020-11-12T06:47:00Z</dcterms:created>
  <dcterms:modified xsi:type="dcterms:W3CDTF">2020-11-14T00:53:00Z</dcterms:modified>
</cp:coreProperties>
</file>