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55" w:rsidRPr="002A6DC9" w:rsidRDefault="008F3E55" w:rsidP="002A6DC9">
      <w:pPr>
        <w:rPr>
          <w:rFonts w:ascii="宋体"/>
          <w:b/>
          <w:sz w:val="28"/>
          <w:szCs w:val="28"/>
        </w:rPr>
      </w:pPr>
      <w:r w:rsidRPr="002A6DC9">
        <w:rPr>
          <w:rFonts w:ascii="宋体" w:hAnsi="宋体" w:hint="eastAsia"/>
          <w:b/>
          <w:sz w:val="28"/>
          <w:szCs w:val="28"/>
        </w:rPr>
        <w:t>附件</w:t>
      </w:r>
      <w:r w:rsidRPr="002A6DC9">
        <w:rPr>
          <w:rFonts w:ascii="宋体" w:hAnsi="宋体"/>
          <w:b/>
          <w:sz w:val="28"/>
          <w:szCs w:val="28"/>
        </w:rPr>
        <w:t>1</w:t>
      </w:r>
    </w:p>
    <w:p w:rsidR="008F3E55" w:rsidRPr="007F4D16" w:rsidRDefault="008F3E55" w:rsidP="00767C4A">
      <w:pPr>
        <w:jc w:val="center"/>
        <w:rPr>
          <w:rFonts w:ascii="宋体"/>
          <w:b/>
          <w:sz w:val="36"/>
          <w:szCs w:val="36"/>
        </w:rPr>
      </w:pPr>
      <w:r w:rsidRPr="007F4D16">
        <w:rPr>
          <w:rFonts w:ascii="宋体" w:hAnsi="宋体" w:hint="eastAsia"/>
          <w:b/>
          <w:sz w:val="36"/>
          <w:szCs w:val="36"/>
        </w:rPr>
        <w:t>大连市社科联</w:t>
      </w:r>
      <w:r w:rsidRPr="007F4D16">
        <w:rPr>
          <w:rFonts w:ascii="宋体" w:hAnsi="宋体"/>
          <w:b/>
          <w:sz w:val="36"/>
          <w:szCs w:val="36"/>
        </w:rPr>
        <w:t>201</w:t>
      </w:r>
      <w:r>
        <w:rPr>
          <w:rFonts w:ascii="宋体" w:hAnsi="宋体"/>
          <w:b/>
          <w:sz w:val="36"/>
          <w:szCs w:val="36"/>
        </w:rPr>
        <w:t>9</w:t>
      </w:r>
      <w:r w:rsidRPr="007F4D16">
        <w:rPr>
          <w:rFonts w:ascii="宋体" w:hAnsi="宋体"/>
          <w:b/>
          <w:sz w:val="36"/>
          <w:szCs w:val="36"/>
        </w:rPr>
        <w:t>—20</w:t>
      </w:r>
      <w:r>
        <w:rPr>
          <w:rFonts w:ascii="宋体" w:hAnsi="宋体"/>
          <w:b/>
          <w:sz w:val="36"/>
          <w:szCs w:val="36"/>
        </w:rPr>
        <w:t>20</w:t>
      </w:r>
      <w:r w:rsidRPr="007F4D16">
        <w:rPr>
          <w:rFonts w:ascii="宋体" w:hAnsi="宋体" w:hint="eastAsia"/>
          <w:b/>
          <w:sz w:val="36"/>
          <w:szCs w:val="36"/>
        </w:rPr>
        <w:t>年度课题指南</w:t>
      </w:r>
      <w:r>
        <w:rPr>
          <w:rFonts w:ascii="宋体" w:hAnsi="宋体" w:hint="eastAsia"/>
          <w:b/>
          <w:sz w:val="36"/>
          <w:szCs w:val="36"/>
        </w:rPr>
        <w:t>（一）</w:t>
      </w:r>
    </w:p>
    <w:p w:rsidR="008F3E55" w:rsidRDefault="008F3E55" w:rsidP="00833BE3">
      <w:pPr>
        <w:rPr>
          <w:rFonts w:ascii="仿宋" w:eastAsia="仿宋" w:hAnsi="仿宋"/>
          <w:sz w:val="32"/>
          <w:szCs w:val="32"/>
        </w:rPr>
      </w:pPr>
    </w:p>
    <w:p w:rsidR="008F3E55" w:rsidRPr="00E543FD" w:rsidRDefault="008F3E55" w:rsidP="00E543FD">
      <w:pPr>
        <w:ind w:firstLineChars="200" w:firstLine="31680"/>
        <w:rPr>
          <w:rFonts w:ascii="黑体" w:eastAsia="黑体"/>
          <w:b/>
          <w:color w:val="000000"/>
          <w:spacing w:val="15"/>
          <w:sz w:val="30"/>
          <w:szCs w:val="30"/>
          <w:shd w:val="clear" w:color="auto" w:fill="FFFFFF"/>
        </w:rPr>
      </w:pPr>
      <w:r w:rsidRPr="00E543FD">
        <w:rPr>
          <w:rFonts w:ascii="黑体" w:eastAsia="黑体" w:hint="eastAsia"/>
          <w:b/>
          <w:color w:val="000000"/>
          <w:spacing w:val="15"/>
          <w:sz w:val="30"/>
          <w:szCs w:val="30"/>
          <w:shd w:val="clear" w:color="auto" w:fill="FFFFFF"/>
        </w:rPr>
        <w:t>学习贯彻习近平总书记在辽宁考察时和在深入推进东北振兴座谈会上的重要讲话精神</w:t>
      </w:r>
      <w:r w:rsidRPr="00E543FD">
        <w:rPr>
          <w:rFonts w:ascii="黑体" w:eastAsia="黑体"/>
          <w:b/>
          <w:color w:val="000000"/>
          <w:spacing w:val="15"/>
          <w:sz w:val="30"/>
          <w:szCs w:val="30"/>
        </w:rPr>
        <w:t>6</w:t>
      </w:r>
      <w:r w:rsidRPr="00E543FD">
        <w:rPr>
          <w:rFonts w:ascii="黑体" w:eastAsia="黑体" w:hint="eastAsia"/>
          <w:b/>
          <w:color w:val="000000"/>
          <w:spacing w:val="15"/>
          <w:sz w:val="30"/>
          <w:szCs w:val="30"/>
        </w:rPr>
        <w:t>个方面的要求</w:t>
      </w:r>
      <w:r w:rsidRPr="00E543FD">
        <w:rPr>
          <w:rFonts w:eastAsia="黑体" w:hint="eastAsia"/>
          <w:b/>
          <w:color w:val="000000"/>
          <w:spacing w:val="15"/>
          <w:sz w:val="30"/>
          <w:szCs w:val="30"/>
        </w:rPr>
        <w:t>参考题目</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w:t>
      </w:r>
      <w:r w:rsidRPr="00E543FD">
        <w:rPr>
          <w:rFonts w:eastAsia="仿宋_GB2312"/>
          <w:color w:val="000000"/>
          <w:spacing w:val="15"/>
          <w:sz w:val="30"/>
          <w:szCs w:val="30"/>
        </w:rPr>
        <w:t>.</w:t>
      </w:r>
      <w:r w:rsidRPr="00E543FD">
        <w:rPr>
          <w:rFonts w:ascii="仿宋_GB2312" w:eastAsia="仿宋_GB2312" w:hint="eastAsia"/>
          <w:color w:val="000000"/>
          <w:spacing w:val="15"/>
          <w:sz w:val="30"/>
          <w:szCs w:val="30"/>
        </w:rPr>
        <w:t>优化营商环境为基础，全面深化改革研究。</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w:t>
      </w:r>
      <w:r w:rsidRPr="00E543FD">
        <w:rPr>
          <w:rFonts w:ascii="仿宋_GB2312" w:eastAsia="仿宋_GB2312" w:hint="eastAsia"/>
          <w:color w:val="000000"/>
          <w:spacing w:val="15"/>
          <w:sz w:val="30"/>
          <w:szCs w:val="30"/>
        </w:rPr>
        <w:t>培育壮大新动能为重点，激发创新驱动内生动力研究。</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w:t>
      </w:r>
      <w:r w:rsidRPr="00E543FD">
        <w:rPr>
          <w:rFonts w:ascii="仿宋_GB2312" w:eastAsia="仿宋_GB2312" w:hint="eastAsia"/>
          <w:color w:val="000000"/>
          <w:spacing w:val="15"/>
          <w:sz w:val="30"/>
          <w:szCs w:val="30"/>
        </w:rPr>
        <w:t>科学统筹精准施策，构建协调发展新格局研究。</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4.</w:t>
      </w:r>
      <w:r w:rsidRPr="00E543FD">
        <w:rPr>
          <w:rFonts w:ascii="仿宋_GB2312" w:eastAsia="仿宋_GB2312" w:hint="eastAsia"/>
          <w:color w:val="000000"/>
          <w:spacing w:val="15"/>
          <w:sz w:val="30"/>
          <w:szCs w:val="30"/>
        </w:rPr>
        <w:t>支持生态建设和粮食生产，巩固提升绿色发展优势研究。</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5.</w:t>
      </w:r>
      <w:r w:rsidRPr="00E543FD">
        <w:rPr>
          <w:rFonts w:ascii="仿宋_GB2312" w:eastAsia="仿宋_GB2312" w:hint="eastAsia"/>
          <w:color w:val="000000"/>
          <w:spacing w:val="15"/>
          <w:sz w:val="30"/>
          <w:szCs w:val="30"/>
        </w:rPr>
        <w:t>深度融入共建“一带一路”，建设开放合作高地研究。</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6.</w:t>
      </w:r>
      <w:r w:rsidRPr="00E543FD">
        <w:rPr>
          <w:rFonts w:ascii="仿宋_GB2312" w:eastAsia="仿宋_GB2312" w:hint="eastAsia"/>
          <w:color w:val="000000"/>
          <w:spacing w:val="15"/>
          <w:sz w:val="30"/>
          <w:szCs w:val="30"/>
        </w:rPr>
        <w:t>关注补齐民生领域短板，让人民群众共享东北振兴成果</w:t>
      </w:r>
      <w:r w:rsidRPr="00E543FD">
        <w:rPr>
          <w:rFonts w:eastAsia="仿宋_GB2312" w:hint="eastAsia"/>
          <w:color w:val="000000"/>
          <w:spacing w:val="15"/>
          <w:sz w:val="30"/>
          <w:szCs w:val="30"/>
        </w:rPr>
        <w:t>研究</w:t>
      </w:r>
      <w:r w:rsidRPr="00E543FD">
        <w:rPr>
          <w:rFonts w:ascii="仿宋_GB2312" w:eastAsia="仿宋_GB2312" w:hint="eastAsia"/>
          <w:color w:val="000000"/>
          <w:spacing w:val="15"/>
          <w:sz w:val="30"/>
          <w:szCs w:val="30"/>
        </w:rPr>
        <w:t>。</w:t>
      </w:r>
    </w:p>
    <w:p w:rsidR="008F3E55" w:rsidRPr="00E543FD" w:rsidRDefault="008F3E55" w:rsidP="009C3CAC">
      <w:pPr>
        <w:jc w:val="center"/>
        <w:rPr>
          <w:rFonts w:ascii="黑体" w:eastAsia="黑体"/>
          <w:b/>
          <w:color w:val="000000"/>
          <w:spacing w:val="15"/>
          <w:sz w:val="30"/>
          <w:szCs w:val="30"/>
          <w:shd w:val="clear" w:color="auto" w:fill="FFFFFF"/>
        </w:rPr>
      </w:pPr>
    </w:p>
    <w:p w:rsidR="008F3E55" w:rsidRPr="00E543FD" w:rsidRDefault="008F3E55" w:rsidP="009C3CAC">
      <w:pPr>
        <w:jc w:val="center"/>
        <w:rPr>
          <w:rFonts w:ascii="黑体" w:eastAsia="黑体"/>
          <w:b/>
          <w:color w:val="000000"/>
          <w:spacing w:val="15"/>
          <w:sz w:val="30"/>
          <w:szCs w:val="30"/>
          <w:shd w:val="clear" w:color="auto" w:fill="FFFFFF"/>
        </w:rPr>
      </w:pPr>
      <w:r w:rsidRPr="00E543FD">
        <w:rPr>
          <w:rFonts w:ascii="黑体" w:eastAsia="黑体" w:hint="eastAsia"/>
          <w:b/>
          <w:color w:val="000000"/>
          <w:spacing w:val="15"/>
          <w:sz w:val="30"/>
          <w:szCs w:val="30"/>
          <w:shd w:val="clear" w:color="auto" w:fill="FFFFFF"/>
        </w:rPr>
        <w:t>“解放思想推动高质量发展大讨论大实践活动”参考题目</w:t>
      </w:r>
    </w:p>
    <w:p w:rsidR="008F3E55" w:rsidRPr="00E543FD" w:rsidRDefault="008F3E55" w:rsidP="00A2113D">
      <w:pPr>
        <w:rPr>
          <w:rFonts w:cs="仿宋"/>
          <w:sz w:val="30"/>
          <w:szCs w:val="30"/>
        </w:rPr>
      </w:pP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w:t>
      </w:r>
      <w:r w:rsidRPr="00E543FD">
        <w:rPr>
          <w:rFonts w:ascii="仿宋_GB2312" w:eastAsia="仿宋_GB2312" w:hint="eastAsia"/>
          <w:color w:val="000000"/>
          <w:spacing w:val="15"/>
          <w:sz w:val="30"/>
          <w:szCs w:val="30"/>
        </w:rPr>
        <w:t>在深化改革，解放体制机制问题、产业结构问题、经济结构问题上如何解放思想。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w:t>
      </w:r>
      <w:r w:rsidRPr="00E543FD">
        <w:rPr>
          <w:rFonts w:ascii="仿宋_GB2312" w:eastAsia="仿宋_GB2312" w:hint="eastAsia"/>
          <w:color w:val="000000"/>
          <w:spacing w:val="15"/>
          <w:sz w:val="30"/>
          <w:szCs w:val="30"/>
        </w:rPr>
        <w:t>在建设好投资、营商等软环境，有效遏制资本人才流失状况上如何解放思想。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w:t>
      </w:r>
      <w:r w:rsidRPr="00E543FD">
        <w:rPr>
          <w:rFonts w:ascii="仿宋_GB2312" w:eastAsia="仿宋_GB2312" w:hint="eastAsia"/>
          <w:color w:val="000000"/>
          <w:spacing w:val="15"/>
          <w:sz w:val="30"/>
          <w:szCs w:val="30"/>
        </w:rPr>
        <w:t>在实际工作中，如何用好用足中央振兴东北重大政策措施，推动各产业高质量发展。</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4.</w:t>
      </w:r>
      <w:r w:rsidRPr="00E543FD">
        <w:rPr>
          <w:rFonts w:ascii="仿宋_GB2312" w:eastAsia="仿宋_GB2312" w:hint="eastAsia"/>
          <w:color w:val="000000"/>
          <w:spacing w:val="15"/>
          <w:sz w:val="30"/>
          <w:szCs w:val="30"/>
        </w:rPr>
        <w:t>在深化改革，创新社会治理体制，化解社会矛盾，加快法治大连、诚信大连、平安大连建设上如何解放思想。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5.</w:t>
      </w:r>
      <w:r w:rsidRPr="00E543FD">
        <w:rPr>
          <w:rFonts w:ascii="仿宋_GB2312" w:eastAsia="仿宋_GB2312" w:hint="eastAsia"/>
          <w:color w:val="000000"/>
          <w:spacing w:val="15"/>
          <w:sz w:val="30"/>
          <w:szCs w:val="30"/>
        </w:rPr>
        <w:t>在破解“新官不理旧账”、不兑现承诺等伤害市场主体信心，影响长远发展的问题上如何解放思想。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6.</w:t>
      </w:r>
      <w:r w:rsidRPr="00E543FD">
        <w:rPr>
          <w:rFonts w:ascii="仿宋_GB2312" w:eastAsia="仿宋_GB2312" w:hint="eastAsia"/>
          <w:color w:val="000000"/>
          <w:spacing w:val="15"/>
          <w:sz w:val="30"/>
          <w:szCs w:val="30"/>
        </w:rPr>
        <w:t>在彻底解决历史遗留问题，增强国企改革发展活力上如何解放思想。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7.</w:t>
      </w:r>
      <w:r w:rsidRPr="00E543FD">
        <w:rPr>
          <w:rFonts w:ascii="仿宋_GB2312" w:eastAsia="仿宋_GB2312" w:hint="eastAsia"/>
          <w:color w:val="000000"/>
          <w:spacing w:val="15"/>
          <w:sz w:val="30"/>
          <w:szCs w:val="30"/>
        </w:rPr>
        <w:t>在破解一些国企“大锅饭”“铁交椅”，企业员工能进不能出、干部能上不能下、收入能增不能减等问题上如何解放思想。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8.</w:t>
      </w:r>
      <w:r w:rsidRPr="00E543FD">
        <w:rPr>
          <w:rFonts w:ascii="仿宋_GB2312" w:eastAsia="仿宋_GB2312" w:hint="eastAsia"/>
          <w:color w:val="000000"/>
          <w:spacing w:val="15"/>
          <w:sz w:val="30"/>
          <w:szCs w:val="30"/>
        </w:rPr>
        <w:t>在破解组建国有资本运营公司没有实质性进展，一些国企“表面有改制、实际无改治”的问题上如何解放思想。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9.</w:t>
      </w:r>
      <w:r w:rsidRPr="00E543FD">
        <w:rPr>
          <w:rFonts w:ascii="仿宋_GB2312" w:eastAsia="仿宋_GB2312" w:hint="eastAsia"/>
          <w:color w:val="000000"/>
          <w:spacing w:val="15"/>
          <w:sz w:val="30"/>
          <w:szCs w:val="30"/>
        </w:rPr>
        <w:t>在彻底解决企业办社会、离退休人员社会化管理、“三供一业”分离移交、“僵尸企业”处置等问题上如何解放思想。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10.</w:t>
      </w:r>
      <w:r w:rsidRPr="00E543FD">
        <w:rPr>
          <w:rFonts w:ascii="仿宋_GB2312" w:eastAsia="仿宋_GB2312" w:hint="eastAsia"/>
          <w:color w:val="000000"/>
          <w:spacing w:val="15"/>
          <w:sz w:val="30"/>
          <w:szCs w:val="30"/>
        </w:rPr>
        <w:t>在解决产业结构单一、重化工业比重过大这一突出问题上如何解放思想。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11.</w:t>
      </w:r>
      <w:r w:rsidRPr="00E543FD">
        <w:rPr>
          <w:rFonts w:ascii="仿宋_GB2312" w:eastAsia="仿宋_GB2312" w:hint="eastAsia"/>
          <w:color w:val="000000"/>
          <w:spacing w:val="15"/>
          <w:sz w:val="30"/>
          <w:szCs w:val="30"/>
        </w:rPr>
        <w:t>在调整经济结构，系统形成产业发展新增长点上如何解放思想。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12.</w:t>
      </w:r>
      <w:r w:rsidRPr="00E543FD">
        <w:rPr>
          <w:rFonts w:ascii="仿宋_GB2312" w:eastAsia="仿宋_GB2312" w:hint="eastAsia"/>
          <w:color w:val="000000"/>
          <w:spacing w:val="15"/>
          <w:sz w:val="30"/>
          <w:szCs w:val="30"/>
        </w:rPr>
        <w:t>在推动科技资源优势转化为经济优势，解决“墙里开花墙外香”问题上如何解放思想。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13.</w:t>
      </w:r>
      <w:r w:rsidRPr="00E543FD">
        <w:rPr>
          <w:rFonts w:ascii="仿宋_GB2312" w:eastAsia="仿宋_GB2312" w:hint="eastAsia"/>
          <w:color w:val="000000"/>
          <w:spacing w:val="15"/>
          <w:sz w:val="30"/>
          <w:szCs w:val="30"/>
        </w:rPr>
        <w:t>在优化人才环境，灵活人才使用机制，引导树立正确的就业观，完备创新创业各类要素，解决应用型技术骨干人才、经营管理和创业人才流失严重问题上如何解放思想。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14.</w:t>
      </w:r>
      <w:r w:rsidRPr="00E543FD">
        <w:rPr>
          <w:rFonts w:ascii="仿宋_GB2312" w:eastAsia="仿宋_GB2312" w:hint="eastAsia"/>
          <w:color w:val="000000"/>
          <w:spacing w:val="15"/>
          <w:sz w:val="30"/>
          <w:szCs w:val="30"/>
        </w:rPr>
        <w:t>在解决老龄化速度快，人口结构性问题日益突出上如何解放思想。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15.</w:t>
      </w:r>
      <w:r w:rsidRPr="00E543FD">
        <w:rPr>
          <w:rFonts w:ascii="仿宋_GB2312" w:eastAsia="仿宋_GB2312" w:hint="eastAsia"/>
          <w:color w:val="000000"/>
          <w:spacing w:val="15"/>
          <w:sz w:val="30"/>
          <w:szCs w:val="30"/>
        </w:rPr>
        <w:t>在解决开放进度不快、步伐不大，融入共建“一带一路”大格局上如何解放思想。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16.</w:t>
      </w:r>
      <w:r w:rsidRPr="00E543FD">
        <w:rPr>
          <w:rFonts w:ascii="仿宋_GB2312" w:eastAsia="仿宋_GB2312" w:hint="eastAsia"/>
          <w:color w:val="000000"/>
          <w:spacing w:val="15"/>
          <w:sz w:val="30"/>
          <w:szCs w:val="30"/>
        </w:rPr>
        <w:t>在解决贸易、投资、通道、平台之间缺乏统筹上如何解放思想。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17.</w:t>
      </w:r>
      <w:r w:rsidRPr="00E543FD">
        <w:rPr>
          <w:rFonts w:ascii="仿宋_GB2312" w:eastAsia="仿宋_GB2312" w:hint="eastAsia"/>
          <w:color w:val="000000"/>
          <w:spacing w:val="15"/>
          <w:sz w:val="30"/>
          <w:szCs w:val="30"/>
        </w:rPr>
        <w:t>在以战略眼光、全球视野来谋划对外开放，不能紧紧盯着货物贸易搞开放上如何解放思想。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18.</w:t>
      </w:r>
      <w:r w:rsidRPr="00E543FD">
        <w:rPr>
          <w:rFonts w:ascii="仿宋_GB2312" w:eastAsia="仿宋_GB2312" w:hint="eastAsia"/>
          <w:color w:val="000000"/>
          <w:spacing w:val="15"/>
          <w:sz w:val="30"/>
          <w:szCs w:val="30"/>
        </w:rPr>
        <w:t>如何破除习惯于强调历史贡献，习惯于从外部找原因，习惯于把振兴发展的着力点放在要特殊政策、要项目、要资金上的思想观念短板。</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19.</w:t>
      </w:r>
      <w:r w:rsidRPr="00E543FD">
        <w:rPr>
          <w:rFonts w:ascii="仿宋_GB2312" w:eastAsia="仿宋_GB2312" w:hint="eastAsia"/>
          <w:color w:val="000000"/>
          <w:spacing w:val="15"/>
          <w:sz w:val="30"/>
          <w:szCs w:val="30"/>
        </w:rPr>
        <w:t>如何破除不善于结合实际创造性谋划工作，主动落实中央重大部署思考少、行动慢、成效不明显的思想观念短板。</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20.</w:t>
      </w:r>
      <w:r w:rsidRPr="00E543FD">
        <w:rPr>
          <w:rFonts w:ascii="仿宋_GB2312" w:eastAsia="仿宋_GB2312" w:hint="eastAsia"/>
          <w:color w:val="000000"/>
          <w:spacing w:val="15"/>
          <w:sz w:val="30"/>
          <w:szCs w:val="30"/>
        </w:rPr>
        <w:t>如何破除存在“官本位”意识，主动为市场主体考虑和服务意识比较欠缺，仍习惯讲“我管的企业、我手下的企业”的思想观念短板，研究如何大力支持民营经济发展。</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21.</w:t>
      </w:r>
      <w:r w:rsidRPr="00E543FD">
        <w:rPr>
          <w:rFonts w:ascii="仿宋_GB2312" w:eastAsia="仿宋_GB2312" w:hint="eastAsia"/>
          <w:color w:val="000000"/>
          <w:spacing w:val="15"/>
          <w:sz w:val="30"/>
          <w:szCs w:val="30"/>
        </w:rPr>
        <w:t>如何破除主动作为劲头不足，“多干多错、少干少错、不干不错”的心态。</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22.</w:t>
      </w:r>
      <w:r w:rsidRPr="00E543FD">
        <w:rPr>
          <w:rFonts w:ascii="仿宋_GB2312" w:eastAsia="仿宋_GB2312" w:hint="eastAsia"/>
          <w:color w:val="000000"/>
          <w:spacing w:val="15"/>
          <w:sz w:val="30"/>
          <w:szCs w:val="30"/>
        </w:rPr>
        <w:t>在优化营商环境，加快构建新型政商关系上如何解放思想。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23.</w:t>
      </w:r>
      <w:r w:rsidRPr="00E543FD">
        <w:rPr>
          <w:rFonts w:ascii="仿宋_GB2312" w:eastAsia="仿宋_GB2312" w:hint="eastAsia"/>
          <w:color w:val="000000"/>
          <w:spacing w:val="15"/>
          <w:sz w:val="30"/>
          <w:szCs w:val="30"/>
        </w:rPr>
        <w:t>研究如何做好诚信政府建设。</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24.</w:t>
      </w:r>
      <w:r w:rsidRPr="00E543FD">
        <w:rPr>
          <w:rFonts w:ascii="仿宋_GB2312" w:eastAsia="仿宋_GB2312" w:hint="eastAsia"/>
          <w:color w:val="000000"/>
          <w:spacing w:val="15"/>
          <w:sz w:val="30"/>
          <w:szCs w:val="30"/>
        </w:rPr>
        <w:t>在提高各级干部运用法治思维和法治方式处理经济社会事务的能力，营造激励干事创业的社会氛围上如何解放思想。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25.</w:t>
      </w:r>
      <w:r w:rsidRPr="00E543FD">
        <w:rPr>
          <w:rFonts w:ascii="仿宋_GB2312" w:eastAsia="仿宋_GB2312" w:hint="eastAsia"/>
          <w:color w:val="000000"/>
          <w:spacing w:val="15"/>
          <w:sz w:val="30"/>
          <w:szCs w:val="30"/>
        </w:rPr>
        <w:t>在以优化金融环境为重点，降低实体经济成本上如何解放思想。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26.</w:t>
      </w:r>
      <w:r w:rsidRPr="00E543FD">
        <w:rPr>
          <w:rFonts w:ascii="仿宋_GB2312" w:eastAsia="仿宋_GB2312" w:hint="eastAsia"/>
          <w:color w:val="000000"/>
          <w:spacing w:val="15"/>
          <w:sz w:val="30"/>
          <w:szCs w:val="30"/>
        </w:rPr>
        <w:t>研究如何激励干部解放思想、担当作为，优化我市营商环境。</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27.</w:t>
      </w:r>
      <w:r w:rsidRPr="00E543FD">
        <w:rPr>
          <w:rFonts w:ascii="仿宋_GB2312" w:eastAsia="仿宋_GB2312" w:hint="eastAsia"/>
          <w:color w:val="000000"/>
          <w:spacing w:val="15"/>
          <w:sz w:val="30"/>
          <w:szCs w:val="30"/>
        </w:rPr>
        <w:t>在毫不动摇巩固和发展公有制经济，毫不动摇鼓励、支持、引导非公有制经济发展上如何解放思想。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28.</w:t>
      </w:r>
      <w:r w:rsidRPr="00E543FD">
        <w:rPr>
          <w:rFonts w:ascii="仿宋_GB2312" w:eastAsia="仿宋_GB2312" w:hint="eastAsia"/>
          <w:color w:val="000000"/>
          <w:spacing w:val="15"/>
          <w:sz w:val="30"/>
          <w:szCs w:val="30"/>
        </w:rPr>
        <w:t>在重点围绕依靠创新把实体经济做强做大做优，改变“四多四少”状况上如何解放思想。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29.</w:t>
      </w:r>
      <w:r w:rsidRPr="00E543FD">
        <w:rPr>
          <w:rFonts w:ascii="仿宋_GB2312" w:eastAsia="仿宋_GB2312" w:hint="eastAsia"/>
          <w:color w:val="000000"/>
          <w:spacing w:val="15"/>
          <w:sz w:val="30"/>
          <w:szCs w:val="30"/>
        </w:rPr>
        <w:t>在解决资源枯竭、产业衰退、结构单一等难题，推动转型发展上如何解放思想。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30.</w:t>
      </w:r>
      <w:r w:rsidRPr="00E543FD">
        <w:rPr>
          <w:rFonts w:ascii="仿宋_GB2312" w:eastAsia="仿宋_GB2312" w:hint="eastAsia"/>
          <w:color w:val="000000"/>
          <w:spacing w:val="15"/>
          <w:sz w:val="30"/>
          <w:szCs w:val="30"/>
        </w:rPr>
        <w:t>在打造农产品品牌，破解发挥生态优势意识不强、办法不多等问题上如何解放思想。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31.</w:t>
      </w:r>
      <w:r w:rsidRPr="00E543FD">
        <w:rPr>
          <w:rFonts w:ascii="仿宋_GB2312" w:eastAsia="仿宋_GB2312" w:hint="eastAsia"/>
          <w:color w:val="000000"/>
          <w:spacing w:val="15"/>
          <w:sz w:val="30"/>
          <w:szCs w:val="30"/>
        </w:rPr>
        <w:t>研究如何深入推进乡村振兴战略。</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32.</w:t>
      </w:r>
      <w:r w:rsidRPr="00E543FD">
        <w:rPr>
          <w:rFonts w:ascii="仿宋_GB2312" w:eastAsia="仿宋_GB2312" w:hint="eastAsia"/>
          <w:color w:val="000000"/>
          <w:spacing w:val="15"/>
          <w:sz w:val="30"/>
          <w:szCs w:val="30"/>
        </w:rPr>
        <w:t>在推进中日韩经济合作和中俄蒙经济走廊建设、加大同欧美在制造业领域的合作力度、实施利用外资的重大标志性工程上如何解放思想。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33.</w:t>
      </w:r>
      <w:r w:rsidRPr="00E543FD">
        <w:rPr>
          <w:rFonts w:ascii="仿宋_GB2312" w:eastAsia="仿宋_GB2312" w:hint="eastAsia"/>
          <w:color w:val="000000"/>
          <w:spacing w:val="15"/>
          <w:sz w:val="30"/>
          <w:szCs w:val="30"/>
        </w:rPr>
        <w:t>如何深化对日韩经贸交流与合作，强化大连开放型经济龙头作用。</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34.</w:t>
      </w:r>
      <w:r w:rsidRPr="00E543FD">
        <w:rPr>
          <w:rFonts w:ascii="仿宋_GB2312" w:eastAsia="仿宋_GB2312" w:hint="eastAsia"/>
          <w:color w:val="000000"/>
          <w:spacing w:val="15"/>
          <w:sz w:val="30"/>
          <w:szCs w:val="30"/>
        </w:rPr>
        <w:t>贯彻落实习近平总书记重要讲话精神，探索如何创建大连自贸港。</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35.</w:t>
      </w:r>
      <w:r w:rsidRPr="00E543FD">
        <w:rPr>
          <w:rFonts w:ascii="仿宋_GB2312" w:eastAsia="仿宋_GB2312" w:hint="eastAsia"/>
          <w:color w:val="000000"/>
          <w:spacing w:val="15"/>
          <w:sz w:val="30"/>
          <w:szCs w:val="30"/>
        </w:rPr>
        <w:t>研究如何在城市规划和改革等工作上解放思想，做好“西拓北进”战略下的大连规划和实践。</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36.</w:t>
      </w:r>
      <w:r w:rsidRPr="00E543FD">
        <w:rPr>
          <w:rFonts w:ascii="仿宋_GB2312" w:eastAsia="仿宋_GB2312" w:hint="eastAsia"/>
          <w:color w:val="000000"/>
          <w:spacing w:val="15"/>
          <w:sz w:val="30"/>
          <w:szCs w:val="30"/>
        </w:rPr>
        <w:t>在补齐民生领域短板，让人民群众共享振兴成果上如何解放思想。</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37.</w:t>
      </w:r>
      <w:r w:rsidRPr="00E543FD">
        <w:rPr>
          <w:rFonts w:ascii="仿宋_GB2312" w:eastAsia="仿宋_GB2312" w:hint="eastAsia"/>
          <w:color w:val="000000"/>
          <w:spacing w:val="15"/>
          <w:sz w:val="30"/>
          <w:szCs w:val="30"/>
        </w:rPr>
        <w:t>围绕把准政治方向、坚持党的政治领导、夯实政治根基、涵养政治生态、防范政治风险、永葆政治本色、提高政治能力开展讨论。</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38.</w:t>
      </w:r>
      <w:r w:rsidRPr="00E543FD">
        <w:rPr>
          <w:rFonts w:ascii="仿宋_GB2312" w:eastAsia="仿宋_GB2312" w:hint="eastAsia"/>
          <w:color w:val="000000"/>
          <w:spacing w:val="15"/>
          <w:sz w:val="30"/>
          <w:szCs w:val="30"/>
        </w:rPr>
        <w:t>围绕肃清王珉等人流毒、重塑政治生态开展讨论。</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39.</w:t>
      </w:r>
      <w:r w:rsidRPr="00E543FD">
        <w:rPr>
          <w:rFonts w:ascii="仿宋_GB2312" w:eastAsia="仿宋_GB2312" w:hint="eastAsia"/>
          <w:color w:val="000000"/>
          <w:spacing w:val="15"/>
          <w:sz w:val="30"/>
          <w:szCs w:val="30"/>
        </w:rPr>
        <w:t>围绕贯彻新时期好干部标准，坚持正确选人用人导向，匡正选人用人风气开展讨论。</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40.</w:t>
      </w:r>
      <w:r w:rsidRPr="00E543FD">
        <w:rPr>
          <w:rFonts w:ascii="仿宋_GB2312" w:eastAsia="仿宋_GB2312" w:hint="eastAsia"/>
          <w:color w:val="000000"/>
          <w:spacing w:val="15"/>
          <w:sz w:val="30"/>
          <w:szCs w:val="30"/>
        </w:rPr>
        <w:t>围绕加强作风建设，防止和克服形式主义、官僚主义开展讨论。</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41.</w:t>
      </w:r>
      <w:r w:rsidRPr="00E543FD">
        <w:rPr>
          <w:rFonts w:ascii="仿宋_GB2312" w:eastAsia="仿宋_GB2312" w:hint="eastAsia"/>
          <w:color w:val="000000"/>
          <w:spacing w:val="15"/>
          <w:sz w:val="30"/>
          <w:szCs w:val="30"/>
        </w:rPr>
        <w:t>围绕解决精神状态问题，出实招、办实事、埋头苦干开展讨论。</w:t>
      </w:r>
    </w:p>
    <w:p w:rsidR="008F3E55" w:rsidRPr="00E543FD" w:rsidRDefault="008F3E55" w:rsidP="00E543FD">
      <w:pPr>
        <w:ind w:firstLineChars="200" w:firstLine="31680"/>
        <w:rPr>
          <w:rFonts w:ascii="仿宋_GB2312" w:eastAsia="仿宋_GB2312"/>
          <w:color w:val="000000"/>
          <w:spacing w:val="15"/>
          <w:sz w:val="30"/>
          <w:szCs w:val="30"/>
        </w:rPr>
      </w:pPr>
      <w:r w:rsidRPr="00E543FD">
        <w:rPr>
          <w:rFonts w:ascii="仿宋_GB2312" w:eastAsia="仿宋_GB2312"/>
          <w:color w:val="000000"/>
          <w:spacing w:val="15"/>
          <w:sz w:val="30"/>
          <w:szCs w:val="30"/>
        </w:rPr>
        <w:t>42.</w:t>
      </w:r>
      <w:r w:rsidRPr="00E543FD">
        <w:rPr>
          <w:rFonts w:ascii="仿宋_GB2312" w:eastAsia="仿宋_GB2312" w:hint="eastAsia"/>
          <w:color w:val="000000"/>
          <w:spacing w:val="15"/>
          <w:sz w:val="30"/>
          <w:szCs w:val="30"/>
        </w:rPr>
        <w:t>围绕党风廉政建设，坚决打赢反腐败斗争，保持党同人民群众血肉联系开展讨论。</w:t>
      </w:r>
    </w:p>
    <w:sectPr w:rsidR="008F3E55" w:rsidRPr="00E543FD" w:rsidSect="006E47E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E55" w:rsidRDefault="008F3E55" w:rsidP="00F66D90">
      <w:r>
        <w:separator/>
      </w:r>
    </w:p>
  </w:endnote>
  <w:endnote w:type="continuationSeparator" w:id="0">
    <w:p w:rsidR="008F3E55" w:rsidRDefault="008F3E55" w:rsidP="00F66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E55" w:rsidRDefault="008F3E55">
    <w:pPr>
      <w:pStyle w:val="Footer"/>
      <w:jc w:val="center"/>
    </w:pPr>
    <w:fldSimple w:instr=" PAGE   \* MERGEFORMAT ">
      <w:r w:rsidRPr="00E543FD">
        <w:rPr>
          <w:noProof/>
          <w:lang w:val="zh-CN"/>
        </w:rPr>
        <w:t>5</w:t>
      </w:r>
    </w:fldSimple>
  </w:p>
  <w:p w:rsidR="008F3E55" w:rsidRDefault="008F3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E55" w:rsidRDefault="008F3E55" w:rsidP="00F66D90">
      <w:r>
        <w:separator/>
      </w:r>
    </w:p>
  </w:footnote>
  <w:footnote w:type="continuationSeparator" w:id="0">
    <w:p w:rsidR="008F3E55" w:rsidRDefault="008F3E55" w:rsidP="00F66D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925CF"/>
    <w:multiLevelType w:val="hybridMultilevel"/>
    <w:tmpl w:val="990C077E"/>
    <w:lvl w:ilvl="0" w:tplc="107CDA2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054"/>
    <w:rsid w:val="00047311"/>
    <w:rsid w:val="00054140"/>
    <w:rsid w:val="00061A70"/>
    <w:rsid w:val="0007257C"/>
    <w:rsid w:val="00073CE2"/>
    <w:rsid w:val="00074F01"/>
    <w:rsid w:val="00076FB4"/>
    <w:rsid w:val="00080896"/>
    <w:rsid w:val="00081D2F"/>
    <w:rsid w:val="00094214"/>
    <w:rsid w:val="000A66BA"/>
    <w:rsid w:val="000C6938"/>
    <w:rsid w:val="000C6C7E"/>
    <w:rsid w:val="000D4AAF"/>
    <w:rsid w:val="000E6E1D"/>
    <w:rsid w:val="00124991"/>
    <w:rsid w:val="00140004"/>
    <w:rsid w:val="0019063A"/>
    <w:rsid w:val="00190DD4"/>
    <w:rsid w:val="00212F57"/>
    <w:rsid w:val="00224AE5"/>
    <w:rsid w:val="00265FC4"/>
    <w:rsid w:val="00281822"/>
    <w:rsid w:val="00284023"/>
    <w:rsid w:val="00286275"/>
    <w:rsid w:val="002906AE"/>
    <w:rsid w:val="002A16A2"/>
    <w:rsid w:val="002A6DC9"/>
    <w:rsid w:val="002B013C"/>
    <w:rsid w:val="002B08A9"/>
    <w:rsid w:val="002B0BD5"/>
    <w:rsid w:val="002F5F38"/>
    <w:rsid w:val="0033281C"/>
    <w:rsid w:val="00335BA8"/>
    <w:rsid w:val="0035656D"/>
    <w:rsid w:val="00360F05"/>
    <w:rsid w:val="00366F24"/>
    <w:rsid w:val="00376615"/>
    <w:rsid w:val="003D2CF6"/>
    <w:rsid w:val="003D53E1"/>
    <w:rsid w:val="003E614C"/>
    <w:rsid w:val="00402588"/>
    <w:rsid w:val="0042192B"/>
    <w:rsid w:val="0043445D"/>
    <w:rsid w:val="00437D24"/>
    <w:rsid w:val="0044106A"/>
    <w:rsid w:val="0044514F"/>
    <w:rsid w:val="00452754"/>
    <w:rsid w:val="00460E1E"/>
    <w:rsid w:val="00495E2F"/>
    <w:rsid w:val="004A698E"/>
    <w:rsid w:val="004B0940"/>
    <w:rsid w:val="004B164C"/>
    <w:rsid w:val="004C023D"/>
    <w:rsid w:val="004E6FB9"/>
    <w:rsid w:val="004F4208"/>
    <w:rsid w:val="004F4C8B"/>
    <w:rsid w:val="0058612C"/>
    <w:rsid w:val="00591CEF"/>
    <w:rsid w:val="005A35D7"/>
    <w:rsid w:val="005B23D3"/>
    <w:rsid w:val="005C6701"/>
    <w:rsid w:val="00601A87"/>
    <w:rsid w:val="00654054"/>
    <w:rsid w:val="006768ED"/>
    <w:rsid w:val="00677380"/>
    <w:rsid w:val="006A6054"/>
    <w:rsid w:val="006B160A"/>
    <w:rsid w:val="006B7C96"/>
    <w:rsid w:val="006C08BE"/>
    <w:rsid w:val="006C3CB5"/>
    <w:rsid w:val="006E349F"/>
    <w:rsid w:val="006E47E8"/>
    <w:rsid w:val="006F1DE2"/>
    <w:rsid w:val="006F6A46"/>
    <w:rsid w:val="00706DB2"/>
    <w:rsid w:val="007318FC"/>
    <w:rsid w:val="00736D9B"/>
    <w:rsid w:val="0076085C"/>
    <w:rsid w:val="00767C4A"/>
    <w:rsid w:val="00774549"/>
    <w:rsid w:val="0078300A"/>
    <w:rsid w:val="00793F32"/>
    <w:rsid w:val="007B79C7"/>
    <w:rsid w:val="007C38D2"/>
    <w:rsid w:val="007D18AF"/>
    <w:rsid w:val="007D53D0"/>
    <w:rsid w:val="007E51EB"/>
    <w:rsid w:val="007F4D16"/>
    <w:rsid w:val="00802326"/>
    <w:rsid w:val="008053F8"/>
    <w:rsid w:val="00816BFD"/>
    <w:rsid w:val="00827B62"/>
    <w:rsid w:val="00833BE3"/>
    <w:rsid w:val="0084758F"/>
    <w:rsid w:val="008549AD"/>
    <w:rsid w:val="008625DC"/>
    <w:rsid w:val="00876828"/>
    <w:rsid w:val="008837B8"/>
    <w:rsid w:val="008B5575"/>
    <w:rsid w:val="008C298E"/>
    <w:rsid w:val="008D20E5"/>
    <w:rsid w:val="008F3E55"/>
    <w:rsid w:val="00927D7D"/>
    <w:rsid w:val="0094415E"/>
    <w:rsid w:val="00946715"/>
    <w:rsid w:val="009567F7"/>
    <w:rsid w:val="00963C1D"/>
    <w:rsid w:val="00980FB3"/>
    <w:rsid w:val="00996F19"/>
    <w:rsid w:val="009B449F"/>
    <w:rsid w:val="009C3CAC"/>
    <w:rsid w:val="009D161C"/>
    <w:rsid w:val="00A1550C"/>
    <w:rsid w:val="00A2113D"/>
    <w:rsid w:val="00A51D42"/>
    <w:rsid w:val="00A61986"/>
    <w:rsid w:val="00A74CCB"/>
    <w:rsid w:val="00A802CC"/>
    <w:rsid w:val="00A82F17"/>
    <w:rsid w:val="00A86BEE"/>
    <w:rsid w:val="00AB5ED8"/>
    <w:rsid w:val="00AD4275"/>
    <w:rsid w:val="00AF2F48"/>
    <w:rsid w:val="00AF4B21"/>
    <w:rsid w:val="00B13C05"/>
    <w:rsid w:val="00B6290E"/>
    <w:rsid w:val="00B71612"/>
    <w:rsid w:val="00BA7BE5"/>
    <w:rsid w:val="00BB5FD3"/>
    <w:rsid w:val="00C233F5"/>
    <w:rsid w:val="00C548FB"/>
    <w:rsid w:val="00C571A3"/>
    <w:rsid w:val="00C66A79"/>
    <w:rsid w:val="00C940C2"/>
    <w:rsid w:val="00CA3C96"/>
    <w:rsid w:val="00CB04F5"/>
    <w:rsid w:val="00CB3F99"/>
    <w:rsid w:val="00CC2FC0"/>
    <w:rsid w:val="00CF02C5"/>
    <w:rsid w:val="00D11976"/>
    <w:rsid w:val="00D87FA3"/>
    <w:rsid w:val="00D9297A"/>
    <w:rsid w:val="00D95092"/>
    <w:rsid w:val="00D950C2"/>
    <w:rsid w:val="00DA1725"/>
    <w:rsid w:val="00DA6C82"/>
    <w:rsid w:val="00DB22D9"/>
    <w:rsid w:val="00DF0A4D"/>
    <w:rsid w:val="00DF2212"/>
    <w:rsid w:val="00DF5844"/>
    <w:rsid w:val="00E1050B"/>
    <w:rsid w:val="00E14ACB"/>
    <w:rsid w:val="00E151FB"/>
    <w:rsid w:val="00E543FD"/>
    <w:rsid w:val="00E578ED"/>
    <w:rsid w:val="00E600D4"/>
    <w:rsid w:val="00E91BA1"/>
    <w:rsid w:val="00EA18A7"/>
    <w:rsid w:val="00EA3C01"/>
    <w:rsid w:val="00EB675E"/>
    <w:rsid w:val="00EC61E0"/>
    <w:rsid w:val="00F2142E"/>
    <w:rsid w:val="00F3419C"/>
    <w:rsid w:val="00F419BF"/>
    <w:rsid w:val="00F66D90"/>
    <w:rsid w:val="00F853B8"/>
    <w:rsid w:val="00F875CC"/>
    <w:rsid w:val="00F9104E"/>
    <w:rsid w:val="00FA60B0"/>
    <w:rsid w:val="00FC2A9C"/>
    <w:rsid w:val="00FD30C6"/>
    <w:rsid w:val="00FD3125"/>
    <w:rsid w:val="00FF3D6D"/>
    <w:rsid w:val="00FF67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A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6054"/>
    <w:pPr>
      <w:ind w:firstLineChars="200" w:firstLine="420"/>
    </w:pPr>
  </w:style>
  <w:style w:type="paragraph" w:styleId="Header">
    <w:name w:val="header"/>
    <w:basedOn w:val="Normal"/>
    <w:link w:val="HeaderChar"/>
    <w:uiPriority w:val="99"/>
    <w:semiHidden/>
    <w:rsid w:val="00F66D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66D90"/>
    <w:rPr>
      <w:rFonts w:cs="Times New Roman"/>
      <w:kern w:val="2"/>
      <w:sz w:val="18"/>
      <w:szCs w:val="18"/>
    </w:rPr>
  </w:style>
  <w:style w:type="paragraph" w:styleId="Footer">
    <w:name w:val="footer"/>
    <w:basedOn w:val="Normal"/>
    <w:link w:val="FooterChar"/>
    <w:uiPriority w:val="99"/>
    <w:rsid w:val="00F66D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6D90"/>
    <w:rPr>
      <w:rFonts w:cs="Times New Roman"/>
      <w:kern w:val="2"/>
      <w:sz w:val="18"/>
      <w:szCs w:val="18"/>
    </w:rPr>
  </w:style>
  <w:style w:type="paragraph" w:styleId="BalloonText">
    <w:name w:val="Balloon Text"/>
    <w:basedOn w:val="Normal"/>
    <w:link w:val="BalloonTextChar"/>
    <w:uiPriority w:val="99"/>
    <w:semiHidden/>
    <w:rsid w:val="0042192B"/>
    <w:rPr>
      <w:sz w:val="18"/>
      <w:szCs w:val="18"/>
    </w:rPr>
  </w:style>
  <w:style w:type="character" w:customStyle="1" w:styleId="BalloonTextChar">
    <w:name w:val="Balloon Text Char"/>
    <w:basedOn w:val="DefaultParagraphFont"/>
    <w:link w:val="BalloonText"/>
    <w:uiPriority w:val="99"/>
    <w:semiHidden/>
    <w:locked/>
    <w:rsid w:val="0042192B"/>
    <w:rPr>
      <w:rFonts w:cs="Times New Roman"/>
      <w:kern w:val="2"/>
      <w:sz w:val="18"/>
      <w:szCs w:val="18"/>
    </w:rPr>
  </w:style>
  <w:style w:type="paragraph" w:styleId="NormalWeb">
    <w:name w:val="Normal (Web)"/>
    <w:basedOn w:val="Normal"/>
    <w:uiPriority w:val="99"/>
    <w:rsid w:val="00EB675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49915985">
      <w:marLeft w:val="0"/>
      <w:marRight w:val="0"/>
      <w:marTop w:val="0"/>
      <w:marBottom w:val="0"/>
      <w:divBdr>
        <w:top w:val="none" w:sz="0" w:space="0" w:color="auto"/>
        <w:left w:val="none" w:sz="0" w:space="0" w:color="auto"/>
        <w:bottom w:val="none" w:sz="0" w:space="0" w:color="auto"/>
        <w:right w:val="none" w:sz="0" w:space="0" w:color="auto"/>
      </w:divBdr>
    </w:div>
    <w:div w:id="1349915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5</Pages>
  <Words>304</Words>
  <Characters>1737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25</cp:revision>
  <cp:lastPrinted>2018-11-27T00:07:00Z</cp:lastPrinted>
  <dcterms:created xsi:type="dcterms:W3CDTF">2018-05-28T02:55:00Z</dcterms:created>
  <dcterms:modified xsi:type="dcterms:W3CDTF">2018-11-27T00:08:00Z</dcterms:modified>
</cp:coreProperties>
</file>