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00" w:rsidRPr="00AC5B00" w:rsidRDefault="00AC5B00" w:rsidP="00AC5B00">
      <w:pPr>
        <w:jc w:val="center"/>
        <w:rPr>
          <w:rFonts w:ascii="黑体" w:eastAsia="黑体" w:hAnsi="黑体" w:hint="eastAsia"/>
          <w:sz w:val="44"/>
          <w:szCs w:val="44"/>
        </w:rPr>
      </w:pPr>
      <w:r w:rsidRPr="00AC5B00">
        <w:rPr>
          <w:rFonts w:ascii="黑体" w:eastAsia="黑体" w:hAnsi="黑体" w:hint="eastAsia"/>
          <w:sz w:val="44"/>
          <w:szCs w:val="44"/>
        </w:rPr>
        <w:t>参考示例</w:t>
      </w:r>
    </w:p>
    <w:p w:rsidR="00AC5B00" w:rsidRDefault="00AC5B00" w:rsidP="00AC5B00">
      <w:pPr>
        <w:spacing w:beforeLines="50" w:line="560" w:lineRule="exact"/>
        <w:rPr>
          <w:rFonts w:ascii="仿宋_GB2312" w:eastAsia="仿宋_GB2312" w:hint="eastAsia"/>
          <w:sz w:val="30"/>
          <w:szCs w:val="30"/>
        </w:rPr>
      </w:pPr>
      <w:r w:rsidRPr="00AC5B00">
        <w:rPr>
          <w:rFonts w:ascii="仿宋_GB2312" w:eastAsia="仿宋_GB2312" w:hint="eastAsia"/>
          <w:b/>
          <w:sz w:val="30"/>
          <w:szCs w:val="30"/>
        </w:rPr>
        <w:t>题目:</w:t>
      </w:r>
      <w:r w:rsidRPr="00AC5B00">
        <w:rPr>
          <w:rFonts w:ascii="仿宋_GB2312" w:eastAsia="仿宋_GB2312" w:hint="eastAsia"/>
          <w:sz w:val="30"/>
          <w:szCs w:val="30"/>
        </w:rPr>
        <w:t>加快工业互联网发展，促进我市工业转型升级</w:t>
      </w:r>
    </w:p>
    <w:p w:rsidR="00AC5B00" w:rsidRPr="00AC5B00" w:rsidRDefault="00AC5B00" w:rsidP="00AC5B00">
      <w:pPr>
        <w:spacing w:beforeLines="50" w:line="560" w:lineRule="exact"/>
        <w:rPr>
          <w:rFonts w:ascii="仿宋_GB2312" w:eastAsia="仿宋_GB2312" w:hint="eastAsia"/>
          <w:sz w:val="30"/>
          <w:szCs w:val="30"/>
        </w:rPr>
      </w:pPr>
      <w:r w:rsidRPr="00AC5B00">
        <w:rPr>
          <w:rFonts w:ascii="仿宋_GB2312" w:eastAsia="仿宋_GB2312" w:hint="eastAsia"/>
          <w:b/>
          <w:sz w:val="30"/>
          <w:szCs w:val="30"/>
        </w:rPr>
        <w:t>研究要点:</w:t>
      </w:r>
      <w:r w:rsidRPr="00AC5B00">
        <w:rPr>
          <w:rFonts w:ascii="仿宋_GB2312" w:eastAsia="仿宋_GB2312" w:hint="eastAsia"/>
          <w:sz w:val="30"/>
          <w:szCs w:val="30"/>
        </w:rPr>
        <w:t>工业互联网是新一代信息技术与工业系统全方位深度融合形成的产业和应用生态，是工业数字化、网络化、智能化发展的关键综合信息基础设施。推进工业互联网发展，有助于打通工业领域的信息孤岛，实现资源高效配置促进产业协同发展，更能促进工业经济从规模成本优势转向质量效益优势，推动产业经济高质量发展。我市工业互联网发展条件日趋良好，国网辽宁大连供电公司、恒力石化股份有限公司、大连船舶重工集团有限公司、大杨集团有限公司等4家企业入选国家 2019 年制造业与互联网融合试点示范但目前全市工业互联网企业仅 20 余家，无论产业规模还是影响力都远低于同类城市。本课题旨在研究我市工业互联网建设中遇到的主要困难和突出问题，剖析成因，并对加快工业互联网发展、促进工业转型升级提出对策建议</w:t>
      </w:r>
    </w:p>
    <w:p w:rsidR="003F1DE5" w:rsidRPr="00AC5B00" w:rsidRDefault="00AC5B00" w:rsidP="00AC5B00">
      <w:pPr>
        <w:spacing w:beforeLines="50" w:line="560" w:lineRule="exact"/>
        <w:rPr>
          <w:rFonts w:ascii="仿宋_GB2312" w:eastAsia="仿宋_GB2312" w:hint="eastAsia"/>
          <w:color w:val="FF0000"/>
          <w:sz w:val="30"/>
          <w:szCs w:val="30"/>
        </w:rPr>
      </w:pPr>
      <w:r w:rsidRPr="00AC5B00">
        <w:rPr>
          <w:rFonts w:ascii="仿宋_GB2312" w:eastAsia="仿宋_GB2312" w:hint="eastAsia"/>
          <w:color w:val="FF0000"/>
          <w:sz w:val="30"/>
          <w:szCs w:val="30"/>
        </w:rPr>
        <w:t>注: 该课题为 2023 年度决策咨询重点课题</w:t>
      </w:r>
    </w:p>
    <w:sectPr w:rsidR="003F1DE5" w:rsidRPr="00AC5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DE5" w:rsidRDefault="003F1DE5" w:rsidP="00AC5B00">
      <w:r>
        <w:separator/>
      </w:r>
    </w:p>
  </w:endnote>
  <w:endnote w:type="continuationSeparator" w:id="1">
    <w:p w:rsidR="003F1DE5" w:rsidRDefault="003F1DE5" w:rsidP="00AC5B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DE5" w:rsidRDefault="003F1DE5" w:rsidP="00AC5B00">
      <w:r>
        <w:separator/>
      </w:r>
    </w:p>
  </w:footnote>
  <w:footnote w:type="continuationSeparator" w:id="1">
    <w:p w:rsidR="003F1DE5" w:rsidRDefault="003F1DE5" w:rsidP="00AC5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B00"/>
    <w:rsid w:val="003F1DE5"/>
    <w:rsid w:val="00AC5B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5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5B00"/>
    <w:rPr>
      <w:sz w:val="18"/>
      <w:szCs w:val="18"/>
    </w:rPr>
  </w:style>
  <w:style w:type="paragraph" w:styleId="a4">
    <w:name w:val="footer"/>
    <w:basedOn w:val="a"/>
    <w:link w:val="Char0"/>
    <w:uiPriority w:val="99"/>
    <w:semiHidden/>
    <w:unhideWhenUsed/>
    <w:rsid w:val="00AC5B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5B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Company>Microsoft</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陈艳明</dc:creator>
  <cp:keywords/>
  <dc:description/>
  <cp:lastModifiedBy>陈艳明</cp:lastModifiedBy>
  <cp:revision>2</cp:revision>
  <dcterms:created xsi:type="dcterms:W3CDTF">2023-10-17T02:04:00Z</dcterms:created>
  <dcterms:modified xsi:type="dcterms:W3CDTF">2023-10-17T02:04:00Z</dcterms:modified>
</cp:coreProperties>
</file>