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E26" w:rsidRPr="00A156B8" w:rsidRDefault="00D26E26" w:rsidP="008A4814">
      <w:pPr>
        <w:pStyle w:val="afffffe"/>
        <w:framePr w:wrap="around"/>
        <w:rPr>
          <w:rFonts w:ascii="Times New Roman"/>
        </w:rPr>
      </w:pPr>
    </w:p>
    <w:p w:rsidR="008A4814" w:rsidRPr="00A156B8" w:rsidRDefault="008A4814" w:rsidP="008A4814">
      <w:pPr>
        <w:pStyle w:val="afffffe"/>
        <w:framePr w:wrap="around"/>
      </w:pPr>
      <w:r w:rsidRPr="00A156B8">
        <w:rPr>
          <w:rFonts w:ascii="Times New Roman"/>
        </w:rPr>
        <w:t>ICS</w:t>
      </w:r>
      <w:r w:rsidRPr="00A156B8">
        <w:rPr>
          <w:rFonts w:ascii="Cambria Math" w:hAnsi="Cambria Math" w:cs="Cambria Math"/>
        </w:rPr>
        <w:t> </w:t>
      </w:r>
    </w:p>
    <w:p w:rsidR="008A4814" w:rsidRPr="00A156B8" w:rsidRDefault="008A4814" w:rsidP="008A4814">
      <w:pPr>
        <w:pStyle w:val="afffffe"/>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1"/>
      </w:tblGrid>
      <w:tr w:rsidR="008A4814" w:rsidRPr="00A156B8" w:rsidTr="00460725">
        <w:tc>
          <w:tcPr>
            <w:tcW w:w="9854" w:type="dxa"/>
            <w:tcBorders>
              <w:top w:val="nil"/>
              <w:left w:val="nil"/>
              <w:bottom w:val="nil"/>
              <w:right w:val="nil"/>
            </w:tcBorders>
            <w:shd w:val="clear" w:color="auto" w:fill="auto"/>
          </w:tcPr>
          <w:p w:rsidR="008A4814" w:rsidRPr="00A156B8" w:rsidRDefault="00DC183B" w:rsidP="00460725">
            <w:pPr>
              <w:pStyle w:val="afffffe"/>
              <w:framePr w:wrap="around"/>
            </w:pPr>
            <w:r>
              <w:rPr>
                <w:noProof/>
              </w:rPr>
              <w:pict>
                <v:rect id="BAH" o:spid="_x0000_s1026" style="position:absolute;margin-left:-5.25pt;margin-top:0;width:68.25pt;height:15.6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" stroked="f"/>
              </w:pict>
            </w:r>
          </w:p>
        </w:tc>
      </w:tr>
    </w:tbl>
    <w:p w:rsidR="008A4814" w:rsidRPr="00A156B8" w:rsidRDefault="008A4814" w:rsidP="008A4814">
      <w:pPr>
        <w:pStyle w:val="affffd"/>
        <w:framePr w:wrap="around"/>
      </w:pPr>
      <w:r w:rsidRPr="00A156B8">
        <w:t>DB</w:t>
      </w:r>
      <w:r w:rsidR="008F057C" w:rsidRPr="00A156B8">
        <w:t>21</w:t>
      </w:r>
    </w:p>
    <w:p w:rsidR="008A4814" w:rsidRPr="00A156B8" w:rsidRDefault="008F057C" w:rsidP="008A4814">
      <w:pPr>
        <w:pStyle w:val="affffe"/>
        <w:framePr w:wrap="around"/>
      </w:pPr>
      <w:r w:rsidRPr="00A156B8">
        <w:rPr>
          <w:rFonts w:hint="eastAsia"/>
        </w:rPr>
        <w:t>辽宁省</w:t>
      </w:r>
      <w:r w:rsidR="008A4814" w:rsidRPr="00A156B8">
        <w:rPr>
          <w:rFonts w:hint="eastAsia"/>
        </w:rPr>
        <w:t>地方标准</w:t>
      </w:r>
    </w:p>
    <w:p w:rsidR="008A4814" w:rsidRPr="00A156B8" w:rsidRDefault="008A4814" w:rsidP="008A4814">
      <w:pPr>
        <w:pStyle w:val="2"/>
        <w:framePr w:wrap="around"/>
      </w:pPr>
      <w:r w:rsidRPr="00A156B8">
        <w:rPr>
          <w:rFonts w:ascii="Times New Roman"/>
        </w:rPr>
        <w:t xml:space="preserve">DB </w:t>
      </w:r>
      <w:r w:rsidR="008F057C" w:rsidRPr="00A156B8">
        <w:t>21</w:t>
      </w:r>
      <w:r w:rsidRPr="00A156B8">
        <w:t xml:space="preserve">/ </w:t>
      </w:r>
      <w:bookmarkStart w:id="0" w:name="StdNo1"/>
      <w:r w:rsidR="00DC183B" w:rsidRPr="00A156B8">
        <w:fldChar w:fldCharType="begin">
          <w:ffData>
            <w:name w:val="StdNo1"/>
            <w:enabled/>
            <w:calcOnExit w:val="0"/>
            <w:textInput>
              <w:default w:val="XXXXX"/>
            </w:textInput>
          </w:ffData>
        </w:fldChar>
      </w:r>
      <w:r w:rsidRPr="00A156B8">
        <w:instrText xml:space="preserve"> FORMTEXT </w:instrText>
      </w:r>
      <w:r w:rsidR="00DC183B" w:rsidRPr="00A156B8">
        <w:fldChar w:fldCharType="separate"/>
      </w:r>
      <w:r w:rsidR="00D565BD" w:rsidRPr="00A156B8">
        <w:rPr>
          <w:noProof/>
        </w:rPr>
        <w:t>XXXXX</w:t>
      </w:r>
      <w:r w:rsidR="00DC183B" w:rsidRPr="00A156B8">
        <w:fldChar w:fldCharType="end"/>
      </w:r>
      <w:bookmarkEnd w:id="0"/>
      <w:r w:rsidRPr="00A156B8">
        <w:t>—</w:t>
      </w:r>
      <w:bookmarkStart w:id="1" w:name="StdNo2"/>
      <w:r w:rsidR="00DC183B" w:rsidRPr="00A156B8">
        <w:fldChar w:fldCharType="begin">
          <w:ffData>
            <w:name w:val="StdNo2"/>
            <w:enabled/>
            <w:calcOnExit w:val="0"/>
            <w:textInput>
              <w:default w:val="XXXX"/>
              <w:maxLength w:val="4"/>
            </w:textInput>
          </w:ffData>
        </w:fldChar>
      </w:r>
      <w:r w:rsidRPr="00A156B8">
        <w:instrText xml:space="preserve"> FORMTEXT </w:instrText>
      </w:r>
      <w:r w:rsidR="00DC183B" w:rsidRPr="00A156B8">
        <w:fldChar w:fldCharType="separate"/>
      </w:r>
      <w:r w:rsidR="00D565BD" w:rsidRPr="00A156B8">
        <w:rPr>
          <w:noProof/>
        </w:rPr>
        <w:t>XXXX</w:t>
      </w:r>
      <w:r w:rsidR="00DC183B" w:rsidRPr="00A156B8">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56"/>
      </w:tblGrid>
      <w:tr w:rsidR="008A4814" w:rsidRPr="00A156B8" w:rsidTr="00460725">
        <w:tc>
          <w:tcPr>
            <w:tcW w:w="9356" w:type="dxa"/>
            <w:tcBorders>
              <w:top w:val="nil"/>
              <w:left w:val="nil"/>
              <w:bottom w:val="nil"/>
              <w:right w:val="nil"/>
            </w:tcBorders>
            <w:shd w:val="clear" w:color="auto" w:fill="auto"/>
          </w:tcPr>
          <w:p w:rsidR="008A4814" w:rsidRPr="00A156B8" w:rsidRDefault="00DC183B" w:rsidP="00460725">
            <w:pPr>
              <w:pStyle w:val="afffa"/>
              <w:framePr w:wrap="around"/>
            </w:pPr>
            <w:bookmarkStart w:id="2" w:name="DT"/>
            <w:r>
              <w:rPr>
                <w:noProof/>
              </w:rPr>
              <w:pict>
                <v:rect id="DT" o:spid="_x0000_s1032" style="position:absolute;left:0;text-align:left;margin-left:372.8pt;margin-top:2.7pt;width:90pt;height:1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OgQdwIAAPI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" stroked="f"/>
              </w:pict>
            </w:r>
            <w:bookmarkEnd w:id="2"/>
          </w:p>
        </w:tc>
      </w:tr>
    </w:tbl>
    <w:p w:rsidR="008A4814" w:rsidRPr="00A156B8" w:rsidRDefault="008A4814" w:rsidP="008A4814">
      <w:pPr>
        <w:pStyle w:val="2"/>
        <w:framePr w:wrap="around"/>
      </w:pPr>
    </w:p>
    <w:p w:rsidR="008A4814" w:rsidRPr="00A156B8" w:rsidRDefault="008A4814" w:rsidP="008A4814">
      <w:pPr>
        <w:pStyle w:val="2"/>
        <w:framePr w:wrap="around"/>
      </w:pPr>
    </w:p>
    <w:p w:rsidR="008A4814" w:rsidRPr="00A156B8" w:rsidRDefault="00D0576A" w:rsidP="008A4814">
      <w:pPr>
        <w:pStyle w:val="afffb"/>
        <w:framePr w:wrap="around"/>
      </w:pPr>
      <w:r w:rsidRPr="00A156B8">
        <w:rPr>
          <w:rFonts w:hint="eastAsia"/>
        </w:rPr>
        <w:t>高密度聚乙烯</w:t>
      </w:r>
      <w:r w:rsidR="00C95A70" w:rsidRPr="00A156B8">
        <w:rPr>
          <w:rFonts w:hint="eastAsia"/>
        </w:rPr>
        <w:t>渔业船舶</w:t>
      </w:r>
      <w:r w:rsidRPr="00A156B8">
        <w:rPr>
          <w:rFonts w:hint="eastAsia"/>
        </w:rPr>
        <w:t>建造标准</w:t>
      </w:r>
    </w:p>
    <w:p w:rsidR="008A4814" w:rsidRPr="00A156B8" w:rsidRDefault="00D0576A" w:rsidP="008A4814">
      <w:pPr>
        <w:pStyle w:val="afffc"/>
        <w:framePr w:wrap="around"/>
      </w:pPr>
      <w:r w:rsidRPr="00A156B8">
        <w:t>Specifications for Construction of High Density Polyethylene Fishing Vessels</w:t>
      </w:r>
    </w:p>
    <w:p w:rsidR="008A4814" w:rsidRPr="00A156B8" w:rsidRDefault="008A4814" w:rsidP="008A4814">
      <w:pPr>
        <w:pStyle w:val="afffd"/>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5"/>
      </w:tblGrid>
      <w:tr w:rsidR="008A4814" w:rsidRPr="00A156B8" w:rsidTr="00460725">
        <w:tc>
          <w:tcPr>
            <w:tcW w:w="9855" w:type="dxa"/>
            <w:tcBorders>
              <w:top w:val="nil"/>
              <w:left w:val="nil"/>
              <w:bottom w:val="nil"/>
              <w:right w:val="nil"/>
            </w:tcBorders>
            <w:shd w:val="clear" w:color="auto" w:fill="auto"/>
          </w:tcPr>
          <w:p w:rsidR="008A4814" w:rsidRPr="00A156B8" w:rsidRDefault="00DC183B" w:rsidP="00460725">
            <w:pPr>
              <w:pStyle w:val="afffe"/>
              <w:framePr w:wrap="around"/>
            </w:pPr>
            <w:r>
              <w:rPr>
                <w:noProof/>
              </w:rPr>
              <w:pict>
                <v:rect id="RQ" o:spid="_x0000_s1031" style="position:absolute;left:0;text-align:left;margin-left:173.3pt;margin-top:45.15pt;width:150pt;height:20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AR/f7mdQIAAPIEAAAOAAAAAAAA&#10;AAAAAAAAAC4CAABkcnMvZTJvRG9jLnhtbFBLAQItABQABgAIAAAAIQD0N6/e3AAAAAoBAAAPAAAA&#10;AAAAAAAAAAAAAM8EAABkcnMvZG93bnJldi54bWxQSwUGAAAAAAQABADzAAAA2AUAAAAA&#10;" stroked="f">
                  <w10:anchorlock/>
                </v:rect>
              </w:pict>
            </w:r>
            <w:r>
              <w:rPr>
                <w:noProof/>
              </w:rPr>
              <w:pict>
                <v:rect id="LB" o:spid="_x0000_s1030" style="position:absolute;left:0;text-align:left;margin-left:193.3pt;margin-top:20.15pt;width:100pt;height:2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" stroked="f"/>
              </w:pict>
            </w:r>
            <w:r w:rsidRPr="00A156B8">
              <w:fldChar w:fldCharType="begin">
                <w:ffData>
                  <w:name w:val="LB"/>
                  <w:enabled/>
                  <w:calcOnExit w:val="0"/>
                  <w:ddList>
                    <w:result w:val="5"/>
                    <w:listEntry w:val="文稿版次选择"/>
                    <w:listEntry w:val="（工作组讨论稿）"/>
                    <w:listEntry w:val="（征求意见稿）"/>
                    <w:listEntry w:val="（送审讨论稿）"/>
                    <w:listEntry w:val="（送审稿）"/>
                    <w:listEntry w:val="（报批稿）"/>
                  </w:ddList>
                </w:ffData>
              </w:fldChar>
            </w:r>
            <w:bookmarkStart w:id="3" w:name="LB"/>
            <w:r w:rsidR="008A4814" w:rsidRPr="00A156B8">
              <w:instrText xml:space="preserve"> FORMDROPDOWN </w:instrText>
            </w:r>
            <w:r>
              <w:fldChar w:fldCharType="separate"/>
            </w:r>
            <w:r w:rsidRPr="00A156B8">
              <w:fldChar w:fldCharType="end"/>
            </w:r>
            <w:bookmarkEnd w:id="3"/>
          </w:p>
        </w:tc>
      </w:tr>
      <w:tr w:rsidR="008A4814" w:rsidRPr="00A156B8" w:rsidTr="00460725">
        <w:tc>
          <w:tcPr>
            <w:tcW w:w="9855" w:type="dxa"/>
            <w:tcBorders>
              <w:top w:val="nil"/>
              <w:left w:val="nil"/>
              <w:bottom w:val="nil"/>
              <w:right w:val="nil"/>
            </w:tcBorders>
            <w:shd w:val="clear" w:color="auto" w:fill="auto"/>
          </w:tcPr>
          <w:p w:rsidR="008A4814" w:rsidRPr="00A156B8" w:rsidRDefault="008A4814" w:rsidP="008C5619">
            <w:pPr>
              <w:pStyle w:val="affff"/>
              <w:framePr w:wrap="around"/>
            </w:pPr>
          </w:p>
        </w:tc>
      </w:tr>
    </w:tbl>
    <w:bookmarkStart w:id="4" w:name="FY"/>
    <w:p w:rsidR="008A4814" w:rsidRPr="00A156B8" w:rsidRDefault="00DC183B" w:rsidP="008F057C">
      <w:pPr>
        <w:pStyle w:val="affffff4"/>
        <w:framePr w:wrap="around" w:hAnchor="page"/>
      </w:pPr>
      <w:r w:rsidRPr="00A156B8">
        <w:rPr>
          <w:rFonts w:ascii="黑体"/>
        </w:rPr>
        <w:fldChar w:fldCharType="begin">
          <w:ffData>
            <w:name w:val="FY"/>
            <w:enabled/>
            <w:calcOnExit w:val="0"/>
            <w:entryMacro w:val="ShowHelp8"/>
            <w:textInput>
              <w:default w:val="XXXX"/>
              <w:maxLength w:val="4"/>
            </w:textInput>
          </w:ffData>
        </w:fldChar>
      </w:r>
      <w:r w:rsidR="008A4814" w:rsidRPr="00A156B8">
        <w:rPr>
          <w:rFonts w:ascii="黑体"/>
        </w:rPr>
        <w:instrText xml:space="preserve"> FORMTEXT </w:instrText>
      </w:r>
      <w:r w:rsidRPr="00A156B8">
        <w:rPr>
          <w:rFonts w:ascii="黑体"/>
        </w:rPr>
      </w:r>
      <w:r w:rsidRPr="00A156B8">
        <w:rPr>
          <w:rFonts w:ascii="黑体"/>
        </w:rPr>
        <w:fldChar w:fldCharType="separate"/>
      </w:r>
      <w:r w:rsidR="00D565BD" w:rsidRPr="00A156B8">
        <w:rPr>
          <w:rFonts w:ascii="黑体"/>
          <w:noProof/>
        </w:rPr>
        <w:t>XXXX</w:t>
      </w:r>
      <w:r w:rsidRPr="00A156B8">
        <w:rPr>
          <w:rFonts w:ascii="黑体"/>
        </w:rPr>
        <w:fldChar w:fldCharType="end"/>
      </w:r>
      <w:bookmarkEnd w:id="4"/>
      <w:r w:rsidR="008A4814" w:rsidRPr="00A156B8">
        <w:t xml:space="preserve"> </w:t>
      </w:r>
      <w:r w:rsidR="008A4814" w:rsidRPr="00A156B8">
        <w:rPr>
          <w:rFonts w:ascii="黑体"/>
        </w:rPr>
        <w:t>-</w:t>
      </w:r>
      <w:r w:rsidR="008A4814" w:rsidRPr="00A156B8">
        <w:t xml:space="preserve"> </w:t>
      </w:r>
      <w:r w:rsidRPr="00A156B8">
        <w:rPr>
          <w:rFonts w:ascii="黑体"/>
        </w:rPr>
        <w:fldChar w:fldCharType="begin">
          <w:ffData>
            <w:name w:val="FM"/>
            <w:enabled/>
            <w:calcOnExit w:val="0"/>
            <w:entryMacro w:val="ShowHelp8"/>
            <w:textInput>
              <w:default w:val="XX"/>
              <w:maxLength w:val="2"/>
            </w:textInput>
          </w:ffData>
        </w:fldChar>
      </w:r>
      <w:r w:rsidR="008A4814" w:rsidRPr="00A156B8">
        <w:rPr>
          <w:rFonts w:ascii="黑体"/>
        </w:rPr>
        <w:instrText xml:space="preserve"> FORMTEXT </w:instrText>
      </w:r>
      <w:r w:rsidRPr="00A156B8">
        <w:rPr>
          <w:rFonts w:ascii="黑体"/>
        </w:rPr>
      </w:r>
      <w:r w:rsidRPr="00A156B8">
        <w:rPr>
          <w:rFonts w:ascii="黑体"/>
        </w:rPr>
        <w:fldChar w:fldCharType="separate"/>
      </w:r>
      <w:r w:rsidR="00D565BD" w:rsidRPr="00A156B8">
        <w:rPr>
          <w:rFonts w:ascii="黑体"/>
          <w:noProof/>
        </w:rPr>
        <w:t>XX</w:t>
      </w:r>
      <w:r w:rsidRPr="00A156B8">
        <w:rPr>
          <w:rFonts w:ascii="黑体"/>
        </w:rPr>
        <w:fldChar w:fldCharType="end"/>
      </w:r>
      <w:r w:rsidR="008A4814" w:rsidRPr="00A156B8">
        <w:t xml:space="preserve"> </w:t>
      </w:r>
      <w:r w:rsidR="008A4814" w:rsidRPr="00A156B8">
        <w:rPr>
          <w:rFonts w:ascii="黑体"/>
        </w:rPr>
        <w:t>-</w:t>
      </w:r>
      <w:r w:rsidR="008A4814" w:rsidRPr="00A156B8">
        <w:t xml:space="preserve"> </w:t>
      </w:r>
      <w:bookmarkStart w:id="5" w:name="FD"/>
      <w:r w:rsidRPr="00A156B8">
        <w:rPr>
          <w:rFonts w:ascii="黑体"/>
        </w:rPr>
        <w:fldChar w:fldCharType="begin">
          <w:ffData>
            <w:name w:val="FD"/>
            <w:enabled/>
            <w:calcOnExit w:val="0"/>
            <w:entryMacro w:val="ShowHelp8"/>
            <w:textInput>
              <w:default w:val="XX"/>
              <w:maxLength w:val="2"/>
            </w:textInput>
          </w:ffData>
        </w:fldChar>
      </w:r>
      <w:r w:rsidR="008A4814" w:rsidRPr="00A156B8">
        <w:rPr>
          <w:rFonts w:ascii="黑体"/>
        </w:rPr>
        <w:instrText xml:space="preserve"> FORMTEXT </w:instrText>
      </w:r>
      <w:r w:rsidRPr="00A156B8">
        <w:rPr>
          <w:rFonts w:ascii="黑体"/>
        </w:rPr>
      </w:r>
      <w:r w:rsidRPr="00A156B8">
        <w:rPr>
          <w:rFonts w:ascii="黑体"/>
        </w:rPr>
        <w:fldChar w:fldCharType="separate"/>
      </w:r>
      <w:r w:rsidR="00D565BD" w:rsidRPr="00A156B8">
        <w:rPr>
          <w:rFonts w:ascii="黑体"/>
          <w:noProof/>
        </w:rPr>
        <w:t>XX</w:t>
      </w:r>
      <w:r w:rsidRPr="00A156B8">
        <w:rPr>
          <w:rFonts w:ascii="黑体"/>
        </w:rPr>
        <w:fldChar w:fldCharType="end"/>
      </w:r>
      <w:bookmarkEnd w:id="5"/>
      <w:r w:rsidR="008A4814" w:rsidRPr="00A156B8">
        <w:rPr>
          <w:rFonts w:hint="eastAsia"/>
        </w:rPr>
        <w:t>发布</w:t>
      </w:r>
      <w:r>
        <w:rPr>
          <w:noProof/>
        </w:rPr>
        <w:pict>
          <v:line id="Line 10" o:spid="_x0000_s1029" style="position:absolute;z-index:251655168;visibility:visible;mso-position-horizontal-relative:text;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">
            <w10:wrap anchory="page"/>
            <w10:anchorlock/>
          </v:line>
        </w:pict>
      </w:r>
    </w:p>
    <w:bookmarkStart w:id="6" w:name="SY"/>
    <w:p w:rsidR="008A4814" w:rsidRPr="00A156B8" w:rsidRDefault="00DC183B" w:rsidP="008F057C">
      <w:pPr>
        <w:pStyle w:val="affffff5"/>
        <w:framePr w:wrap="around" w:hAnchor="page"/>
      </w:pPr>
      <w:r w:rsidRPr="00A156B8">
        <w:rPr>
          <w:rFonts w:ascii="黑体"/>
        </w:rPr>
        <w:fldChar w:fldCharType="begin">
          <w:ffData>
            <w:name w:val="SY"/>
            <w:enabled/>
            <w:calcOnExit w:val="0"/>
            <w:entryMacro w:val="ShowHelp9"/>
            <w:textInput>
              <w:default w:val="XXXX"/>
              <w:maxLength w:val="4"/>
            </w:textInput>
          </w:ffData>
        </w:fldChar>
      </w:r>
      <w:r w:rsidR="008A4814" w:rsidRPr="00A156B8">
        <w:rPr>
          <w:rFonts w:ascii="黑体"/>
        </w:rPr>
        <w:instrText xml:space="preserve"> FORMTEXT </w:instrText>
      </w:r>
      <w:r w:rsidRPr="00A156B8">
        <w:rPr>
          <w:rFonts w:ascii="黑体"/>
        </w:rPr>
      </w:r>
      <w:r w:rsidRPr="00A156B8">
        <w:rPr>
          <w:rFonts w:ascii="黑体"/>
        </w:rPr>
        <w:fldChar w:fldCharType="separate"/>
      </w:r>
      <w:r w:rsidR="00D565BD" w:rsidRPr="00A156B8">
        <w:rPr>
          <w:rFonts w:ascii="黑体"/>
          <w:noProof/>
        </w:rPr>
        <w:t>XXXX</w:t>
      </w:r>
      <w:r w:rsidRPr="00A156B8">
        <w:rPr>
          <w:rFonts w:ascii="黑体"/>
        </w:rPr>
        <w:fldChar w:fldCharType="end"/>
      </w:r>
      <w:bookmarkEnd w:id="6"/>
      <w:r w:rsidR="008A4814" w:rsidRPr="00A156B8">
        <w:t xml:space="preserve"> </w:t>
      </w:r>
      <w:r w:rsidR="008A4814" w:rsidRPr="00A156B8">
        <w:rPr>
          <w:rFonts w:ascii="黑体"/>
        </w:rPr>
        <w:t>-</w:t>
      </w:r>
      <w:r w:rsidR="008A4814" w:rsidRPr="00A156B8">
        <w:t xml:space="preserve"> </w:t>
      </w:r>
      <w:bookmarkStart w:id="7" w:name="SM"/>
      <w:r w:rsidRPr="00A156B8">
        <w:rPr>
          <w:rFonts w:ascii="黑体"/>
        </w:rPr>
        <w:fldChar w:fldCharType="begin">
          <w:ffData>
            <w:name w:val="SM"/>
            <w:enabled/>
            <w:calcOnExit w:val="0"/>
            <w:entryMacro w:val="ShowHelp9"/>
            <w:textInput>
              <w:default w:val="XX"/>
              <w:maxLength w:val="2"/>
            </w:textInput>
          </w:ffData>
        </w:fldChar>
      </w:r>
      <w:r w:rsidR="008A4814" w:rsidRPr="00A156B8">
        <w:rPr>
          <w:rFonts w:ascii="黑体"/>
        </w:rPr>
        <w:instrText xml:space="preserve"> FORMTEXT </w:instrText>
      </w:r>
      <w:r w:rsidRPr="00A156B8">
        <w:rPr>
          <w:rFonts w:ascii="黑体"/>
        </w:rPr>
      </w:r>
      <w:r w:rsidRPr="00A156B8">
        <w:rPr>
          <w:rFonts w:ascii="黑体"/>
        </w:rPr>
        <w:fldChar w:fldCharType="separate"/>
      </w:r>
      <w:r w:rsidR="00D565BD" w:rsidRPr="00A156B8">
        <w:rPr>
          <w:rFonts w:ascii="黑体"/>
          <w:noProof/>
        </w:rPr>
        <w:t>XX</w:t>
      </w:r>
      <w:r w:rsidRPr="00A156B8">
        <w:rPr>
          <w:rFonts w:ascii="黑体"/>
        </w:rPr>
        <w:fldChar w:fldCharType="end"/>
      </w:r>
      <w:bookmarkEnd w:id="7"/>
      <w:r w:rsidR="008A4814" w:rsidRPr="00A156B8">
        <w:t xml:space="preserve"> </w:t>
      </w:r>
      <w:r w:rsidR="008A4814" w:rsidRPr="00A156B8">
        <w:rPr>
          <w:rFonts w:ascii="黑体"/>
        </w:rPr>
        <w:t>-</w:t>
      </w:r>
      <w:r w:rsidR="008A4814" w:rsidRPr="00A156B8">
        <w:t xml:space="preserve"> </w:t>
      </w:r>
      <w:bookmarkStart w:id="8" w:name="SD"/>
      <w:r w:rsidRPr="00A156B8">
        <w:rPr>
          <w:rFonts w:ascii="黑体"/>
        </w:rPr>
        <w:fldChar w:fldCharType="begin">
          <w:ffData>
            <w:name w:val="SD"/>
            <w:enabled/>
            <w:calcOnExit w:val="0"/>
            <w:entryMacro w:val="ShowHelp9"/>
            <w:textInput>
              <w:default w:val="XX"/>
              <w:maxLength w:val="2"/>
            </w:textInput>
          </w:ffData>
        </w:fldChar>
      </w:r>
      <w:r w:rsidR="008A4814" w:rsidRPr="00A156B8">
        <w:rPr>
          <w:rFonts w:ascii="黑体"/>
        </w:rPr>
        <w:instrText xml:space="preserve"> FORMTEXT </w:instrText>
      </w:r>
      <w:r w:rsidRPr="00A156B8">
        <w:rPr>
          <w:rFonts w:ascii="黑体"/>
        </w:rPr>
      </w:r>
      <w:r w:rsidRPr="00A156B8">
        <w:rPr>
          <w:rFonts w:ascii="黑体"/>
        </w:rPr>
        <w:fldChar w:fldCharType="separate"/>
      </w:r>
      <w:r w:rsidR="00D565BD" w:rsidRPr="00A156B8">
        <w:rPr>
          <w:rFonts w:ascii="黑体"/>
          <w:noProof/>
        </w:rPr>
        <w:t>XX</w:t>
      </w:r>
      <w:r w:rsidRPr="00A156B8">
        <w:rPr>
          <w:rFonts w:ascii="黑体"/>
        </w:rPr>
        <w:fldChar w:fldCharType="end"/>
      </w:r>
      <w:bookmarkEnd w:id="8"/>
      <w:r w:rsidR="008A4814" w:rsidRPr="00A156B8">
        <w:rPr>
          <w:rFonts w:hint="eastAsia"/>
        </w:rPr>
        <w:t>实施</w:t>
      </w:r>
    </w:p>
    <w:p w:rsidR="008A4814" w:rsidRPr="00A156B8" w:rsidRDefault="008F057C" w:rsidP="008A4814">
      <w:pPr>
        <w:pStyle w:val="afffff"/>
        <w:framePr w:wrap="around"/>
      </w:pPr>
      <w:r w:rsidRPr="00A156B8">
        <w:rPr>
          <w:rFonts w:hint="eastAsia"/>
        </w:rPr>
        <w:t>辽宁省质量技术监督局</w:t>
      </w:r>
      <w:r w:rsidR="008A4814" w:rsidRPr="00A156B8">
        <w:rPr>
          <w:rFonts w:ascii="Cambria Math" w:hAnsi="Cambria Math" w:cs="Cambria Math"/>
        </w:rPr>
        <w:t> </w:t>
      </w:r>
      <w:r w:rsidR="008A4814" w:rsidRPr="00A156B8">
        <w:rPr>
          <w:rFonts w:ascii="Cambria Math" w:hAnsi="Cambria Math" w:cs="Cambria Math"/>
        </w:rPr>
        <w:t> </w:t>
      </w:r>
      <w:r w:rsidR="008A4814" w:rsidRPr="00A156B8">
        <w:rPr>
          <w:rFonts w:ascii="Cambria Math" w:hAnsi="Cambria Math" w:cs="Cambria Math"/>
        </w:rPr>
        <w:t> </w:t>
      </w:r>
      <w:r w:rsidR="008A4814" w:rsidRPr="00A156B8">
        <w:rPr>
          <w:rStyle w:val="afff7"/>
          <w:rFonts w:hint="eastAsia"/>
        </w:rPr>
        <w:t>发布</w:t>
      </w:r>
    </w:p>
    <w:p w:rsidR="008A4814" w:rsidRPr="00A156B8" w:rsidRDefault="00DC183B" w:rsidP="000F03A8">
      <w:pPr>
        <w:pStyle w:val="aff6"/>
        <w:tabs>
          <w:tab w:val="clear" w:pos="9298"/>
        </w:tabs>
        <w:ind w:rightChars="134" w:right="281"/>
        <w:sectPr w:rsidR="008A4814" w:rsidRPr="00A156B8" w:rsidSect="000F03A8">
          <w:pgSz w:w="11906" w:h="16838" w:code="9"/>
          <w:pgMar w:top="567" w:right="1133" w:bottom="1134" w:left="1418" w:header="0" w:footer="0" w:gutter="0"/>
          <w:pgNumType w:fmt="upperRoman" w:start="1"/>
          <w:cols w:space="425"/>
          <w:docGrid w:type="lines" w:linePitch="312"/>
        </w:sectPr>
      </w:pPr>
      <w:r>
        <w:pict>
          <v:line id="_x0000_s1028" style="position:absolute;left:0;text-align:left;z-index:251662336;visibility:visible;mso-position-horizontal:left;mso-position-vertical-relative:page" from="0,728.6pt" to="481.9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">
            <w10:wrap anchory="page"/>
            <w10:anchorlock/>
          </v:line>
        </w:pict>
      </w:r>
      <w:r>
        <w:pict>
          <v:line id="Line 11" o:spid="_x0000_s1027" style="position:absolute;left:0;text-align:left;z-index:251656192;visibility:visibl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"/>
        </w:pict>
      </w:r>
    </w:p>
    <w:p w:rsidR="000F03A8" w:rsidRPr="00A156B8" w:rsidRDefault="000F03A8" w:rsidP="00714569">
      <w:pPr>
        <w:pStyle w:val="aff9"/>
        <w:outlineLvl w:val="9"/>
      </w:pPr>
      <w:bookmarkStart w:id="9" w:name="_Toc486233631"/>
      <w:bookmarkStart w:id="10" w:name="_Toc336412936"/>
      <w:bookmarkStart w:id="11" w:name="_Toc336412985"/>
      <w:bookmarkStart w:id="12" w:name="_Toc336413026"/>
      <w:bookmarkStart w:id="13" w:name="_Toc342996118"/>
      <w:bookmarkStart w:id="14" w:name="_Toc343498673"/>
      <w:bookmarkStart w:id="15" w:name="_Toc344296834"/>
      <w:bookmarkStart w:id="16" w:name="_Toc344300465"/>
      <w:bookmarkStart w:id="17" w:name="_Toc344456591"/>
      <w:bookmarkStart w:id="18" w:name="_Toc345059468"/>
      <w:r w:rsidRPr="00A156B8">
        <w:lastRenderedPageBreak/>
        <w:t>目</w:t>
      </w:r>
      <w:r w:rsidRPr="00A156B8">
        <w:rPr>
          <w:rFonts w:ascii="Cambria Math" w:hAnsi="Cambria Math" w:cs="Cambria Math"/>
        </w:rPr>
        <w:t> </w:t>
      </w:r>
      <w:r w:rsidRPr="00A156B8">
        <w:rPr>
          <w:rFonts w:ascii="Cambria Math" w:hAnsi="Cambria Math" w:cs="Cambria Math"/>
        </w:rPr>
        <w:t> </w:t>
      </w:r>
      <w:r w:rsidRPr="00A156B8">
        <w:rPr>
          <w:rFonts w:hint="eastAsia"/>
        </w:rPr>
        <w:t>次</w:t>
      </w:r>
      <w:bookmarkEnd w:id="9"/>
    </w:p>
    <w:bookmarkStart w:id="19" w:name="_GoBack"/>
    <w:bookmarkEnd w:id="19"/>
    <w:p w:rsidR="001361A7" w:rsidRDefault="00DC183B" w:rsidP="001361A7">
      <w:pPr>
        <w:pStyle w:val="13"/>
        <w:spacing w:before="78" w:after="78"/>
        <w:rPr>
          <w:rFonts w:asciiTheme="minorHAnsi" w:eastAsiaTheme="minorEastAsia" w:hAnsiTheme="minorHAnsi" w:cstheme="minorBidi"/>
          <w:noProof/>
          <w:szCs w:val="22"/>
        </w:rPr>
      </w:pPr>
      <w:r w:rsidRPr="00A156B8">
        <w:fldChar w:fldCharType="begin"/>
      </w:r>
      <w:r w:rsidR="00714569" w:rsidRPr="00A156B8">
        <w:instrText xml:space="preserve"> TOC \o "1-2" \h \z \u </w:instrText>
      </w:r>
      <w:r w:rsidRPr="00A156B8">
        <w:fldChar w:fldCharType="separate"/>
      </w:r>
      <w:hyperlink w:anchor="_Toc486233632" w:history="1">
        <w:r w:rsidR="001361A7" w:rsidRPr="00FD3516">
          <w:rPr>
            <w:rStyle w:val="afff6"/>
            <w:rFonts w:hint="eastAsia"/>
          </w:rPr>
          <w:t>前言</w:t>
        </w:r>
        <w:r w:rsidR="001361A7">
          <w:rPr>
            <w:noProof/>
            <w:webHidden/>
          </w:rPr>
          <w:tab/>
        </w:r>
        <w:r>
          <w:rPr>
            <w:noProof/>
            <w:webHidden/>
          </w:rPr>
          <w:fldChar w:fldCharType="begin"/>
        </w:r>
        <w:r w:rsidR="001361A7">
          <w:rPr>
            <w:noProof/>
            <w:webHidden/>
          </w:rPr>
          <w:instrText xml:space="preserve"> PAGEREF _Toc486233632 \h </w:instrText>
        </w:r>
        <w:r>
          <w:rPr>
            <w:noProof/>
            <w:webHidden/>
          </w:rPr>
        </w:r>
        <w:r>
          <w:rPr>
            <w:noProof/>
            <w:webHidden/>
          </w:rPr>
          <w:fldChar w:fldCharType="separate"/>
        </w:r>
        <w:r w:rsidR="001361A7">
          <w:rPr>
            <w:noProof/>
            <w:webHidden/>
          </w:rPr>
          <w:t>II</w:t>
        </w:r>
        <w:r>
          <w:rPr>
            <w:noProof/>
            <w:webHidden/>
          </w:rPr>
          <w:fldChar w:fldCharType="end"/>
        </w:r>
      </w:hyperlink>
    </w:p>
    <w:p w:rsidR="001361A7" w:rsidRDefault="00DC183B">
      <w:pPr>
        <w:pStyle w:val="26"/>
        <w:rPr>
          <w:rFonts w:asciiTheme="minorHAnsi" w:eastAsiaTheme="minorEastAsia" w:hAnsiTheme="minorHAnsi" w:cstheme="minorBidi"/>
          <w:noProof/>
          <w:szCs w:val="22"/>
        </w:rPr>
      </w:pPr>
      <w:hyperlink w:anchor="_Toc486233634" w:history="1">
        <w:r w:rsidR="001361A7" w:rsidRPr="00FD3516">
          <w:rPr>
            <w:rStyle w:val="afff6"/>
          </w:rPr>
          <w:t>1</w:t>
        </w:r>
        <w:r w:rsidR="001361A7" w:rsidRPr="00FD3516">
          <w:rPr>
            <w:rStyle w:val="afff6"/>
            <w:rFonts w:hint="eastAsia"/>
          </w:rPr>
          <w:t xml:space="preserve"> 范围</w:t>
        </w:r>
        <w:r w:rsidR="001361A7">
          <w:rPr>
            <w:noProof/>
            <w:webHidden/>
          </w:rPr>
          <w:tab/>
        </w:r>
        <w:r>
          <w:rPr>
            <w:noProof/>
            <w:webHidden/>
          </w:rPr>
          <w:fldChar w:fldCharType="begin"/>
        </w:r>
        <w:r w:rsidR="001361A7">
          <w:rPr>
            <w:noProof/>
            <w:webHidden/>
          </w:rPr>
          <w:instrText xml:space="preserve"> PAGEREF _Toc486233634 \h </w:instrText>
        </w:r>
        <w:r>
          <w:rPr>
            <w:noProof/>
            <w:webHidden/>
          </w:rPr>
        </w:r>
        <w:r>
          <w:rPr>
            <w:noProof/>
            <w:webHidden/>
          </w:rPr>
          <w:fldChar w:fldCharType="separate"/>
        </w:r>
        <w:r w:rsidR="001361A7">
          <w:rPr>
            <w:noProof/>
            <w:webHidden/>
          </w:rPr>
          <w:t>1</w:t>
        </w:r>
        <w:r>
          <w:rPr>
            <w:noProof/>
            <w:webHidden/>
          </w:rPr>
          <w:fldChar w:fldCharType="end"/>
        </w:r>
      </w:hyperlink>
    </w:p>
    <w:p w:rsidR="001361A7" w:rsidRDefault="00DC183B">
      <w:pPr>
        <w:pStyle w:val="26"/>
        <w:rPr>
          <w:rFonts w:asciiTheme="minorHAnsi" w:eastAsiaTheme="minorEastAsia" w:hAnsiTheme="minorHAnsi" w:cstheme="minorBidi"/>
          <w:noProof/>
          <w:szCs w:val="22"/>
        </w:rPr>
      </w:pPr>
      <w:hyperlink w:anchor="_Toc486233635" w:history="1">
        <w:r w:rsidR="001361A7" w:rsidRPr="00FD3516">
          <w:rPr>
            <w:rStyle w:val="afff6"/>
          </w:rPr>
          <w:t>2</w:t>
        </w:r>
        <w:r w:rsidR="001361A7" w:rsidRPr="00FD3516">
          <w:rPr>
            <w:rStyle w:val="afff6"/>
            <w:rFonts w:hint="eastAsia"/>
          </w:rPr>
          <w:t xml:space="preserve"> 规范性引用文件</w:t>
        </w:r>
        <w:r w:rsidR="001361A7">
          <w:rPr>
            <w:noProof/>
            <w:webHidden/>
          </w:rPr>
          <w:tab/>
        </w:r>
        <w:r>
          <w:rPr>
            <w:noProof/>
            <w:webHidden/>
          </w:rPr>
          <w:fldChar w:fldCharType="begin"/>
        </w:r>
        <w:r w:rsidR="001361A7">
          <w:rPr>
            <w:noProof/>
            <w:webHidden/>
          </w:rPr>
          <w:instrText xml:space="preserve"> PAGEREF _Toc486233635 \h </w:instrText>
        </w:r>
        <w:r>
          <w:rPr>
            <w:noProof/>
            <w:webHidden/>
          </w:rPr>
        </w:r>
        <w:r>
          <w:rPr>
            <w:noProof/>
            <w:webHidden/>
          </w:rPr>
          <w:fldChar w:fldCharType="separate"/>
        </w:r>
        <w:r w:rsidR="001361A7">
          <w:rPr>
            <w:noProof/>
            <w:webHidden/>
          </w:rPr>
          <w:t>1</w:t>
        </w:r>
        <w:r>
          <w:rPr>
            <w:noProof/>
            <w:webHidden/>
          </w:rPr>
          <w:fldChar w:fldCharType="end"/>
        </w:r>
      </w:hyperlink>
    </w:p>
    <w:p w:rsidR="001361A7" w:rsidRDefault="00DC183B">
      <w:pPr>
        <w:pStyle w:val="26"/>
        <w:rPr>
          <w:rFonts w:asciiTheme="minorHAnsi" w:eastAsiaTheme="minorEastAsia" w:hAnsiTheme="minorHAnsi" w:cstheme="minorBidi"/>
          <w:noProof/>
          <w:szCs w:val="22"/>
        </w:rPr>
      </w:pPr>
      <w:hyperlink w:anchor="_Toc486233636" w:history="1">
        <w:r w:rsidR="001361A7" w:rsidRPr="00FD3516">
          <w:rPr>
            <w:rStyle w:val="afff6"/>
          </w:rPr>
          <w:t>3</w:t>
        </w:r>
        <w:r w:rsidR="001361A7" w:rsidRPr="00FD3516">
          <w:rPr>
            <w:rStyle w:val="afff6"/>
            <w:rFonts w:hint="eastAsia"/>
          </w:rPr>
          <w:t xml:space="preserve"> 术语和定义</w:t>
        </w:r>
        <w:r w:rsidR="001361A7">
          <w:rPr>
            <w:noProof/>
            <w:webHidden/>
          </w:rPr>
          <w:tab/>
        </w:r>
        <w:r>
          <w:rPr>
            <w:noProof/>
            <w:webHidden/>
          </w:rPr>
          <w:fldChar w:fldCharType="begin"/>
        </w:r>
        <w:r w:rsidR="001361A7">
          <w:rPr>
            <w:noProof/>
            <w:webHidden/>
          </w:rPr>
          <w:instrText xml:space="preserve"> PAGEREF _Toc486233636 \h </w:instrText>
        </w:r>
        <w:r>
          <w:rPr>
            <w:noProof/>
            <w:webHidden/>
          </w:rPr>
        </w:r>
        <w:r>
          <w:rPr>
            <w:noProof/>
            <w:webHidden/>
          </w:rPr>
          <w:fldChar w:fldCharType="separate"/>
        </w:r>
        <w:r w:rsidR="001361A7">
          <w:rPr>
            <w:noProof/>
            <w:webHidden/>
          </w:rPr>
          <w:t>2</w:t>
        </w:r>
        <w:r>
          <w:rPr>
            <w:noProof/>
            <w:webHidden/>
          </w:rPr>
          <w:fldChar w:fldCharType="end"/>
        </w:r>
      </w:hyperlink>
    </w:p>
    <w:p w:rsidR="001361A7" w:rsidRDefault="00DC183B">
      <w:pPr>
        <w:pStyle w:val="26"/>
        <w:rPr>
          <w:rFonts w:asciiTheme="minorHAnsi" w:eastAsiaTheme="minorEastAsia" w:hAnsiTheme="minorHAnsi" w:cstheme="minorBidi"/>
          <w:noProof/>
          <w:szCs w:val="22"/>
        </w:rPr>
      </w:pPr>
      <w:hyperlink w:anchor="_Toc486233637" w:history="1">
        <w:r w:rsidR="001361A7" w:rsidRPr="00FD3516">
          <w:rPr>
            <w:rStyle w:val="afff6"/>
          </w:rPr>
          <w:t>4</w:t>
        </w:r>
        <w:r w:rsidR="001361A7" w:rsidRPr="00FD3516">
          <w:rPr>
            <w:rStyle w:val="afff6"/>
            <w:rFonts w:hint="eastAsia"/>
          </w:rPr>
          <w:t xml:space="preserve"> 材料与建造工艺</w:t>
        </w:r>
        <w:r w:rsidR="001361A7">
          <w:rPr>
            <w:noProof/>
            <w:webHidden/>
          </w:rPr>
          <w:tab/>
        </w:r>
        <w:r>
          <w:rPr>
            <w:noProof/>
            <w:webHidden/>
          </w:rPr>
          <w:fldChar w:fldCharType="begin"/>
        </w:r>
        <w:r w:rsidR="001361A7">
          <w:rPr>
            <w:noProof/>
            <w:webHidden/>
          </w:rPr>
          <w:instrText xml:space="preserve"> PAGEREF _Toc486233637 \h </w:instrText>
        </w:r>
        <w:r>
          <w:rPr>
            <w:noProof/>
            <w:webHidden/>
          </w:rPr>
        </w:r>
        <w:r>
          <w:rPr>
            <w:noProof/>
            <w:webHidden/>
          </w:rPr>
          <w:fldChar w:fldCharType="separate"/>
        </w:r>
        <w:r w:rsidR="001361A7">
          <w:rPr>
            <w:noProof/>
            <w:webHidden/>
          </w:rPr>
          <w:t>3</w:t>
        </w:r>
        <w:r>
          <w:rPr>
            <w:noProof/>
            <w:webHidden/>
          </w:rPr>
          <w:fldChar w:fldCharType="end"/>
        </w:r>
      </w:hyperlink>
    </w:p>
    <w:p w:rsidR="001361A7" w:rsidRDefault="00DC183B">
      <w:pPr>
        <w:pStyle w:val="26"/>
        <w:rPr>
          <w:rFonts w:asciiTheme="minorHAnsi" w:eastAsiaTheme="minorEastAsia" w:hAnsiTheme="minorHAnsi" w:cstheme="minorBidi"/>
          <w:noProof/>
          <w:szCs w:val="22"/>
        </w:rPr>
      </w:pPr>
      <w:hyperlink w:anchor="_Toc486233638" w:history="1">
        <w:r w:rsidR="001361A7" w:rsidRPr="00FD3516">
          <w:rPr>
            <w:rStyle w:val="afff6"/>
          </w:rPr>
          <w:t>5</w:t>
        </w:r>
        <w:r w:rsidR="001361A7" w:rsidRPr="00FD3516">
          <w:rPr>
            <w:rStyle w:val="afff6"/>
            <w:rFonts w:hint="eastAsia"/>
          </w:rPr>
          <w:t xml:space="preserve"> 船体结构</w:t>
        </w:r>
        <w:r w:rsidR="001361A7">
          <w:rPr>
            <w:noProof/>
            <w:webHidden/>
          </w:rPr>
          <w:tab/>
        </w:r>
        <w:r>
          <w:rPr>
            <w:noProof/>
            <w:webHidden/>
          </w:rPr>
          <w:fldChar w:fldCharType="begin"/>
        </w:r>
        <w:r w:rsidR="001361A7">
          <w:rPr>
            <w:noProof/>
            <w:webHidden/>
          </w:rPr>
          <w:instrText xml:space="preserve"> PAGEREF _Toc486233638 \h </w:instrText>
        </w:r>
        <w:r>
          <w:rPr>
            <w:noProof/>
            <w:webHidden/>
          </w:rPr>
        </w:r>
        <w:r>
          <w:rPr>
            <w:noProof/>
            <w:webHidden/>
          </w:rPr>
          <w:fldChar w:fldCharType="separate"/>
        </w:r>
        <w:r w:rsidR="001361A7">
          <w:rPr>
            <w:noProof/>
            <w:webHidden/>
          </w:rPr>
          <w:t>5</w:t>
        </w:r>
        <w:r>
          <w:rPr>
            <w:noProof/>
            <w:webHidden/>
          </w:rPr>
          <w:fldChar w:fldCharType="end"/>
        </w:r>
      </w:hyperlink>
    </w:p>
    <w:p w:rsidR="001361A7" w:rsidRDefault="00DC183B">
      <w:pPr>
        <w:pStyle w:val="26"/>
        <w:rPr>
          <w:rFonts w:asciiTheme="minorHAnsi" w:eastAsiaTheme="minorEastAsia" w:hAnsiTheme="minorHAnsi" w:cstheme="minorBidi"/>
          <w:noProof/>
          <w:szCs w:val="22"/>
        </w:rPr>
      </w:pPr>
      <w:hyperlink w:anchor="_Toc486233650" w:history="1">
        <w:r w:rsidR="001361A7" w:rsidRPr="00FD3516">
          <w:rPr>
            <w:rStyle w:val="afff6"/>
          </w:rPr>
          <w:t>6</w:t>
        </w:r>
        <w:r w:rsidR="001361A7" w:rsidRPr="00FD3516">
          <w:rPr>
            <w:rStyle w:val="afff6"/>
            <w:rFonts w:hint="eastAsia"/>
          </w:rPr>
          <w:t xml:space="preserve"> 其他性能要求</w:t>
        </w:r>
        <w:r w:rsidR="001361A7">
          <w:rPr>
            <w:noProof/>
            <w:webHidden/>
          </w:rPr>
          <w:tab/>
        </w:r>
        <w:r>
          <w:rPr>
            <w:noProof/>
            <w:webHidden/>
          </w:rPr>
          <w:fldChar w:fldCharType="begin"/>
        </w:r>
        <w:r w:rsidR="001361A7">
          <w:rPr>
            <w:noProof/>
            <w:webHidden/>
          </w:rPr>
          <w:instrText xml:space="preserve"> PAGEREF _Toc486233650 \h </w:instrText>
        </w:r>
        <w:r>
          <w:rPr>
            <w:noProof/>
            <w:webHidden/>
          </w:rPr>
        </w:r>
        <w:r>
          <w:rPr>
            <w:noProof/>
            <w:webHidden/>
          </w:rPr>
          <w:fldChar w:fldCharType="separate"/>
        </w:r>
        <w:r w:rsidR="001361A7">
          <w:rPr>
            <w:noProof/>
            <w:webHidden/>
          </w:rPr>
          <w:t>10</w:t>
        </w:r>
        <w:r>
          <w:rPr>
            <w:noProof/>
            <w:webHidden/>
          </w:rPr>
          <w:fldChar w:fldCharType="end"/>
        </w:r>
      </w:hyperlink>
    </w:p>
    <w:p w:rsidR="001361A7" w:rsidRDefault="00DC183B">
      <w:pPr>
        <w:pStyle w:val="26"/>
        <w:rPr>
          <w:rFonts w:asciiTheme="minorHAnsi" w:eastAsiaTheme="minorEastAsia" w:hAnsiTheme="minorHAnsi" w:cstheme="minorBidi"/>
          <w:noProof/>
          <w:szCs w:val="22"/>
        </w:rPr>
      </w:pPr>
      <w:hyperlink w:anchor="_Toc486233651" w:history="1">
        <w:r w:rsidR="001361A7" w:rsidRPr="00FD3516">
          <w:rPr>
            <w:rStyle w:val="afff6"/>
          </w:rPr>
          <w:t>7</w:t>
        </w:r>
        <w:r w:rsidR="001361A7" w:rsidRPr="00FD3516">
          <w:rPr>
            <w:rStyle w:val="afff6"/>
            <w:rFonts w:hint="eastAsia"/>
          </w:rPr>
          <w:t xml:space="preserve"> 船载设备</w:t>
        </w:r>
        <w:r w:rsidR="001361A7">
          <w:rPr>
            <w:noProof/>
            <w:webHidden/>
          </w:rPr>
          <w:tab/>
        </w:r>
        <w:r>
          <w:rPr>
            <w:noProof/>
            <w:webHidden/>
          </w:rPr>
          <w:fldChar w:fldCharType="begin"/>
        </w:r>
        <w:r w:rsidR="001361A7">
          <w:rPr>
            <w:noProof/>
            <w:webHidden/>
          </w:rPr>
          <w:instrText xml:space="preserve"> PAGEREF _Toc486233651 \h </w:instrText>
        </w:r>
        <w:r>
          <w:rPr>
            <w:noProof/>
            <w:webHidden/>
          </w:rPr>
        </w:r>
        <w:r>
          <w:rPr>
            <w:noProof/>
            <w:webHidden/>
          </w:rPr>
          <w:fldChar w:fldCharType="separate"/>
        </w:r>
        <w:r w:rsidR="001361A7">
          <w:rPr>
            <w:noProof/>
            <w:webHidden/>
          </w:rPr>
          <w:t>17</w:t>
        </w:r>
        <w:r>
          <w:rPr>
            <w:noProof/>
            <w:webHidden/>
          </w:rPr>
          <w:fldChar w:fldCharType="end"/>
        </w:r>
      </w:hyperlink>
    </w:p>
    <w:p w:rsidR="00170632" w:rsidRPr="00A156B8" w:rsidRDefault="00DC183B" w:rsidP="00FF36D5">
      <w:r w:rsidRPr="00A156B8">
        <w:rPr>
          <w:rFonts w:ascii="宋体"/>
          <w:szCs w:val="21"/>
        </w:rPr>
        <w:fldChar w:fldCharType="end"/>
      </w:r>
    </w:p>
    <w:p w:rsidR="008A4814" w:rsidRPr="00A156B8" w:rsidRDefault="008A4814" w:rsidP="008A4814">
      <w:pPr>
        <w:pStyle w:val="afffff0"/>
      </w:pPr>
      <w:bookmarkStart w:id="20" w:name="_Toc346883187"/>
      <w:bookmarkStart w:id="21" w:name="_Toc486233632"/>
      <w:r w:rsidRPr="00A156B8">
        <w:rPr>
          <w:rFonts w:hint="eastAsia"/>
        </w:rPr>
        <w:lastRenderedPageBreak/>
        <w:t>前</w:t>
      </w:r>
      <w:bookmarkStart w:id="22" w:name="BKQY"/>
      <w:r w:rsidRPr="00A156B8">
        <w:rPr>
          <w:rFonts w:ascii="Cambria Math" w:hAnsi="Cambria Math" w:cs="Cambria Math"/>
        </w:rPr>
        <w:t> </w:t>
      </w:r>
      <w:r w:rsidRPr="00A156B8">
        <w:rPr>
          <w:rFonts w:ascii="Cambria Math" w:hAnsi="Cambria Math" w:cs="Cambria Math"/>
        </w:rPr>
        <w:t> </w:t>
      </w:r>
      <w:r w:rsidRPr="00A156B8">
        <w:rPr>
          <w:rFonts w:hint="eastAsia"/>
        </w:rPr>
        <w:t>言</w:t>
      </w:r>
      <w:bookmarkEnd w:id="10"/>
      <w:bookmarkEnd w:id="11"/>
      <w:bookmarkEnd w:id="12"/>
      <w:bookmarkEnd w:id="13"/>
      <w:bookmarkEnd w:id="14"/>
      <w:bookmarkEnd w:id="15"/>
      <w:bookmarkEnd w:id="16"/>
      <w:bookmarkEnd w:id="17"/>
      <w:bookmarkEnd w:id="18"/>
      <w:bookmarkEnd w:id="20"/>
      <w:bookmarkEnd w:id="21"/>
      <w:bookmarkEnd w:id="22"/>
    </w:p>
    <w:p w:rsidR="00D401D4" w:rsidRPr="003821E8" w:rsidRDefault="00313CE3" w:rsidP="003821E8">
      <w:pPr>
        <w:pStyle w:val="aff6"/>
        <w:spacing w:line="360" w:lineRule="auto"/>
        <w:rPr>
          <w:szCs w:val="21"/>
        </w:rPr>
      </w:pPr>
      <w:r w:rsidRPr="003821E8">
        <w:rPr>
          <w:szCs w:val="21"/>
        </w:rPr>
        <w:t>本标准</w:t>
      </w:r>
      <w:r w:rsidR="00F97246" w:rsidRPr="003821E8">
        <w:rPr>
          <w:rFonts w:hint="eastAsia"/>
          <w:szCs w:val="21"/>
        </w:rPr>
        <w:t>依据</w:t>
      </w:r>
      <w:r w:rsidRPr="003821E8">
        <w:rPr>
          <w:rFonts w:hint="eastAsia"/>
          <w:szCs w:val="21"/>
        </w:rPr>
        <w:t>GB/T 1.1—2009规则起草。</w:t>
      </w:r>
    </w:p>
    <w:p w:rsidR="00D401D4" w:rsidRPr="003821E8" w:rsidRDefault="00D401D4" w:rsidP="003821E8">
      <w:pPr>
        <w:pStyle w:val="aff6"/>
        <w:spacing w:line="360" w:lineRule="auto"/>
        <w:rPr>
          <w:szCs w:val="21"/>
        </w:rPr>
      </w:pPr>
      <w:r w:rsidRPr="003821E8">
        <w:rPr>
          <w:szCs w:val="21"/>
        </w:rPr>
        <w:t>本标准由辽宁省</w:t>
      </w:r>
      <w:r w:rsidR="00F97246" w:rsidRPr="003821E8">
        <w:rPr>
          <w:rFonts w:hint="eastAsia"/>
          <w:szCs w:val="21"/>
        </w:rPr>
        <w:t>海洋渔业厅</w:t>
      </w:r>
      <w:r w:rsidRPr="003821E8">
        <w:rPr>
          <w:szCs w:val="21"/>
        </w:rPr>
        <w:t>提出。</w:t>
      </w:r>
    </w:p>
    <w:p w:rsidR="00D401D4" w:rsidRPr="003821E8" w:rsidRDefault="00D401D4" w:rsidP="003821E8">
      <w:pPr>
        <w:pStyle w:val="aff6"/>
        <w:spacing w:line="360" w:lineRule="auto"/>
        <w:rPr>
          <w:szCs w:val="21"/>
        </w:rPr>
      </w:pPr>
      <w:r w:rsidRPr="003821E8">
        <w:rPr>
          <w:szCs w:val="21"/>
        </w:rPr>
        <w:t>本标准由辽宁省</w:t>
      </w:r>
      <w:r w:rsidR="0065621D" w:rsidRPr="003821E8">
        <w:rPr>
          <w:rFonts w:hint="eastAsia"/>
          <w:szCs w:val="21"/>
        </w:rPr>
        <w:t>质量技术监督局</w:t>
      </w:r>
      <w:r w:rsidRPr="003821E8">
        <w:rPr>
          <w:szCs w:val="21"/>
        </w:rPr>
        <w:t>归口。</w:t>
      </w:r>
    </w:p>
    <w:p w:rsidR="00D401D4" w:rsidRPr="003821E8" w:rsidRDefault="00611145" w:rsidP="003821E8">
      <w:pPr>
        <w:pStyle w:val="aff6"/>
        <w:spacing w:line="360" w:lineRule="auto"/>
        <w:rPr>
          <w:szCs w:val="21"/>
        </w:rPr>
      </w:pPr>
      <w:r w:rsidRPr="003821E8">
        <w:rPr>
          <w:szCs w:val="21"/>
        </w:rPr>
        <w:t>本标准起草单位：</w:t>
      </w:r>
      <w:r w:rsidR="0065621D" w:rsidRPr="003821E8">
        <w:rPr>
          <w:rFonts w:hint="eastAsia"/>
          <w:szCs w:val="21"/>
        </w:rPr>
        <w:t>大连海洋大学、</w:t>
      </w:r>
      <w:r w:rsidR="002D1B8F" w:rsidRPr="002D1B8F">
        <w:rPr>
          <w:rFonts w:hint="eastAsia"/>
          <w:szCs w:val="21"/>
        </w:rPr>
        <w:t>大连蓝旗船舶科技有限公司</w:t>
      </w:r>
      <w:r w:rsidR="0065621D" w:rsidRPr="003821E8">
        <w:rPr>
          <w:rFonts w:hint="eastAsia"/>
          <w:szCs w:val="21"/>
        </w:rPr>
        <w:t>（如有其他起草单位，</w:t>
      </w:r>
      <w:r w:rsidR="0065621D" w:rsidRPr="003821E8">
        <w:rPr>
          <w:szCs w:val="21"/>
        </w:rPr>
        <w:t>请</w:t>
      </w:r>
      <w:r w:rsidR="0065621D" w:rsidRPr="003821E8">
        <w:rPr>
          <w:rFonts w:hint="eastAsia"/>
          <w:szCs w:val="21"/>
        </w:rPr>
        <w:t>按</w:t>
      </w:r>
      <w:r w:rsidR="0065621D" w:rsidRPr="003821E8">
        <w:rPr>
          <w:szCs w:val="21"/>
        </w:rPr>
        <w:t>首字母顺序添加</w:t>
      </w:r>
      <w:r w:rsidR="0065621D" w:rsidRPr="003821E8">
        <w:rPr>
          <w:rFonts w:hint="eastAsia"/>
          <w:szCs w:val="21"/>
        </w:rPr>
        <w:t>）负责起草</w:t>
      </w:r>
      <w:r w:rsidR="00313CE3" w:rsidRPr="003821E8">
        <w:rPr>
          <w:rFonts w:hint="eastAsia"/>
          <w:szCs w:val="21"/>
        </w:rPr>
        <w:t>。</w:t>
      </w:r>
    </w:p>
    <w:p w:rsidR="00D401D4" w:rsidRPr="003821E8" w:rsidRDefault="00D401D4" w:rsidP="003821E8">
      <w:pPr>
        <w:pStyle w:val="aff6"/>
        <w:spacing w:line="360" w:lineRule="auto"/>
        <w:rPr>
          <w:szCs w:val="21"/>
        </w:rPr>
      </w:pPr>
      <w:r w:rsidRPr="003821E8">
        <w:rPr>
          <w:szCs w:val="21"/>
        </w:rPr>
        <w:t>本标准主要起草人：</w:t>
      </w:r>
      <w:r w:rsidR="0065621D" w:rsidRPr="003821E8">
        <w:rPr>
          <w:rFonts w:hint="eastAsia"/>
          <w:szCs w:val="21"/>
        </w:rPr>
        <w:t>隋江华、</w:t>
      </w:r>
      <w:r w:rsidR="002D1B8F" w:rsidRPr="003821E8">
        <w:rPr>
          <w:rFonts w:hint="eastAsia"/>
          <w:szCs w:val="21"/>
        </w:rPr>
        <w:t>刘润强、</w:t>
      </w:r>
      <w:r w:rsidR="0065621D" w:rsidRPr="003821E8">
        <w:rPr>
          <w:rFonts w:hint="eastAsia"/>
          <w:szCs w:val="21"/>
        </w:rPr>
        <w:t>沈烈、</w:t>
      </w:r>
      <w:r w:rsidR="00F97246" w:rsidRPr="003821E8">
        <w:rPr>
          <w:rFonts w:hint="eastAsia"/>
          <w:szCs w:val="21"/>
        </w:rPr>
        <w:t>杨烨、</w:t>
      </w:r>
      <w:r w:rsidR="0065621D" w:rsidRPr="003821E8">
        <w:rPr>
          <w:rFonts w:hint="eastAsia"/>
          <w:szCs w:val="21"/>
        </w:rPr>
        <w:t>王普（如有其他起草人，</w:t>
      </w:r>
      <w:r w:rsidR="0065621D" w:rsidRPr="003821E8">
        <w:rPr>
          <w:szCs w:val="21"/>
        </w:rPr>
        <w:t>请</w:t>
      </w:r>
      <w:r w:rsidR="0065621D" w:rsidRPr="003821E8">
        <w:rPr>
          <w:rFonts w:hint="eastAsia"/>
          <w:szCs w:val="21"/>
        </w:rPr>
        <w:t>按</w:t>
      </w:r>
      <w:r w:rsidR="0065621D" w:rsidRPr="003821E8">
        <w:rPr>
          <w:szCs w:val="21"/>
        </w:rPr>
        <w:t>首字母顺序添加</w:t>
      </w:r>
      <w:r w:rsidR="0065621D" w:rsidRPr="003821E8">
        <w:rPr>
          <w:rFonts w:hint="eastAsia"/>
          <w:szCs w:val="21"/>
        </w:rPr>
        <w:t>）</w:t>
      </w:r>
    </w:p>
    <w:p w:rsidR="008A4814" w:rsidRPr="00923F4D" w:rsidRDefault="008A4814" w:rsidP="00923F4D">
      <w:pPr>
        <w:pStyle w:val="aff6"/>
        <w:spacing w:line="360" w:lineRule="auto"/>
        <w:ind w:firstLine="480"/>
        <w:rPr>
          <w:sz w:val="24"/>
          <w:szCs w:val="24"/>
        </w:rPr>
      </w:pPr>
    </w:p>
    <w:p w:rsidR="008A4814" w:rsidRPr="00A156B8" w:rsidRDefault="008A4814" w:rsidP="008A4814">
      <w:pPr>
        <w:pStyle w:val="aff6"/>
        <w:sectPr w:rsidR="008A4814" w:rsidRPr="00A156B8" w:rsidSect="008A4814">
          <w:headerReference w:type="default" r:id="rId9"/>
          <w:footerReference w:type="default" r:id="rId10"/>
          <w:pgSz w:w="11906" w:h="16838" w:code="9"/>
          <w:pgMar w:top="567" w:right="1134" w:bottom="1134" w:left="1418" w:header="1418" w:footer="1134" w:gutter="0"/>
          <w:pgNumType w:fmt="upperRoman" w:start="1"/>
          <w:cols w:space="425"/>
          <w:formProt w:val="0"/>
          <w:docGrid w:type="lines" w:linePitch="312"/>
        </w:sectPr>
      </w:pPr>
    </w:p>
    <w:p w:rsidR="00F34B99" w:rsidRPr="00A156B8" w:rsidRDefault="009E3C46" w:rsidP="000F03A8">
      <w:pPr>
        <w:pStyle w:val="aff9"/>
        <w:outlineLvl w:val="9"/>
      </w:pPr>
      <w:bookmarkStart w:id="23" w:name="_Toc486233633"/>
      <w:r w:rsidRPr="00A156B8">
        <w:rPr>
          <w:rFonts w:hint="eastAsia"/>
        </w:rPr>
        <w:lastRenderedPageBreak/>
        <w:t>高密度聚乙烯</w:t>
      </w:r>
      <w:r w:rsidR="00C95A70" w:rsidRPr="00A156B8">
        <w:rPr>
          <w:rFonts w:hint="eastAsia"/>
        </w:rPr>
        <w:t>渔业船舶</w:t>
      </w:r>
      <w:r w:rsidRPr="00A156B8">
        <w:rPr>
          <w:rFonts w:hint="eastAsia"/>
        </w:rPr>
        <w:t>建造标准</w:t>
      </w:r>
      <w:bookmarkEnd w:id="23"/>
    </w:p>
    <w:p w:rsidR="00F34B99" w:rsidRPr="00D3434C" w:rsidRDefault="00F34B99" w:rsidP="00923F4D">
      <w:pPr>
        <w:pStyle w:val="a4"/>
        <w:spacing w:before="312" w:after="312" w:line="360" w:lineRule="auto"/>
        <w:rPr>
          <w:szCs w:val="21"/>
        </w:rPr>
      </w:pPr>
      <w:bookmarkStart w:id="24" w:name="_Toc335148288"/>
      <w:bookmarkStart w:id="25" w:name="_Toc336412937"/>
      <w:bookmarkStart w:id="26" w:name="_Toc336412986"/>
      <w:bookmarkStart w:id="27" w:name="_Toc336413027"/>
      <w:bookmarkStart w:id="28" w:name="_Toc342996119"/>
      <w:bookmarkStart w:id="29" w:name="_Toc343498674"/>
      <w:bookmarkStart w:id="30" w:name="_Toc344296835"/>
      <w:bookmarkStart w:id="31" w:name="_Toc344300466"/>
      <w:bookmarkStart w:id="32" w:name="_Toc344456592"/>
      <w:bookmarkStart w:id="33" w:name="_Toc345059469"/>
      <w:bookmarkStart w:id="34" w:name="_Toc346883188"/>
      <w:bookmarkStart w:id="35" w:name="_Toc486233634"/>
      <w:r w:rsidRPr="00D3434C">
        <w:rPr>
          <w:rFonts w:hint="eastAsia"/>
          <w:szCs w:val="21"/>
        </w:rPr>
        <w:t>范围</w:t>
      </w:r>
      <w:bookmarkEnd w:id="24"/>
      <w:bookmarkEnd w:id="25"/>
      <w:bookmarkEnd w:id="26"/>
      <w:bookmarkEnd w:id="27"/>
      <w:bookmarkEnd w:id="28"/>
      <w:bookmarkEnd w:id="29"/>
      <w:bookmarkEnd w:id="30"/>
      <w:bookmarkEnd w:id="31"/>
      <w:bookmarkEnd w:id="32"/>
      <w:bookmarkEnd w:id="33"/>
      <w:bookmarkEnd w:id="34"/>
      <w:bookmarkEnd w:id="35"/>
    </w:p>
    <w:p w:rsidR="008D4C1A" w:rsidRPr="00D3434C" w:rsidRDefault="00D401D4" w:rsidP="008D4C1A">
      <w:pPr>
        <w:pStyle w:val="aff6"/>
        <w:spacing w:line="360" w:lineRule="auto"/>
        <w:rPr>
          <w:szCs w:val="21"/>
        </w:rPr>
      </w:pPr>
      <w:r w:rsidRPr="00D3434C">
        <w:rPr>
          <w:szCs w:val="21"/>
        </w:rPr>
        <w:t>本标准</w:t>
      </w:r>
      <w:r w:rsidR="008D4C1A">
        <w:rPr>
          <w:rFonts w:hint="eastAsia"/>
          <w:szCs w:val="21"/>
        </w:rPr>
        <w:t>适用于以</w:t>
      </w:r>
      <w:r w:rsidR="006C10C6" w:rsidRPr="00D3434C">
        <w:rPr>
          <w:rFonts w:hint="eastAsia"/>
          <w:szCs w:val="21"/>
        </w:rPr>
        <w:t>高密度聚乙烯</w:t>
      </w:r>
      <w:r w:rsidR="008D4C1A">
        <w:rPr>
          <w:rFonts w:hint="eastAsia"/>
          <w:szCs w:val="21"/>
        </w:rPr>
        <w:t>为主要构造材料，以焊接成型工艺建造的高密度聚乙烯渔业船舶。</w:t>
      </w:r>
    </w:p>
    <w:p w:rsidR="00485CA8" w:rsidRDefault="0084586A" w:rsidP="00D3434C">
      <w:pPr>
        <w:pStyle w:val="aff6"/>
        <w:spacing w:line="360" w:lineRule="auto"/>
        <w:rPr>
          <w:szCs w:val="21"/>
        </w:rPr>
      </w:pPr>
      <w:r w:rsidRPr="00D3434C">
        <w:rPr>
          <w:rFonts w:hint="eastAsia"/>
          <w:szCs w:val="21"/>
        </w:rPr>
        <w:t>本标准适用于</w:t>
      </w:r>
      <w:r w:rsidR="00C95A70" w:rsidRPr="00D3434C">
        <w:rPr>
          <w:rFonts w:hint="eastAsia"/>
          <w:szCs w:val="21"/>
        </w:rPr>
        <w:t>船长</w:t>
      </w:r>
      <w:r w:rsidR="008D4C1A">
        <w:rPr>
          <w:rFonts w:hint="eastAsia"/>
          <w:szCs w:val="21"/>
        </w:rPr>
        <w:t>小于等于</w:t>
      </w:r>
      <w:r w:rsidR="00D43B76">
        <w:rPr>
          <w:rFonts w:hint="eastAsia"/>
          <w:szCs w:val="21"/>
        </w:rPr>
        <w:t>12</w:t>
      </w:r>
      <w:r w:rsidR="00C95A70" w:rsidRPr="00D3434C">
        <w:rPr>
          <w:szCs w:val="21"/>
        </w:rPr>
        <w:t xml:space="preserve"> m</w:t>
      </w:r>
      <w:r w:rsidR="008D4C1A">
        <w:rPr>
          <w:rFonts w:hint="eastAsia"/>
          <w:szCs w:val="21"/>
        </w:rPr>
        <w:t>，航行于沿海航区和内河航区的</w:t>
      </w:r>
      <w:r w:rsidR="006C10C6" w:rsidRPr="00D3434C">
        <w:rPr>
          <w:rFonts w:hint="eastAsia"/>
          <w:szCs w:val="21"/>
        </w:rPr>
        <w:t>高密度聚乙烯</w:t>
      </w:r>
      <w:r w:rsidR="00C95A70" w:rsidRPr="00D3434C">
        <w:rPr>
          <w:rFonts w:hint="eastAsia"/>
          <w:szCs w:val="21"/>
        </w:rPr>
        <w:t>渔业船舶</w:t>
      </w:r>
      <w:r w:rsidR="00485CA8" w:rsidRPr="00D3434C">
        <w:rPr>
          <w:rFonts w:hint="eastAsia"/>
          <w:szCs w:val="21"/>
        </w:rPr>
        <w:t>。</w:t>
      </w:r>
    </w:p>
    <w:p w:rsidR="008D4C1A" w:rsidRDefault="008D4C1A" w:rsidP="008D4C1A">
      <w:pPr>
        <w:pStyle w:val="aff6"/>
        <w:spacing w:line="360" w:lineRule="auto"/>
        <w:rPr>
          <w:szCs w:val="21"/>
        </w:rPr>
      </w:pPr>
      <w:r w:rsidRPr="008D4C1A">
        <w:rPr>
          <w:rFonts w:hint="eastAsia"/>
          <w:szCs w:val="21"/>
        </w:rPr>
        <w:t>本规范不适用于游艇、油船、散装化学品船以及高速船舶。</w:t>
      </w:r>
    </w:p>
    <w:p w:rsidR="008D4C1A" w:rsidRPr="00D3434C" w:rsidRDefault="008D4C1A" w:rsidP="00D3434C">
      <w:pPr>
        <w:pStyle w:val="aff6"/>
        <w:spacing w:line="360" w:lineRule="auto"/>
        <w:rPr>
          <w:szCs w:val="21"/>
        </w:rPr>
      </w:pPr>
      <w:r w:rsidRPr="008D4C1A">
        <w:rPr>
          <w:rFonts w:hint="eastAsia"/>
          <w:szCs w:val="21"/>
        </w:rPr>
        <w:t>除本</w:t>
      </w:r>
      <w:r>
        <w:rPr>
          <w:rFonts w:hint="eastAsia"/>
          <w:szCs w:val="21"/>
        </w:rPr>
        <w:t>标准</w:t>
      </w:r>
      <w:r w:rsidRPr="008D4C1A">
        <w:rPr>
          <w:rFonts w:hint="eastAsia"/>
          <w:szCs w:val="21"/>
        </w:rPr>
        <w:t>有明确规定外，</w:t>
      </w:r>
      <w:r>
        <w:rPr>
          <w:rFonts w:hint="eastAsia"/>
          <w:szCs w:val="21"/>
        </w:rPr>
        <w:t>高密度聚乙烯渔业</w:t>
      </w:r>
      <w:r w:rsidRPr="008D4C1A">
        <w:rPr>
          <w:rFonts w:hint="eastAsia"/>
          <w:szCs w:val="21"/>
        </w:rPr>
        <w:t xml:space="preserve">船舶还应满足中国船级社《国内航行海船建造规范》或《钢质内河船舶建造规范》的相关要求，以及中国海事局《国内航行海船法定检验技术规则》或《内河船舶法定检验技术规则》的相关规定。 </w:t>
      </w:r>
    </w:p>
    <w:p w:rsidR="00F34B99" w:rsidRPr="00D3434C" w:rsidRDefault="00F34B99" w:rsidP="00923F4D">
      <w:pPr>
        <w:pStyle w:val="a4"/>
        <w:spacing w:before="312" w:after="312" w:line="360" w:lineRule="auto"/>
        <w:rPr>
          <w:szCs w:val="21"/>
        </w:rPr>
      </w:pPr>
      <w:bookmarkStart w:id="36" w:name="_Toc335148289"/>
      <w:bookmarkStart w:id="37" w:name="_Toc336412938"/>
      <w:bookmarkStart w:id="38" w:name="_Toc336412987"/>
      <w:bookmarkStart w:id="39" w:name="_Toc336413028"/>
      <w:bookmarkStart w:id="40" w:name="_Toc342996120"/>
      <w:bookmarkStart w:id="41" w:name="_Toc343498675"/>
      <w:bookmarkStart w:id="42" w:name="_Toc344296836"/>
      <w:bookmarkStart w:id="43" w:name="_Toc344300467"/>
      <w:bookmarkStart w:id="44" w:name="_Toc344456593"/>
      <w:bookmarkStart w:id="45" w:name="_Toc345059470"/>
      <w:bookmarkStart w:id="46" w:name="_Toc346883189"/>
      <w:bookmarkStart w:id="47" w:name="_Toc486233635"/>
      <w:r w:rsidRPr="00D3434C">
        <w:rPr>
          <w:rFonts w:hint="eastAsia"/>
          <w:szCs w:val="21"/>
        </w:rPr>
        <w:t>规范性引用文件</w:t>
      </w:r>
      <w:bookmarkEnd w:id="36"/>
      <w:bookmarkEnd w:id="37"/>
      <w:bookmarkEnd w:id="38"/>
      <w:bookmarkEnd w:id="39"/>
      <w:bookmarkEnd w:id="40"/>
      <w:bookmarkEnd w:id="41"/>
      <w:bookmarkEnd w:id="42"/>
      <w:bookmarkEnd w:id="43"/>
      <w:bookmarkEnd w:id="44"/>
      <w:bookmarkEnd w:id="45"/>
      <w:bookmarkEnd w:id="46"/>
      <w:bookmarkEnd w:id="47"/>
    </w:p>
    <w:p w:rsidR="00AD7A61" w:rsidRPr="00D3434C" w:rsidRDefault="00AD7A61" w:rsidP="00D3434C">
      <w:pPr>
        <w:pStyle w:val="aff6"/>
        <w:spacing w:line="360" w:lineRule="auto"/>
        <w:rPr>
          <w:szCs w:val="21"/>
        </w:rPr>
      </w:pPr>
      <w:bookmarkStart w:id="48" w:name="_Toc335148290"/>
      <w:bookmarkStart w:id="49" w:name="_Toc336412939"/>
      <w:bookmarkStart w:id="50" w:name="_Toc336412988"/>
      <w:bookmarkStart w:id="51" w:name="_Toc336413029"/>
      <w:bookmarkEnd w:id="48"/>
      <w:r w:rsidRPr="00D3434C">
        <w:rPr>
          <w:rFonts w:hint="eastAsia"/>
          <w:szCs w:val="21"/>
        </w:rPr>
        <w:t>下列文件对于本文件的应用是必不可少的。凡是注日期的引用文件，仅所注日期的版本适用于本文件。凡是不注日期的引用文件，其最新版本（包括所有的修改单）适用于本文件。</w:t>
      </w:r>
    </w:p>
    <w:p w:rsidR="00B07E2A" w:rsidRPr="00D3434C" w:rsidRDefault="00B07E2A" w:rsidP="00D3434C">
      <w:pPr>
        <w:pStyle w:val="aff6"/>
        <w:spacing w:line="360" w:lineRule="auto"/>
        <w:rPr>
          <w:szCs w:val="21"/>
        </w:rPr>
      </w:pPr>
      <w:r w:rsidRPr="00D3434C">
        <w:rPr>
          <w:rFonts w:hint="eastAsia"/>
          <w:szCs w:val="21"/>
        </w:rPr>
        <w:t>国渔检</w:t>
      </w:r>
      <w:r w:rsidR="00153F24" w:rsidRPr="00D3434C">
        <w:rPr>
          <w:rFonts w:hint="eastAsia"/>
          <w:szCs w:val="21"/>
        </w:rPr>
        <w:t>(</w:t>
      </w:r>
      <w:r w:rsidRPr="00D3434C">
        <w:rPr>
          <w:rFonts w:hint="eastAsia"/>
          <w:szCs w:val="21"/>
        </w:rPr>
        <w:t>法</w:t>
      </w:r>
      <w:r w:rsidR="00153F24" w:rsidRPr="00D3434C">
        <w:rPr>
          <w:rFonts w:hint="eastAsia"/>
          <w:szCs w:val="21"/>
        </w:rPr>
        <w:t>)</w:t>
      </w:r>
      <w:r w:rsidRPr="00D3434C">
        <w:rPr>
          <w:rFonts w:hint="eastAsia"/>
          <w:szCs w:val="21"/>
        </w:rPr>
        <w:t>-2009</w:t>
      </w:r>
      <w:r w:rsidRPr="00D3434C">
        <w:rPr>
          <w:szCs w:val="21"/>
        </w:rPr>
        <w:t xml:space="preserve"> </w:t>
      </w:r>
      <w:r w:rsidRPr="00D3434C">
        <w:rPr>
          <w:rFonts w:hint="eastAsia"/>
          <w:szCs w:val="21"/>
        </w:rPr>
        <w:t>《渔业船舶</w:t>
      </w:r>
      <w:r w:rsidRPr="00D3434C">
        <w:rPr>
          <w:szCs w:val="21"/>
        </w:rPr>
        <w:t>法定检验规则》</w:t>
      </w:r>
    </w:p>
    <w:p w:rsidR="00C802B7" w:rsidRPr="00D3434C" w:rsidRDefault="00B07E2A" w:rsidP="00D3434C">
      <w:pPr>
        <w:pStyle w:val="aff6"/>
        <w:spacing w:line="360" w:lineRule="auto"/>
        <w:rPr>
          <w:szCs w:val="21"/>
        </w:rPr>
      </w:pPr>
      <w:r w:rsidRPr="00D3434C">
        <w:rPr>
          <w:rFonts w:hint="eastAsia"/>
          <w:szCs w:val="21"/>
        </w:rPr>
        <w:t>国渔检</w:t>
      </w:r>
      <w:r w:rsidR="00153F24" w:rsidRPr="00D3434C">
        <w:rPr>
          <w:rFonts w:hint="eastAsia"/>
          <w:szCs w:val="21"/>
        </w:rPr>
        <w:t>(</w:t>
      </w:r>
      <w:r w:rsidRPr="00D3434C">
        <w:rPr>
          <w:rFonts w:hint="eastAsia"/>
          <w:szCs w:val="21"/>
        </w:rPr>
        <w:t>法</w:t>
      </w:r>
      <w:r w:rsidR="00153F24" w:rsidRPr="00D3434C">
        <w:rPr>
          <w:rFonts w:hint="eastAsia"/>
          <w:szCs w:val="21"/>
        </w:rPr>
        <w:t>)</w:t>
      </w:r>
      <w:r w:rsidRPr="00D3434C">
        <w:rPr>
          <w:rFonts w:hint="eastAsia"/>
          <w:szCs w:val="21"/>
        </w:rPr>
        <w:t>-2009 《黄渤海小型渔业船舶检验办法》</w:t>
      </w:r>
    </w:p>
    <w:p w:rsidR="00E60C92" w:rsidRPr="00D3434C" w:rsidRDefault="00E60C92" w:rsidP="00D3434C">
      <w:pPr>
        <w:pStyle w:val="aff6"/>
        <w:spacing w:line="360" w:lineRule="auto"/>
        <w:rPr>
          <w:szCs w:val="21"/>
        </w:rPr>
      </w:pPr>
      <w:r w:rsidRPr="00D3434C">
        <w:rPr>
          <w:rFonts w:hint="eastAsia"/>
          <w:szCs w:val="21"/>
        </w:rPr>
        <w:t>CCS</w:t>
      </w:r>
      <w:r w:rsidRPr="00D3434C">
        <w:rPr>
          <w:szCs w:val="21"/>
        </w:rPr>
        <w:t xml:space="preserve">-2013 </w:t>
      </w:r>
      <w:r w:rsidRPr="00D3434C">
        <w:rPr>
          <w:rFonts w:hint="eastAsia"/>
          <w:szCs w:val="21"/>
        </w:rPr>
        <w:t>《材料</w:t>
      </w:r>
      <w:r w:rsidRPr="00D3434C">
        <w:rPr>
          <w:szCs w:val="21"/>
        </w:rPr>
        <w:t>与焊接规范》</w:t>
      </w:r>
    </w:p>
    <w:p w:rsidR="00C95A70" w:rsidRPr="00D3434C" w:rsidRDefault="00C95A70" w:rsidP="00D3434C">
      <w:pPr>
        <w:pStyle w:val="aff6"/>
        <w:spacing w:line="360" w:lineRule="auto"/>
        <w:rPr>
          <w:szCs w:val="21"/>
        </w:rPr>
      </w:pPr>
      <w:r w:rsidRPr="00D3434C">
        <w:rPr>
          <w:rFonts w:hint="eastAsia"/>
          <w:szCs w:val="21"/>
        </w:rPr>
        <w:t>CCS</w:t>
      </w:r>
      <w:r w:rsidRPr="00D3434C">
        <w:rPr>
          <w:szCs w:val="21"/>
        </w:rPr>
        <w:t xml:space="preserve">-2005 </w:t>
      </w:r>
      <w:r w:rsidRPr="00D3434C">
        <w:rPr>
          <w:rFonts w:hint="eastAsia"/>
          <w:szCs w:val="21"/>
        </w:rPr>
        <w:t>《沿海小船入级与建造规范》</w:t>
      </w:r>
    </w:p>
    <w:p w:rsidR="00F2235A" w:rsidRPr="00D3434C" w:rsidRDefault="00F2235A" w:rsidP="00D3434C">
      <w:pPr>
        <w:pStyle w:val="aff6"/>
        <w:spacing w:line="360" w:lineRule="auto"/>
        <w:rPr>
          <w:szCs w:val="21"/>
        </w:rPr>
      </w:pPr>
      <w:r w:rsidRPr="00D3434C">
        <w:rPr>
          <w:rFonts w:hint="eastAsia"/>
          <w:szCs w:val="21"/>
        </w:rPr>
        <w:t>GB T 1039-1992 《塑料 力学性能试验方法总则》</w:t>
      </w:r>
    </w:p>
    <w:p w:rsidR="00F2235A" w:rsidRPr="00D3434C" w:rsidRDefault="00F2235A" w:rsidP="00D3434C">
      <w:pPr>
        <w:pStyle w:val="aff6"/>
        <w:spacing w:line="360" w:lineRule="auto"/>
        <w:rPr>
          <w:szCs w:val="21"/>
        </w:rPr>
      </w:pPr>
      <w:r w:rsidRPr="00D3434C">
        <w:rPr>
          <w:rFonts w:hint="eastAsia"/>
          <w:szCs w:val="21"/>
        </w:rPr>
        <w:t>GB/T 1040-2006 《塑料 拉伸性能的测定》</w:t>
      </w:r>
    </w:p>
    <w:p w:rsidR="00ED51EF" w:rsidRPr="00D3434C" w:rsidRDefault="00153F24" w:rsidP="00D3434C">
      <w:pPr>
        <w:pStyle w:val="aff6"/>
        <w:spacing w:line="360" w:lineRule="auto"/>
        <w:rPr>
          <w:szCs w:val="21"/>
        </w:rPr>
      </w:pPr>
      <w:r w:rsidRPr="00D3434C">
        <w:rPr>
          <w:rFonts w:hint="eastAsia"/>
          <w:szCs w:val="21"/>
        </w:rPr>
        <w:t>GB</w:t>
      </w:r>
      <w:r w:rsidRPr="00D3434C">
        <w:rPr>
          <w:szCs w:val="21"/>
        </w:rPr>
        <w:t>/</w:t>
      </w:r>
      <w:r w:rsidRPr="00D3434C">
        <w:rPr>
          <w:rFonts w:hint="eastAsia"/>
          <w:szCs w:val="21"/>
        </w:rPr>
        <w:t>T 1843-2008 《塑料 悬臂梁冲击强度的测定》</w:t>
      </w:r>
    </w:p>
    <w:p w:rsidR="00470B17" w:rsidRPr="00D3434C" w:rsidRDefault="00470B17" w:rsidP="00D3434C">
      <w:pPr>
        <w:pStyle w:val="aff6"/>
        <w:spacing w:line="360" w:lineRule="auto"/>
        <w:rPr>
          <w:szCs w:val="21"/>
        </w:rPr>
      </w:pPr>
      <w:r w:rsidRPr="00D3434C">
        <w:rPr>
          <w:rFonts w:hint="eastAsia"/>
          <w:szCs w:val="21"/>
        </w:rPr>
        <w:t>GB/T 11548-1989 《硬质塑料板材耐冲击性能试验方法（落锤法）》</w:t>
      </w:r>
    </w:p>
    <w:p w:rsidR="00344CB4" w:rsidRPr="00D3434C" w:rsidRDefault="00344CB4" w:rsidP="00D3434C">
      <w:pPr>
        <w:pStyle w:val="aff6"/>
        <w:spacing w:line="360" w:lineRule="auto"/>
        <w:rPr>
          <w:szCs w:val="21"/>
        </w:rPr>
      </w:pPr>
      <w:r w:rsidRPr="00D3434C">
        <w:rPr>
          <w:rFonts w:hint="eastAsia"/>
          <w:szCs w:val="21"/>
        </w:rPr>
        <w:t>GB</w:t>
      </w:r>
      <w:r w:rsidRPr="00D3434C">
        <w:rPr>
          <w:szCs w:val="21"/>
        </w:rPr>
        <w:t>/</w:t>
      </w:r>
      <w:r w:rsidRPr="00D3434C">
        <w:rPr>
          <w:rFonts w:hint="eastAsia"/>
          <w:szCs w:val="21"/>
        </w:rPr>
        <w:t>T 1</w:t>
      </w:r>
      <w:r w:rsidRPr="00D3434C">
        <w:rPr>
          <w:szCs w:val="21"/>
        </w:rPr>
        <w:t>1546.1</w:t>
      </w:r>
      <w:r w:rsidRPr="00D3434C">
        <w:rPr>
          <w:rFonts w:hint="eastAsia"/>
          <w:szCs w:val="21"/>
        </w:rPr>
        <w:t>-2008 《塑料 蠕变性能的测定 第1部分</w:t>
      </w:r>
      <w:r w:rsidRPr="00D3434C">
        <w:rPr>
          <w:szCs w:val="21"/>
        </w:rPr>
        <w:t>：拉伸蠕变</w:t>
      </w:r>
      <w:r w:rsidRPr="00D3434C">
        <w:rPr>
          <w:rFonts w:hint="eastAsia"/>
          <w:szCs w:val="21"/>
        </w:rPr>
        <w:t>》</w:t>
      </w:r>
    </w:p>
    <w:p w:rsidR="00F2235A" w:rsidRPr="00D3434C" w:rsidRDefault="00F2235A" w:rsidP="00D3434C">
      <w:pPr>
        <w:pStyle w:val="aff6"/>
        <w:spacing w:line="360" w:lineRule="auto"/>
        <w:rPr>
          <w:szCs w:val="21"/>
        </w:rPr>
      </w:pPr>
      <w:r w:rsidRPr="00D3434C">
        <w:rPr>
          <w:rFonts w:hint="eastAsia"/>
          <w:szCs w:val="21"/>
        </w:rPr>
        <w:t>GB</w:t>
      </w:r>
      <w:r w:rsidRPr="00D3434C">
        <w:rPr>
          <w:szCs w:val="21"/>
        </w:rPr>
        <w:t>/</w:t>
      </w:r>
      <w:r w:rsidRPr="00D3434C">
        <w:rPr>
          <w:rFonts w:hint="eastAsia"/>
          <w:szCs w:val="21"/>
        </w:rPr>
        <w:t>T</w:t>
      </w:r>
      <w:r w:rsidRPr="00D3434C">
        <w:rPr>
          <w:szCs w:val="21"/>
        </w:rPr>
        <w:t xml:space="preserve"> </w:t>
      </w:r>
      <w:r w:rsidRPr="00D3434C">
        <w:rPr>
          <w:rFonts w:hint="eastAsia"/>
          <w:szCs w:val="21"/>
        </w:rPr>
        <w:t>3682-2000</w:t>
      </w:r>
      <w:r w:rsidRPr="00D3434C">
        <w:rPr>
          <w:szCs w:val="21"/>
        </w:rPr>
        <w:t xml:space="preserve"> </w:t>
      </w:r>
      <w:r w:rsidRPr="00D3434C">
        <w:rPr>
          <w:rFonts w:hint="eastAsia"/>
          <w:szCs w:val="21"/>
        </w:rPr>
        <w:t>《热塑性塑料熔体质量流动速率和熔体体积流动速率的测定》</w:t>
      </w:r>
    </w:p>
    <w:p w:rsidR="00665534" w:rsidRPr="00D3434C" w:rsidRDefault="00665534" w:rsidP="00D3434C">
      <w:pPr>
        <w:pStyle w:val="aff6"/>
        <w:spacing w:line="360" w:lineRule="auto"/>
        <w:rPr>
          <w:szCs w:val="21"/>
        </w:rPr>
      </w:pPr>
      <w:r w:rsidRPr="00D3434C">
        <w:rPr>
          <w:szCs w:val="21"/>
        </w:rPr>
        <w:t xml:space="preserve">GB/T 16422-2014 </w:t>
      </w:r>
      <w:r w:rsidRPr="00D3434C">
        <w:rPr>
          <w:rFonts w:hint="eastAsia"/>
          <w:szCs w:val="21"/>
        </w:rPr>
        <w:t xml:space="preserve">《塑料 </w:t>
      </w:r>
      <w:r w:rsidRPr="00D3434C">
        <w:rPr>
          <w:szCs w:val="21"/>
        </w:rPr>
        <w:t>实验室</w:t>
      </w:r>
      <w:r w:rsidRPr="00D3434C">
        <w:rPr>
          <w:rFonts w:hint="eastAsia"/>
          <w:szCs w:val="21"/>
        </w:rPr>
        <w:t>光源</w:t>
      </w:r>
      <w:r w:rsidRPr="00D3434C">
        <w:rPr>
          <w:szCs w:val="21"/>
        </w:rPr>
        <w:t>暴露</w:t>
      </w:r>
      <w:r w:rsidRPr="00D3434C">
        <w:rPr>
          <w:rFonts w:hint="eastAsia"/>
          <w:szCs w:val="21"/>
        </w:rPr>
        <w:t>试验</w:t>
      </w:r>
      <w:r w:rsidRPr="00D3434C">
        <w:rPr>
          <w:szCs w:val="21"/>
        </w:rPr>
        <w:t>方法》</w:t>
      </w:r>
    </w:p>
    <w:p w:rsidR="00C95A70" w:rsidRPr="00D3434C" w:rsidRDefault="00FA138F" w:rsidP="00D3434C">
      <w:pPr>
        <w:pStyle w:val="aff6"/>
        <w:spacing w:line="360" w:lineRule="auto"/>
        <w:rPr>
          <w:szCs w:val="21"/>
        </w:rPr>
      </w:pPr>
      <w:r w:rsidRPr="00D3434C">
        <w:rPr>
          <w:rFonts w:hint="eastAsia"/>
          <w:szCs w:val="21"/>
        </w:rPr>
        <w:t>GB/T 1033-2010 《塑料 非泡沫塑料密度的测定》</w:t>
      </w:r>
    </w:p>
    <w:p w:rsidR="008A4814" w:rsidRPr="00D3434C" w:rsidRDefault="00074070" w:rsidP="00923F4D">
      <w:pPr>
        <w:pStyle w:val="a4"/>
        <w:spacing w:before="312" w:after="312" w:line="360" w:lineRule="auto"/>
        <w:rPr>
          <w:szCs w:val="21"/>
        </w:rPr>
      </w:pPr>
      <w:bookmarkStart w:id="52" w:name="_Toc342996121"/>
      <w:bookmarkStart w:id="53" w:name="_Toc343498676"/>
      <w:bookmarkStart w:id="54" w:name="_Toc344296837"/>
      <w:bookmarkStart w:id="55" w:name="_Toc344300468"/>
      <w:bookmarkStart w:id="56" w:name="_Toc344456594"/>
      <w:bookmarkStart w:id="57" w:name="_Toc345059471"/>
      <w:bookmarkStart w:id="58" w:name="_Toc346883190"/>
      <w:bookmarkStart w:id="59" w:name="_Toc486233636"/>
      <w:r w:rsidRPr="00D3434C">
        <w:rPr>
          <w:szCs w:val="21"/>
        </w:rPr>
        <w:lastRenderedPageBreak/>
        <w:t>术语和定义</w:t>
      </w:r>
      <w:bookmarkEnd w:id="49"/>
      <w:bookmarkEnd w:id="50"/>
      <w:bookmarkEnd w:id="51"/>
      <w:bookmarkEnd w:id="52"/>
      <w:bookmarkEnd w:id="53"/>
      <w:bookmarkEnd w:id="54"/>
      <w:bookmarkEnd w:id="55"/>
      <w:bookmarkEnd w:id="56"/>
      <w:bookmarkEnd w:id="57"/>
      <w:bookmarkEnd w:id="58"/>
      <w:bookmarkEnd w:id="59"/>
    </w:p>
    <w:p w:rsidR="00ED51EF" w:rsidRPr="00D3434C" w:rsidRDefault="00ED51EF" w:rsidP="00D3434C">
      <w:pPr>
        <w:pStyle w:val="aff6"/>
        <w:spacing w:line="360" w:lineRule="auto"/>
        <w:rPr>
          <w:szCs w:val="21"/>
        </w:rPr>
      </w:pPr>
      <w:bookmarkStart w:id="60" w:name="_Toc336412940"/>
      <w:bookmarkStart w:id="61" w:name="_Toc336412989"/>
      <w:bookmarkStart w:id="62" w:name="_Toc336413030"/>
      <w:r w:rsidRPr="00D3434C">
        <w:rPr>
          <w:szCs w:val="21"/>
        </w:rPr>
        <w:t>下列术语和定义适用于本标准</w:t>
      </w:r>
      <w:r w:rsidR="00614342" w:rsidRPr="00D3434C">
        <w:rPr>
          <w:rFonts w:hint="eastAsia"/>
          <w:szCs w:val="21"/>
        </w:rPr>
        <w:t>：</w:t>
      </w:r>
    </w:p>
    <w:p w:rsidR="001644B2" w:rsidRPr="00D3434C" w:rsidRDefault="00447953" w:rsidP="00923F4D">
      <w:pPr>
        <w:pStyle w:val="aff6"/>
        <w:spacing w:line="360" w:lineRule="auto"/>
        <w:ind w:firstLineChars="0" w:firstLine="0"/>
        <w:rPr>
          <w:szCs w:val="21"/>
        </w:rPr>
      </w:pPr>
      <w:r w:rsidRPr="00D3434C">
        <w:rPr>
          <w:rFonts w:ascii="黑体" w:eastAsia="黑体" w:hAnsi="黑体"/>
          <w:szCs w:val="21"/>
        </w:rPr>
        <w:t>3.</w:t>
      </w:r>
      <w:r w:rsidR="0005334A" w:rsidRPr="00D3434C">
        <w:rPr>
          <w:rFonts w:ascii="黑体" w:eastAsia="黑体" w:hAnsi="黑体"/>
          <w:szCs w:val="21"/>
        </w:rPr>
        <w:t>1</w:t>
      </w:r>
      <w:r w:rsidR="002D7F84" w:rsidRPr="00D3434C">
        <w:rPr>
          <w:szCs w:val="21"/>
        </w:rPr>
        <w:t xml:space="preserve">　</w:t>
      </w:r>
      <w:r w:rsidR="001644B2" w:rsidRPr="00D3434C">
        <w:rPr>
          <w:rFonts w:hint="eastAsia"/>
          <w:szCs w:val="21"/>
        </w:rPr>
        <w:t>渔船</w:t>
      </w:r>
      <w:r w:rsidRPr="00D3434C">
        <w:rPr>
          <w:rFonts w:hint="eastAsia"/>
          <w:szCs w:val="21"/>
        </w:rPr>
        <w:t>：</w:t>
      </w:r>
      <w:r w:rsidR="001644B2" w:rsidRPr="00D3434C">
        <w:rPr>
          <w:rFonts w:hint="eastAsia"/>
          <w:szCs w:val="21"/>
        </w:rPr>
        <w:t>系指从事捕捞鱼类或其他水生生物资源的船舶。</w:t>
      </w:r>
    </w:p>
    <w:p w:rsidR="001644B2" w:rsidRPr="00D3434C" w:rsidRDefault="00447953" w:rsidP="00923F4D">
      <w:pPr>
        <w:pStyle w:val="aff6"/>
        <w:spacing w:line="360" w:lineRule="auto"/>
        <w:ind w:firstLineChars="0" w:firstLine="0"/>
        <w:rPr>
          <w:szCs w:val="21"/>
        </w:rPr>
      </w:pPr>
      <w:r w:rsidRPr="00D3434C">
        <w:rPr>
          <w:rFonts w:ascii="黑体" w:eastAsia="黑体" w:hAnsi="黑体"/>
          <w:szCs w:val="21"/>
        </w:rPr>
        <w:t>3.</w:t>
      </w:r>
      <w:r w:rsidR="0005334A" w:rsidRPr="00D3434C">
        <w:rPr>
          <w:rFonts w:ascii="黑体" w:eastAsia="黑体" w:hAnsi="黑体"/>
          <w:szCs w:val="21"/>
        </w:rPr>
        <w:t>2</w:t>
      </w:r>
      <w:r w:rsidR="002D7F84" w:rsidRPr="00D3434C">
        <w:rPr>
          <w:szCs w:val="21"/>
        </w:rPr>
        <w:t xml:space="preserve">　</w:t>
      </w:r>
      <w:r w:rsidR="001644B2" w:rsidRPr="00D3434C">
        <w:rPr>
          <w:rFonts w:hint="eastAsia"/>
          <w:szCs w:val="21"/>
        </w:rPr>
        <w:t>渔业辅助船</w:t>
      </w:r>
      <w:r w:rsidRPr="00D3434C">
        <w:rPr>
          <w:rFonts w:hint="eastAsia"/>
          <w:szCs w:val="21"/>
        </w:rPr>
        <w:t>：</w:t>
      </w:r>
      <w:r w:rsidR="001644B2" w:rsidRPr="00D3434C">
        <w:rPr>
          <w:rFonts w:hint="eastAsia"/>
          <w:szCs w:val="21"/>
        </w:rPr>
        <w:t>系指为渔业生产、科研、教学、监督、渔港工程服务的船舶。</w:t>
      </w:r>
    </w:p>
    <w:p w:rsidR="001644B2" w:rsidRPr="00D3434C" w:rsidRDefault="00447953" w:rsidP="00923F4D">
      <w:pPr>
        <w:pStyle w:val="aff6"/>
        <w:spacing w:line="360" w:lineRule="auto"/>
        <w:ind w:firstLineChars="0" w:firstLine="0"/>
        <w:rPr>
          <w:szCs w:val="21"/>
        </w:rPr>
      </w:pPr>
      <w:r w:rsidRPr="00D3434C">
        <w:rPr>
          <w:rFonts w:ascii="黑体" w:eastAsia="黑体" w:hAnsi="黑体"/>
          <w:szCs w:val="21"/>
        </w:rPr>
        <w:t>3.</w:t>
      </w:r>
      <w:r w:rsidR="0005334A" w:rsidRPr="00D3434C">
        <w:rPr>
          <w:rFonts w:ascii="黑体" w:eastAsia="黑体" w:hAnsi="黑体"/>
          <w:szCs w:val="21"/>
        </w:rPr>
        <w:t>3</w:t>
      </w:r>
      <w:r w:rsidR="002D7F84" w:rsidRPr="00D3434C">
        <w:rPr>
          <w:szCs w:val="21"/>
        </w:rPr>
        <w:t xml:space="preserve">　</w:t>
      </w:r>
      <w:r w:rsidR="001644B2" w:rsidRPr="00D3434C">
        <w:rPr>
          <w:rFonts w:hint="eastAsia"/>
          <w:szCs w:val="21"/>
        </w:rPr>
        <w:t>渔业船舶</w:t>
      </w:r>
      <w:r w:rsidRPr="00D3434C">
        <w:rPr>
          <w:rFonts w:hint="eastAsia"/>
          <w:szCs w:val="21"/>
        </w:rPr>
        <w:t>：</w:t>
      </w:r>
      <w:r w:rsidR="001644B2" w:rsidRPr="00D3434C">
        <w:rPr>
          <w:rFonts w:hint="eastAsia"/>
          <w:szCs w:val="21"/>
        </w:rPr>
        <w:t>系指上述渔船和渔业辅助船的统称(本</w:t>
      </w:r>
      <w:r w:rsidRPr="00D3434C">
        <w:rPr>
          <w:rFonts w:hint="eastAsia"/>
          <w:szCs w:val="21"/>
        </w:rPr>
        <w:t>标准</w:t>
      </w:r>
      <w:r w:rsidR="001644B2" w:rsidRPr="00D3434C">
        <w:rPr>
          <w:rFonts w:hint="eastAsia"/>
          <w:szCs w:val="21"/>
        </w:rPr>
        <w:t>统称为船舶</w:t>
      </w:r>
      <w:r w:rsidRPr="00D3434C">
        <w:rPr>
          <w:rFonts w:hint="eastAsia"/>
          <w:szCs w:val="21"/>
        </w:rPr>
        <w:t>)</w:t>
      </w:r>
      <w:r w:rsidR="001644B2" w:rsidRPr="00D3434C">
        <w:rPr>
          <w:rFonts w:hint="eastAsia"/>
          <w:szCs w:val="21"/>
        </w:rPr>
        <w:t>。</w:t>
      </w:r>
    </w:p>
    <w:p w:rsidR="001644B2" w:rsidRPr="00D3434C" w:rsidRDefault="00447953" w:rsidP="00923F4D">
      <w:pPr>
        <w:pStyle w:val="aff6"/>
        <w:spacing w:line="360" w:lineRule="auto"/>
        <w:ind w:firstLineChars="0" w:firstLine="0"/>
        <w:rPr>
          <w:szCs w:val="21"/>
        </w:rPr>
      </w:pPr>
      <w:r w:rsidRPr="00D3434C">
        <w:rPr>
          <w:rFonts w:ascii="黑体" w:eastAsia="黑体" w:hAnsi="黑体"/>
          <w:szCs w:val="21"/>
        </w:rPr>
        <w:t>3.</w:t>
      </w:r>
      <w:r w:rsidR="008D4C1A">
        <w:rPr>
          <w:rFonts w:ascii="黑体" w:eastAsia="黑体" w:hAnsi="黑体" w:hint="eastAsia"/>
          <w:szCs w:val="21"/>
        </w:rPr>
        <w:t>4</w:t>
      </w:r>
      <w:r w:rsidR="002D7F84" w:rsidRPr="00D3434C">
        <w:rPr>
          <w:rFonts w:hint="eastAsia"/>
          <w:szCs w:val="21"/>
        </w:rPr>
        <w:t xml:space="preserve">　</w:t>
      </w:r>
      <w:r w:rsidR="001644B2" w:rsidRPr="00D3434C">
        <w:rPr>
          <w:rFonts w:hint="eastAsia"/>
          <w:szCs w:val="21"/>
        </w:rPr>
        <w:t>甲板船</w:t>
      </w:r>
      <w:r w:rsidRPr="00D3434C">
        <w:rPr>
          <w:rFonts w:hint="eastAsia"/>
          <w:szCs w:val="21"/>
        </w:rPr>
        <w:t>：</w:t>
      </w:r>
      <w:r w:rsidR="001644B2" w:rsidRPr="00D3434C">
        <w:rPr>
          <w:rFonts w:hint="eastAsia"/>
          <w:szCs w:val="21"/>
        </w:rPr>
        <w:t>系指从</w:t>
      </w:r>
      <w:r w:rsidRPr="00D3434C">
        <w:rPr>
          <w:rFonts w:hint="eastAsia"/>
          <w:szCs w:val="21"/>
        </w:rPr>
        <w:t>艏</w:t>
      </w:r>
      <w:r w:rsidR="001644B2" w:rsidRPr="00D3434C">
        <w:rPr>
          <w:rFonts w:hint="eastAsia"/>
          <w:szCs w:val="21"/>
        </w:rPr>
        <w:t>至</w:t>
      </w:r>
      <w:r w:rsidRPr="00D3434C">
        <w:rPr>
          <w:rFonts w:hint="eastAsia"/>
          <w:szCs w:val="21"/>
        </w:rPr>
        <w:t>艉</w:t>
      </w:r>
      <w:r w:rsidR="001644B2" w:rsidRPr="00D3434C">
        <w:rPr>
          <w:rFonts w:hint="eastAsia"/>
          <w:szCs w:val="21"/>
        </w:rPr>
        <w:t>具有风雨密的连续露天甲板的船舶。</w:t>
      </w:r>
    </w:p>
    <w:p w:rsidR="00447953" w:rsidRPr="00D3434C" w:rsidRDefault="00447953" w:rsidP="00923F4D">
      <w:pPr>
        <w:pStyle w:val="aff6"/>
        <w:spacing w:line="360" w:lineRule="auto"/>
        <w:ind w:firstLineChars="0" w:firstLine="0"/>
        <w:rPr>
          <w:szCs w:val="21"/>
        </w:rPr>
      </w:pPr>
      <w:r w:rsidRPr="00D3434C">
        <w:rPr>
          <w:rFonts w:ascii="黑体" w:eastAsia="黑体" w:hAnsi="黑体"/>
          <w:szCs w:val="21"/>
        </w:rPr>
        <w:t>3.</w:t>
      </w:r>
      <w:r w:rsidR="008D4C1A">
        <w:rPr>
          <w:rFonts w:ascii="黑体" w:eastAsia="黑体" w:hAnsi="黑体" w:hint="eastAsia"/>
          <w:szCs w:val="21"/>
        </w:rPr>
        <w:t>5</w:t>
      </w:r>
      <w:r w:rsidR="002D7F84" w:rsidRPr="00D3434C">
        <w:rPr>
          <w:rFonts w:ascii="黑体" w:eastAsia="黑体" w:hAnsi="黑体"/>
          <w:szCs w:val="21"/>
        </w:rPr>
        <w:t xml:space="preserve">　</w:t>
      </w:r>
      <w:r w:rsidRPr="00D3434C">
        <w:rPr>
          <w:rFonts w:hint="eastAsia"/>
          <w:szCs w:val="21"/>
        </w:rPr>
        <w:t>敞口船：系指</w:t>
      </w:r>
      <w:r w:rsidR="00A41392" w:rsidRPr="00D3434C">
        <w:rPr>
          <w:rFonts w:hint="eastAsia"/>
          <w:szCs w:val="21"/>
        </w:rPr>
        <w:t>从艏至艉</w:t>
      </w:r>
      <w:r w:rsidRPr="00D3434C">
        <w:rPr>
          <w:rFonts w:hint="eastAsia"/>
          <w:szCs w:val="21"/>
        </w:rPr>
        <w:t>不具有风雨密的连续</w:t>
      </w:r>
      <w:r w:rsidR="00A41392" w:rsidRPr="00D3434C">
        <w:rPr>
          <w:rFonts w:hint="eastAsia"/>
          <w:szCs w:val="21"/>
        </w:rPr>
        <w:t>露天</w:t>
      </w:r>
      <w:r w:rsidRPr="00D3434C">
        <w:rPr>
          <w:rFonts w:hint="eastAsia"/>
          <w:szCs w:val="21"/>
        </w:rPr>
        <w:t>甲板的船舶。</w:t>
      </w:r>
    </w:p>
    <w:p w:rsidR="00447953" w:rsidRPr="00D3434C" w:rsidRDefault="00447953" w:rsidP="00923F4D">
      <w:pPr>
        <w:pStyle w:val="aff6"/>
        <w:spacing w:line="360" w:lineRule="auto"/>
        <w:ind w:firstLineChars="0" w:firstLine="0"/>
        <w:rPr>
          <w:szCs w:val="21"/>
        </w:rPr>
      </w:pPr>
      <w:r w:rsidRPr="00D3434C">
        <w:rPr>
          <w:rFonts w:ascii="黑体" w:eastAsia="黑体" w:hAnsi="黑体"/>
          <w:szCs w:val="21"/>
        </w:rPr>
        <w:t>3.</w:t>
      </w:r>
      <w:r w:rsidR="008D4C1A">
        <w:rPr>
          <w:rFonts w:ascii="黑体" w:eastAsia="黑体" w:hAnsi="黑体" w:hint="eastAsia"/>
          <w:szCs w:val="21"/>
        </w:rPr>
        <w:t>6</w:t>
      </w:r>
      <w:r w:rsidR="002D7F84" w:rsidRPr="00D3434C">
        <w:rPr>
          <w:rFonts w:hint="eastAsia"/>
          <w:szCs w:val="21"/>
        </w:rPr>
        <w:t xml:space="preserve">　</w:t>
      </w:r>
      <w:r w:rsidRPr="00D3434C">
        <w:rPr>
          <w:rFonts w:hint="eastAsia"/>
          <w:szCs w:val="21"/>
        </w:rPr>
        <w:t>船龄：系指船舶从其建造完工的年份算起迄今所过去的年限。</w:t>
      </w:r>
    </w:p>
    <w:p w:rsidR="00F46A63" w:rsidRPr="00D3434C" w:rsidRDefault="008D4C1A" w:rsidP="00923F4D">
      <w:pPr>
        <w:pStyle w:val="aff6"/>
        <w:spacing w:line="360" w:lineRule="auto"/>
        <w:ind w:firstLineChars="0" w:firstLine="0"/>
        <w:rPr>
          <w:szCs w:val="21"/>
        </w:rPr>
      </w:pPr>
      <w:r>
        <w:rPr>
          <w:rFonts w:ascii="黑体" w:eastAsia="黑体" w:hAnsi="黑体" w:hint="eastAsia"/>
          <w:szCs w:val="21"/>
        </w:rPr>
        <w:t>3</w:t>
      </w:r>
      <w:r w:rsidR="00F46A63" w:rsidRPr="00D3434C">
        <w:rPr>
          <w:rFonts w:ascii="黑体" w:eastAsia="黑体" w:hAnsi="黑体"/>
          <w:szCs w:val="21"/>
        </w:rPr>
        <w:t>.</w:t>
      </w:r>
      <w:r>
        <w:rPr>
          <w:rFonts w:ascii="黑体" w:eastAsia="黑体" w:hAnsi="黑体" w:hint="eastAsia"/>
          <w:szCs w:val="21"/>
        </w:rPr>
        <w:t>7</w:t>
      </w:r>
      <w:r w:rsidR="002D7F84" w:rsidRPr="00D3434C">
        <w:rPr>
          <w:szCs w:val="21"/>
        </w:rPr>
        <w:t xml:space="preserve">　</w:t>
      </w:r>
      <w:r w:rsidR="00F46A63" w:rsidRPr="00D3434C">
        <w:rPr>
          <w:rFonts w:hint="eastAsia"/>
          <w:szCs w:val="21"/>
        </w:rPr>
        <w:t>总长</w:t>
      </w:r>
      <w:r w:rsidR="001D2A58" w:rsidRPr="00D3434C">
        <w:rPr>
          <w:rFonts w:hint="eastAsia"/>
          <w:szCs w:val="21"/>
        </w:rPr>
        <w:t xml:space="preserve"> </w:t>
      </w:r>
      <m:oMath>
        <m:sSub>
          <m:sSubPr>
            <m:ctrlPr>
              <w:rPr>
                <w:rFonts w:ascii="Cambria Math" w:hAnsi="Cambria Math"/>
                <w:i/>
                <w:szCs w:val="21"/>
              </w:rPr>
            </m:ctrlPr>
          </m:sSubPr>
          <m:e>
            <m:r>
              <w:rPr>
                <w:rFonts w:ascii="Cambria Math" w:hAnsi="Cambria Math"/>
                <w:szCs w:val="21"/>
              </w:rPr>
              <m:t>L</m:t>
            </m:r>
          </m:e>
          <m:sub>
            <m:r>
              <w:rPr>
                <w:rFonts w:ascii="Cambria Math" w:hAnsi="Cambria Math"/>
                <w:szCs w:val="21"/>
              </w:rPr>
              <m:t>oa</m:t>
            </m:r>
          </m:sub>
        </m:sSub>
      </m:oMath>
      <w:r w:rsidR="001D2A58" w:rsidRPr="00D3434C">
        <w:rPr>
          <w:rFonts w:hint="eastAsia"/>
          <w:szCs w:val="21"/>
        </w:rPr>
        <w:t>（</w:t>
      </w:r>
      <w:r w:rsidR="001D2A58" w:rsidRPr="00D3434C">
        <w:rPr>
          <w:szCs w:val="21"/>
        </w:rPr>
        <w:t>m</w:t>
      </w:r>
      <w:r w:rsidR="001D2A58" w:rsidRPr="00D3434C">
        <w:rPr>
          <w:rFonts w:hint="eastAsia"/>
          <w:szCs w:val="21"/>
        </w:rPr>
        <w:t>）</w:t>
      </w:r>
      <w:r w:rsidR="00F46A63" w:rsidRPr="00D3434C">
        <w:rPr>
          <w:rFonts w:hint="eastAsia"/>
          <w:szCs w:val="21"/>
        </w:rPr>
        <w:t>: 系指船舶最前端至最后端之间包括外板和两端永久性固定突出物在内的水平距离。</w:t>
      </w:r>
    </w:p>
    <w:p w:rsidR="00F46A63" w:rsidRPr="00D3434C" w:rsidRDefault="00F46A63" w:rsidP="00923F4D">
      <w:pPr>
        <w:pStyle w:val="aff6"/>
        <w:spacing w:line="360" w:lineRule="auto"/>
        <w:ind w:firstLineChars="0" w:firstLine="0"/>
        <w:rPr>
          <w:szCs w:val="21"/>
        </w:rPr>
      </w:pPr>
      <w:r w:rsidRPr="00D3434C">
        <w:rPr>
          <w:rFonts w:ascii="黑体" w:eastAsia="黑体" w:hAnsi="黑体"/>
          <w:szCs w:val="21"/>
        </w:rPr>
        <w:t>3.</w:t>
      </w:r>
      <w:r w:rsidR="008D4C1A">
        <w:rPr>
          <w:rFonts w:ascii="黑体" w:eastAsia="黑体" w:hAnsi="黑体" w:hint="eastAsia"/>
          <w:szCs w:val="21"/>
        </w:rPr>
        <w:t>8</w:t>
      </w:r>
      <w:r w:rsidR="002D7F84" w:rsidRPr="00D3434C">
        <w:rPr>
          <w:rFonts w:hint="eastAsia"/>
          <w:szCs w:val="21"/>
        </w:rPr>
        <w:t xml:space="preserve">　</w:t>
      </w:r>
      <w:r w:rsidRPr="00D3434C">
        <w:rPr>
          <w:rFonts w:hint="eastAsia"/>
          <w:szCs w:val="21"/>
        </w:rPr>
        <w:t>船长</w:t>
      </w:r>
      <w:r w:rsidR="00CF7C9F" w:rsidRPr="00D3434C">
        <w:rPr>
          <w:rFonts w:hint="eastAsia"/>
          <w:szCs w:val="21"/>
        </w:rPr>
        <w:t xml:space="preserve"> </w:t>
      </w:r>
      <m:oMath>
        <m:r>
          <w:rPr>
            <w:rFonts w:ascii="Cambria Math" w:hAnsi="Cambria Math"/>
            <w:szCs w:val="21"/>
          </w:rPr>
          <m:t>L</m:t>
        </m:r>
      </m:oMath>
      <w:r w:rsidR="00CF7C9F" w:rsidRPr="00D3434C">
        <w:rPr>
          <w:rFonts w:hint="eastAsia"/>
          <w:szCs w:val="21"/>
        </w:rPr>
        <w:t>（</w:t>
      </w:r>
      <w:r w:rsidRPr="00D3434C">
        <w:rPr>
          <w:rFonts w:hint="eastAsia"/>
          <w:szCs w:val="21"/>
        </w:rPr>
        <w:t>m</w:t>
      </w:r>
      <w:r w:rsidR="00CF7C9F" w:rsidRPr="00D3434C">
        <w:rPr>
          <w:rFonts w:hint="eastAsia"/>
          <w:szCs w:val="21"/>
        </w:rPr>
        <w:t>）：</w:t>
      </w:r>
      <w:r w:rsidRPr="00D3434C">
        <w:rPr>
          <w:rFonts w:hint="eastAsia"/>
          <w:szCs w:val="21"/>
        </w:rPr>
        <w:t>系指沿船舶满载水线由</w:t>
      </w:r>
      <w:r w:rsidR="004B2A49" w:rsidRPr="00D3434C">
        <w:rPr>
          <w:rFonts w:hint="eastAsia"/>
          <w:szCs w:val="21"/>
        </w:rPr>
        <w:t>艏</w:t>
      </w:r>
      <w:r w:rsidRPr="00D3434C">
        <w:rPr>
          <w:rFonts w:hint="eastAsia"/>
          <w:szCs w:val="21"/>
        </w:rPr>
        <w:t>柱前缘</w:t>
      </w:r>
      <w:r w:rsidR="004B2A49" w:rsidRPr="00D3434C">
        <w:rPr>
          <w:rFonts w:hint="eastAsia"/>
          <w:szCs w:val="21"/>
        </w:rPr>
        <w:t>量</w:t>
      </w:r>
      <w:r w:rsidRPr="00D3434C">
        <w:rPr>
          <w:rFonts w:hint="eastAsia"/>
          <w:szCs w:val="21"/>
        </w:rPr>
        <w:t>至舵杆中心线的长度</w:t>
      </w:r>
      <w:r w:rsidR="004B2A49" w:rsidRPr="00D3434C">
        <w:rPr>
          <w:rFonts w:hint="eastAsia"/>
          <w:szCs w:val="21"/>
        </w:rPr>
        <w:t>；</w:t>
      </w:r>
      <w:r w:rsidRPr="00D3434C">
        <w:rPr>
          <w:rFonts w:hint="eastAsia"/>
          <w:szCs w:val="21"/>
        </w:rPr>
        <w:t>对挂桨</w:t>
      </w:r>
      <w:r w:rsidR="004B2A49" w:rsidRPr="00D3434C">
        <w:rPr>
          <w:rFonts w:hint="eastAsia"/>
          <w:szCs w:val="21"/>
        </w:rPr>
        <w:t>（</w:t>
      </w:r>
      <w:r w:rsidRPr="00D3434C">
        <w:rPr>
          <w:rFonts w:hint="eastAsia"/>
          <w:szCs w:val="21"/>
        </w:rPr>
        <w:t>机</w:t>
      </w:r>
      <w:r w:rsidR="004B2A49" w:rsidRPr="00D3434C">
        <w:rPr>
          <w:rFonts w:hint="eastAsia"/>
          <w:szCs w:val="21"/>
        </w:rPr>
        <w:t>）</w:t>
      </w:r>
      <w:r w:rsidRPr="00D3434C">
        <w:rPr>
          <w:rFonts w:hint="eastAsia"/>
          <w:szCs w:val="21"/>
        </w:rPr>
        <w:t>船、无舵船或舵在舷外船按该水线长的</w:t>
      </w:r>
      <w:r w:rsidR="004B2A49" w:rsidRPr="00D3434C">
        <w:rPr>
          <w:rFonts w:hint="eastAsia"/>
          <w:szCs w:val="21"/>
        </w:rPr>
        <w:t>100%</w:t>
      </w:r>
      <w:r w:rsidRPr="00D3434C">
        <w:rPr>
          <w:rFonts w:hint="eastAsia"/>
          <w:szCs w:val="21"/>
        </w:rPr>
        <w:t>计取</w:t>
      </w:r>
      <w:r w:rsidR="004B2A49" w:rsidRPr="00D3434C">
        <w:rPr>
          <w:rFonts w:hint="eastAsia"/>
          <w:szCs w:val="21"/>
        </w:rPr>
        <w:t>；</w:t>
      </w:r>
      <w:r w:rsidRPr="00D3434C">
        <w:rPr>
          <w:rFonts w:hint="eastAsia"/>
          <w:szCs w:val="21"/>
        </w:rPr>
        <w:t>对</w:t>
      </w:r>
      <w:r w:rsidR="004B2A49" w:rsidRPr="00D3434C">
        <w:rPr>
          <w:rFonts w:hint="eastAsia"/>
          <w:szCs w:val="21"/>
        </w:rPr>
        <w:t>高密度聚乙烯</w:t>
      </w:r>
      <w:r w:rsidRPr="00D3434C">
        <w:rPr>
          <w:rFonts w:hint="eastAsia"/>
          <w:szCs w:val="21"/>
        </w:rPr>
        <w:t>船舶要包括船壳板的厚度</w:t>
      </w:r>
      <w:r w:rsidR="004B2A49" w:rsidRPr="00D3434C">
        <w:rPr>
          <w:rFonts w:hint="eastAsia"/>
          <w:szCs w:val="21"/>
        </w:rPr>
        <w:t>；对</w:t>
      </w:r>
      <w:r w:rsidRPr="00D3434C">
        <w:rPr>
          <w:rFonts w:hint="eastAsia"/>
          <w:szCs w:val="21"/>
        </w:rPr>
        <w:t>无图纸资料的船舶，此数值可取上甲板长的</w:t>
      </w:r>
      <w:r w:rsidR="004B2A49" w:rsidRPr="00D3434C">
        <w:rPr>
          <w:rFonts w:hint="eastAsia"/>
          <w:szCs w:val="21"/>
        </w:rPr>
        <w:t>90%</w:t>
      </w:r>
      <w:r w:rsidRPr="00D3434C">
        <w:rPr>
          <w:rFonts w:hint="eastAsia"/>
          <w:szCs w:val="21"/>
        </w:rPr>
        <w:t>。</w:t>
      </w:r>
    </w:p>
    <w:p w:rsidR="00F46A63" w:rsidRPr="00D3434C" w:rsidRDefault="00F46A63" w:rsidP="00923F4D">
      <w:pPr>
        <w:pStyle w:val="aff6"/>
        <w:spacing w:line="360" w:lineRule="auto"/>
        <w:ind w:firstLineChars="0" w:firstLine="0"/>
        <w:rPr>
          <w:szCs w:val="21"/>
        </w:rPr>
      </w:pPr>
      <w:r w:rsidRPr="00D3434C">
        <w:rPr>
          <w:rFonts w:ascii="黑体" w:eastAsia="黑体" w:hAnsi="黑体"/>
          <w:szCs w:val="21"/>
        </w:rPr>
        <w:t>3.</w:t>
      </w:r>
      <w:r w:rsidR="008D4C1A">
        <w:rPr>
          <w:rFonts w:ascii="黑体" w:eastAsia="黑体" w:hAnsi="黑体" w:hint="eastAsia"/>
          <w:szCs w:val="21"/>
        </w:rPr>
        <w:t>9</w:t>
      </w:r>
      <w:r w:rsidR="002D7F84" w:rsidRPr="00D3434C">
        <w:rPr>
          <w:rFonts w:ascii="黑体" w:eastAsia="黑体" w:hAnsi="黑体" w:hint="eastAsia"/>
          <w:szCs w:val="21"/>
        </w:rPr>
        <w:t xml:space="preserve">　</w:t>
      </w:r>
      <w:r w:rsidRPr="00D3434C">
        <w:rPr>
          <w:rFonts w:hint="eastAsia"/>
          <w:szCs w:val="21"/>
        </w:rPr>
        <w:t>上甲板长</w:t>
      </w:r>
      <w:r w:rsidR="004B2A49" w:rsidRPr="00D3434C">
        <w:rPr>
          <w:rFonts w:hint="eastAsia"/>
          <w:szCs w:val="21"/>
        </w:rPr>
        <w:t xml:space="preserve"> </w:t>
      </w:r>
      <m:oMath>
        <m:sSub>
          <m:sSubPr>
            <m:ctrlPr>
              <w:rPr>
                <w:rFonts w:ascii="Cambria Math" w:hAnsi="Cambria Math"/>
                <w:i/>
                <w:szCs w:val="21"/>
              </w:rPr>
            </m:ctrlPr>
          </m:sSubPr>
          <m:e>
            <m:r>
              <w:rPr>
                <w:rFonts w:ascii="Cambria Math" w:hAnsi="Cambria Math"/>
                <w:szCs w:val="21"/>
              </w:rPr>
              <m:t>L</m:t>
            </m:r>
          </m:e>
          <m:sub>
            <m:r>
              <w:rPr>
                <w:rFonts w:ascii="Cambria Math" w:hAnsi="Cambria Math"/>
                <w:szCs w:val="21"/>
              </w:rPr>
              <m:t>d</m:t>
            </m:r>
          </m:sub>
        </m:sSub>
      </m:oMath>
      <w:r w:rsidR="004B2A49" w:rsidRPr="00D3434C">
        <w:rPr>
          <w:rFonts w:hint="eastAsia"/>
          <w:szCs w:val="21"/>
        </w:rPr>
        <w:t>（m）</w:t>
      </w:r>
      <w:r w:rsidR="00CF7C9F" w:rsidRPr="00D3434C">
        <w:rPr>
          <w:rFonts w:hint="eastAsia"/>
          <w:szCs w:val="21"/>
        </w:rPr>
        <w:t>：</w:t>
      </w:r>
      <w:r w:rsidRPr="00D3434C">
        <w:rPr>
          <w:rFonts w:hint="eastAsia"/>
          <w:szCs w:val="21"/>
        </w:rPr>
        <w:t>在船舶中纵剖面上</w:t>
      </w:r>
      <w:r w:rsidR="004B2A49" w:rsidRPr="00D3434C">
        <w:rPr>
          <w:rFonts w:hint="eastAsia"/>
          <w:szCs w:val="21"/>
        </w:rPr>
        <w:t>量</w:t>
      </w:r>
      <w:r w:rsidRPr="00D3434C">
        <w:rPr>
          <w:rFonts w:hint="eastAsia"/>
          <w:szCs w:val="21"/>
        </w:rPr>
        <w:t>至</w:t>
      </w:r>
      <w:r w:rsidR="004B2A49" w:rsidRPr="00D3434C">
        <w:rPr>
          <w:rFonts w:hint="eastAsia"/>
          <w:szCs w:val="21"/>
        </w:rPr>
        <w:t>艏</w:t>
      </w:r>
      <w:r w:rsidRPr="00D3434C">
        <w:rPr>
          <w:rFonts w:hint="eastAsia"/>
          <w:szCs w:val="21"/>
        </w:rPr>
        <w:t>、</w:t>
      </w:r>
      <w:r w:rsidR="004B2A49" w:rsidRPr="00D3434C">
        <w:rPr>
          <w:rFonts w:hint="eastAsia"/>
          <w:szCs w:val="21"/>
        </w:rPr>
        <w:t>艉</w:t>
      </w:r>
      <w:r w:rsidRPr="00D3434C">
        <w:rPr>
          <w:rFonts w:hint="eastAsia"/>
          <w:szCs w:val="21"/>
        </w:rPr>
        <w:t>甲板两端外缘</w:t>
      </w:r>
      <w:r w:rsidR="004B2A49" w:rsidRPr="00D3434C">
        <w:rPr>
          <w:rFonts w:hint="eastAsia"/>
          <w:szCs w:val="21"/>
        </w:rPr>
        <w:t>（</w:t>
      </w:r>
      <w:r w:rsidRPr="00D3434C">
        <w:rPr>
          <w:rFonts w:hint="eastAsia"/>
          <w:szCs w:val="21"/>
        </w:rPr>
        <w:t>不包括假船首、假船尾</w:t>
      </w:r>
      <w:r w:rsidR="004B2A49" w:rsidRPr="00D3434C">
        <w:rPr>
          <w:rFonts w:hint="eastAsia"/>
          <w:szCs w:val="21"/>
        </w:rPr>
        <w:t>）</w:t>
      </w:r>
      <w:r w:rsidRPr="00D3434C">
        <w:rPr>
          <w:rFonts w:hint="eastAsia"/>
          <w:szCs w:val="21"/>
        </w:rPr>
        <w:t>的水平长度。对敞口船，视其舷侧板顶线为甲板线进行计量。</w:t>
      </w:r>
    </w:p>
    <w:p w:rsidR="00F46A63" w:rsidRPr="00D3434C" w:rsidRDefault="00F46A63" w:rsidP="00923F4D">
      <w:pPr>
        <w:pStyle w:val="aff6"/>
        <w:spacing w:line="360" w:lineRule="auto"/>
        <w:ind w:firstLineChars="0" w:firstLine="0"/>
        <w:rPr>
          <w:szCs w:val="21"/>
        </w:rPr>
      </w:pPr>
      <w:r w:rsidRPr="00D3434C">
        <w:rPr>
          <w:rFonts w:ascii="黑体" w:eastAsia="黑体" w:hAnsi="黑体"/>
          <w:szCs w:val="21"/>
        </w:rPr>
        <w:t>3.</w:t>
      </w:r>
      <w:r w:rsidR="0005334A" w:rsidRPr="00D3434C">
        <w:rPr>
          <w:rFonts w:ascii="黑体" w:eastAsia="黑体" w:hAnsi="黑体"/>
          <w:szCs w:val="21"/>
        </w:rPr>
        <w:t>1</w:t>
      </w:r>
      <w:r w:rsidR="008D4C1A">
        <w:rPr>
          <w:rFonts w:ascii="黑体" w:eastAsia="黑体" w:hAnsi="黑体" w:hint="eastAsia"/>
          <w:szCs w:val="21"/>
        </w:rPr>
        <w:t>0</w:t>
      </w:r>
      <w:r w:rsidR="002D7F84" w:rsidRPr="00D3434C">
        <w:rPr>
          <w:rFonts w:hint="eastAsia"/>
          <w:szCs w:val="21"/>
        </w:rPr>
        <w:t xml:space="preserve">　</w:t>
      </w:r>
      <w:r w:rsidRPr="00D3434C">
        <w:rPr>
          <w:rFonts w:hint="eastAsia"/>
          <w:szCs w:val="21"/>
        </w:rPr>
        <w:t>船宽</w:t>
      </w:r>
      <w:r w:rsidR="00405FF3" w:rsidRPr="00D3434C">
        <w:rPr>
          <w:rFonts w:hint="eastAsia"/>
          <w:szCs w:val="21"/>
        </w:rPr>
        <w:t xml:space="preserve"> </w:t>
      </w:r>
      <m:oMath>
        <m:r>
          <w:rPr>
            <w:rFonts w:ascii="Cambria Math" w:hAnsi="Cambria Math"/>
            <w:szCs w:val="21"/>
          </w:rPr>
          <m:t>B</m:t>
        </m:r>
      </m:oMath>
      <w:r w:rsidR="004B2A49" w:rsidRPr="00D3434C">
        <w:rPr>
          <w:rFonts w:hint="eastAsia"/>
          <w:szCs w:val="21"/>
        </w:rPr>
        <w:t>（m）</w:t>
      </w:r>
      <w:r w:rsidR="00CF7C9F" w:rsidRPr="00D3434C">
        <w:rPr>
          <w:rFonts w:hint="eastAsia"/>
          <w:szCs w:val="21"/>
        </w:rPr>
        <w:t>：</w:t>
      </w:r>
      <w:r w:rsidRPr="00D3434C">
        <w:rPr>
          <w:rFonts w:hint="eastAsia"/>
          <w:szCs w:val="21"/>
        </w:rPr>
        <w:t>系指船舶的型宽，即在船中处船</w:t>
      </w:r>
      <w:r w:rsidR="004B2A49" w:rsidRPr="00D3434C">
        <w:rPr>
          <w:rFonts w:hint="eastAsia"/>
          <w:szCs w:val="21"/>
        </w:rPr>
        <w:t>壳</w:t>
      </w:r>
      <w:r w:rsidRPr="00D3434C">
        <w:rPr>
          <w:rFonts w:hint="eastAsia"/>
          <w:szCs w:val="21"/>
        </w:rPr>
        <w:t>板内表面的最大水平距离</w:t>
      </w:r>
      <w:r w:rsidR="004B2A49" w:rsidRPr="00D3434C">
        <w:rPr>
          <w:rFonts w:hint="eastAsia"/>
          <w:szCs w:val="21"/>
        </w:rPr>
        <w:t>（</w:t>
      </w:r>
      <w:r w:rsidRPr="00D3434C">
        <w:rPr>
          <w:rFonts w:hint="eastAsia"/>
          <w:szCs w:val="21"/>
        </w:rPr>
        <w:t>不包括舷伸部分</w:t>
      </w:r>
      <w:r w:rsidR="004B2A49" w:rsidRPr="00D3434C">
        <w:rPr>
          <w:rFonts w:hint="eastAsia"/>
          <w:szCs w:val="21"/>
        </w:rPr>
        <w:t>）；对高密度聚乙烯</w:t>
      </w:r>
      <w:r w:rsidRPr="00D3434C">
        <w:rPr>
          <w:rFonts w:hint="eastAsia"/>
          <w:szCs w:val="21"/>
        </w:rPr>
        <w:t>船舶</w:t>
      </w:r>
      <w:r w:rsidR="004B2A49" w:rsidRPr="00D3434C">
        <w:rPr>
          <w:rFonts w:hint="eastAsia"/>
          <w:szCs w:val="21"/>
        </w:rPr>
        <w:t>要</w:t>
      </w:r>
      <w:r w:rsidRPr="00D3434C">
        <w:rPr>
          <w:rFonts w:hint="eastAsia"/>
          <w:szCs w:val="21"/>
        </w:rPr>
        <w:t>包括船壳板厚度。</w:t>
      </w:r>
    </w:p>
    <w:p w:rsidR="00F46A63" w:rsidRPr="00D3434C" w:rsidRDefault="00F46A63" w:rsidP="00923F4D">
      <w:pPr>
        <w:pStyle w:val="aff6"/>
        <w:spacing w:line="360" w:lineRule="auto"/>
        <w:ind w:firstLineChars="0" w:firstLine="0"/>
        <w:rPr>
          <w:szCs w:val="21"/>
        </w:rPr>
      </w:pPr>
      <w:r w:rsidRPr="00D3434C">
        <w:rPr>
          <w:rFonts w:ascii="黑体" w:eastAsia="黑体" w:hAnsi="黑体"/>
          <w:szCs w:val="21"/>
        </w:rPr>
        <w:t>3.</w:t>
      </w:r>
      <w:r w:rsidR="0005334A" w:rsidRPr="00D3434C">
        <w:rPr>
          <w:rFonts w:ascii="黑体" w:eastAsia="黑体" w:hAnsi="黑体"/>
          <w:szCs w:val="21"/>
        </w:rPr>
        <w:t>1</w:t>
      </w:r>
      <w:r w:rsidR="008D4C1A">
        <w:rPr>
          <w:rFonts w:ascii="黑体" w:eastAsia="黑体" w:hAnsi="黑体" w:hint="eastAsia"/>
          <w:szCs w:val="21"/>
        </w:rPr>
        <w:t>1</w:t>
      </w:r>
      <w:r w:rsidR="002D7F84" w:rsidRPr="00D3434C">
        <w:rPr>
          <w:szCs w:val="21"/>
        </w:rPr>
        <w:t xml:space="preserve">　</w:t>
      </w:r>
      <w:r w:rsidR="004B2A49" w:rsidRPr="00D3434C">
        <w:rPr>
          <w:rFonts w:hint="eastAsia"/>
          <w:szCs w:val="21"/>
        </w:rPr>
        <w:t>型深</w:t>
      </w:r>
      <w:r w:rsidR="00405FF3" w:rsidRPr="00D3434C">
        <w:rPr>
          <w:rFonts w:hint="eastAsia"/>
          <w:szCs w:val="21"/>
        </w:rPr>
        <w:t xml:space="preserve"> </w:t>
      </w:r>
      <m:oMath>
        <m:r>
          <w:rPr>
            <w:rFonts w:ascii="Cambria Math" w:hAnsi="Cambria Math"/>
            <w:szCs w:val="21"/>
          </w:rPr>
          <m:t>D</m:t>
        </m:r>
      </m:oMath>
      <w:r w:rsidR="004B2A49" w:rsidRPr="00D3434C">
        <w:rPr>
          <w:rFonts w:hint="eastAsia"/>
          <w:szCs w:val="21"/>
        </w:rPr>
        <w:t>（m）</w:t>
      </w:r>
      <w:r w:rsidR="00CF7C9F" w:rsidRPr="00D3434C">
        <w:rPr>
          <w:rFonts w:hint="eastAsia"/>
          <w:szCs w:val="21"/>
        </w:rPr>
        <w:t>：</w:t>
      </w:r>
      <w:r w:rsidRPr="00D3434C">
        <w:rPr>
          <w:rFonts w:hint="eastAsia"/>
          <w:szCs w:val="21"/>
        </w:rPr>
        <w:t>系指沿舷侧由龙骨线</w:t>
      </w:r>
      <w:r w:rsidR="004B2A49" w:rsidRPr="00D3434C">
        <w:rPr>
          <w:rFonts w:hint="eastAsia"/>
          <w:szCs w:val="21"/>
        </w:rPr>
        <w:t>量</w:t>
      </w:r>
      <w:r w:rsidRPr="00D3434C">
        <w:rPr>
          <w:rFonts w:hint="eastAsia"/>
          <w:szCs w:val="21"/>
        </w:rPr>
        <w:t>至干舷甲板下表面的</w:t>
      </w:r>
      <w:r w:rsidR="004B2A49" w:rsidRPr="00D3434C">
        <w:rPr>
          <w:rFonts w:hint="eastAsia"/>
          <w:szCs w:val="21"/>
        </w:rPr>
        <w:t>垂</w:t>
      </w:r>
      <w:r w:rsidRPr="00D3434C">
        <w:rPr>
          <w:rFonts w:hint="eastAsia"/>
          <w:szCs w:val="21"/>
        </w:rPr>
        <w:t>向距离</w:t>
      </w:r>
      <w:r w:rsidR="004B2A49" w:rsidRPr="00D3434C">
        <w:rPr>
          <w:rFonts w:hint="eastAsia"/>
          <w:szCs w:val="21"/>
        </w:rPr>
        <w:t>：</w:t>
      </w:r>
    </w:p>
    <w:p w:rsidR="00EC584E" w:rsidRPr="00D3434C" w:rsidRDefault="004B2A49" w:rsidP="00923F4D">
      <w:pPr>
        <w:pStyle w:val="aff6"/>
        <w:spacing w:line="360" w:lineRule="auto"/>
        <w:ind w:firstLineChars="0" w:firstLine="0"/>
        <w:rPr>
          <w:szCs w:val="21"/>
        </w:rPr>
      </w:pPr>
      <w:r w:rsidRPr="00D3434C">
        <w:rPr>
          <w:rFonts w:ascii="黑体" w:eastAsia="黑体" w:hAnsi="黑体" w:hint="eastAsia"/>
          <w:szCs w:val="21"/>
        </w:rPr>
        <w:t>3</w:t>
      </w:r>
      <w:r w:rsidRPr="00D3434C">
        <w:rPr>
          <w:rFonts w:ascii="黑体" w:eastAsia="黑体" w:hAnsi="黑体"/>
          <w:szCs w:val="21"/>
        </w:rPr>
        <w:t>.</w:t>
      </w:r>
      <w:r w:rsidR="0005334A" w:rsidRPr="00D3434C">
        <w:rPr>
          <w:rFonts w:ascii="黑体" w:eastAsia="黑体" w:hAnsi="黑体"/>
          <w:szCs w:val="21"/>
        </w:rPr>
        <w:t>1</w:t>
      </w:r>
      <w:r w:rsidR="008D4C1A">
        <w:rPr>
          <w:rFonts w:ascii="黑体" w:eastAsia="黑体" w:hAnsi="黑体" w:hint="eastAsia"/>
          <w:szCs w:val="21"/>
        </w:rPr>
        <w:t>1</w:t>
      </w:r>
      <w:r w:rsidRPr="00D3434C">
        <w:rPr>
          <w:rFonts w:ascii="黑体" w:eastAsia="黑体" w:hAnsi="黑体"/>
          <w:szCs w:val="21"/>
        </w:rPr>
        <w:t>.1</w:t>
      </w:r>
      <w:r w:rsidR="00FE3B6F" w:rsidRPr="00D3434C">
        <w:rPr>
          <w:rFonts w:hint="eastAsia"/>
          <w:szCs w:val="21"/>
        </w:rPr>
        <w:t xml:space="preserve">　</w:t>
      </w:r>
      <w:r w:rsidR="00F46A63" w:rsidRPr="00D3434C">
        <w:rPr>
          <w:rFonts w:hint="eastAsia"/>
          <w:szCs w:val="21"/>
        </w:rPr>
        <w:t>对敞口船，量至舷顶；</w:t>
      </w:r>
    </w:p>
    <w:p w:rsidR="004B2A49" w:rsidRPr="00D3434C" w:rsidRDefault="004B2A49" w:rsidP="00923F4D">
      <w:pPr>
        <w:pStyle w:val="aff6"/>
        <w:spacing w:line="360" w:lineRule="auto"/>
        <w:ind w:firstLineChars="0" w:firstLine="0"/>
        <w:rPr>
          <w:szCs w:val="21"/>
        </w:rPr>
      </w:pPr>
      <w:r w:rsidRPr="00D3434C">
        <w:rPr>
          <w:rFonts w:ascii="黑体" w:eastAsia="黑体" w:hAnsi="黑体"/>
          <w:szCs w:val="21"/>
        </w:rPr>
        <w:t>3.</w:t>
      </w:r>
      <w:r w:rsidR="0005334A" w:rsidRPr="00D3434C">
        <w:rPr>
          <w:rFonts w:ascii="黑体" w:eastAsia="黑体" w:hAnsi="黑体"/>
          <w:szCs w:val="21"/>
        </w:rPr>
        <w:t>1</w:t>
      </w:r>
      <w:r w:rsidR="008D4C1A">
        <w:rPr>
          <w:rFonts w:ascii="黑体" w:eastAsia="黑体" w:hAnsi="黑体" w:hint="eastAsia"/>
          <w:szCs w:val="21"/>
        </w:rPr>
        <w:t>1</w:t>
      </w:r>
      <w:r w:rsidRPr="00D3434C">
        <w:rPr>
          <w:rFonts w:ascii="黑体" w:eastAsia="黑体" w:hAnsi="黑体"/>
          <w:szCs w:val="21"/>
        </w:rPr>
        <w:t>.2</w:t>
      </w:r>
      <w:r w:rsidR="00FE3B6F" w:rsidRPr="00D3434C">
        <w:rPr>
          <w:rFonts w:hint="eastAsia"/>
          <w:szCs w:val="21"/>
        </w:rPr>
        <w:t xml:space="preserve">　</w:t>
      </w:r>
      <w:r w:rsidRPr="00D3434C">
        <w:rPr>
          <w:rFonts w:hint="eastAsia"/>
          <w:szCs w:val="21"/>
        </w:rPr>
        <w:t>对具有</w:t>
      </w:r>
      <w:r w:rsidR="005A58DD" w:rsidRPr="00D3434C">
        <w:rPr>
          <w:rFonts w:hint="eastAsia"/>
          <w:szCs w:val="21"/>
        </w:rPr>
        <w:t>圆弧</w:t>
      </w:r>
      <w:r w:rsidRPr="00D3434C">
        <w:rPr>
          <w:rFonts w:hint="eastAsia"/>
          <w:szCs w:val="21"/>
        </w:rPr>
        <w:t>形舷缘的船舶，量至连续甲板下表面的延伸线；</w:t>
      </w:r>
    </w:p>
    <w:p w:rsidR="004B2A49" w:rsidRPr="00D3434C" w:rsidRDefault="004B2A49" w:rsidP="00923F4D">
      <w:pPr>
        <w:pStyle w:val="aff6"/>
        <w:spacing w:line="360" w:lineRule="auto"/>
        <w:ind w:firstLineChars="0" w:firstLine="0"/>
        <w:rPr>
          <w:szCs w:val="21"/>
        </w:rPr>
      </w:pPr>
      <w:r w:rsidRPr="00D3434C">
        <w:rPr>
          <w:rFonts w:ascii="黑体" w:eastAsia="黑体" w:hAnsi="黑体"/>
          <w:szCs w:val="21"/>
        </w:rPr>
        <w:t>3.</w:t>
      </w:r>
      <w:r w:rsidR="0005334A" w:rsidRPr="00D3434C">
        <w:rPr>
          <w:rFonts w:ascii="黑体" w:eastAsia="黑体" w:hAnsi="黑体"/>
          <w:szCs w:val="21"/>
        </w:rPr>
        <w:t>1</w:t>
      </w:r>
      <w:r w:rsidR="008D4C1A">
        <w:rPr>
          <w:rFonts w:ascii="黑体" w:eastAsia="黑体" w:hAnsi="黑体" w:hint="eastAsia"/>
          <w:szCs w:val="21"/>
        </w:rPr>
        <w:t>1</w:t>
      </w:r>
      <w:r w:rsidRPr="00D3434C">
        <w:rPr>
          <w:rFonts w:ascii="黑体" w:eastAsia="黑体" w:hAnsi="黑体"/>
          <w:szCs w:val="21"/>
        </w:rPr>
        <w:t>.</w:t>
      </w:r>
      <w:r w:rsidRPr="00D3434C">
        <w:rPr>
          <w:rFonts w:ascii="黑体" w:eastAsia="黑体" w:hAnsi="黑体" w:hint="eastAsia"/>
          <w:szCs w:val="21"/>
        </w:rPr>
        <w:t>3</w:t>
      </w:r>
      <w:r w:rsidR="00FE3B6F" w:rsidRPr="00D3434C">
        <w:rPr>
          <w:rFonts w:hint="eastAsia"/>
          <w:szCs w:val="21"/>
        </w:rPr>
        <w:t xml:space="preserve">　</w:t>
      </w:r>
      <w:r w:rsidRPr="00D3434C">
        <w:rPr>
          <w:rFonts w:hint="eastAsia"/>
          <w:szCs w:val="21"/>
        </w:rPr>
        <w:t>当甲板</w:t>
      </w:r>
      <w:r w:rsidR="005A58DD" w:rsidRPr="00D3434C">
        <w:rPr>
          <w:rFonts w:hint="eastAsia"/>
          <w:szCs w:val="21"/>
        </w:rPr>
        <w:t>呈</w:t>
      </w:r>
      <w:r w:rsidRPr="00D3434C">
        <w:rPr>
          <w:rFonts w:hint="eastAsia"/>
          <w:szCs w:val="21"/>
        </w:rPr>
        <w:t>阶梯形时，升高甲板部位的型深计量至较低甲板平行</w:t>
      </w:r>
      <w:r w:rsidR="005A58DD" w:rsidRPr="00D3434C">
        <w:rPr>
          <w:rFonts w:hint="eastAsia"/>
          <w:szCs w:val="21"/>
        </w:rPr>
        <w:t>于</w:t>
      </w:r>
      <w:r w:rsidRPr="00D3434C">
        <w:rPr>
          <w:rFonts w:hint="eastAsia"/>
          <w:szCs w:val="21"/>
        </w:rPr>
        <w:t>升高甲板的延伸线；</w:t>
      </w:r>
    </w:p>
    <w:p w:rsidR="00EC584E" w:rsidRPr="00D3434C" w:rsidRDefault="004B2A49" w:rsidP="00923F4D">
      <w:pPr>
        <w:pStyle w:val="aff6"/>
        <w:spacing w:line="360" w:lineRule="auto"/>
        <w:ind w:firstLineChars="0" w:firstLine="0"/>
        <w:rPr>
          <w:szCs w:val="21"/>
        </w:rPr>
      </w:pPr>
      <w:r w:rsidRPr="00527E97">
        <w:rPr>
          <w:rFonts w:ascii="黑体" w:eastAsia="黑体" w:hAnsi="黑体"/>
          <w:szCs w:val="21"/>
        </w:rPr>
        <w:t>3.</w:t>
      </w:r>
      <w:r w:rsidR="0005334A" w:rsidRPr="00527E97">
        <w:rPr>
          <w:rFonts w:ascii="黑体" w:eastAsia="黑体" w:hAnsi="黑体"/>
          <w:szCs w:val="21"/>
        </w:rPr>
        <w:t>1</w:t>
      </w:r>
      <w:r w:rsidR="008D4C1A">
        <w:rPr>
          <w:rFonts w:ascii="黑体" w:eastAsia="黑体" w:hAnsi="黑体" w:hint="eastAsia"/>
          <w:szCs w:val="21"/>
        </w:rPr>
        <w:t>1</w:t>
      </w:r>
      <w:r w:rsidRPr="00527E97">
        <w:rPr>
          <w:rFonts w:ascii="黑体" w:eastAsia="黑体" w:hAnsi="黑体"/>
          <w:szCs w:val="21"/>
        </w:rPr>
        <w:t>.4</w:t>
      </w:r>
      <w:r w:rsidR="00FE3B6F" w:rsidRPr="00D3434C">
        <w:rPr>
          <w:rFonts w:hint="eastAsia"/>
          <w:szCs w:val="21"/>
        </w:rPr>
        <w:t xml:space="preserve">　</w:t>
      </w:r>
      <w:r w:rsidRPr="00D3434C">
        <w:rPr>
          <w:rFonts w:hint="eastAsia"/>
          <w:szCs w:val="21"/>
        </w:rPr>
        <w:t>除另有明文规定外，一般是指船长中点处的型深。</w:t>
      </w:r>
    </w:p>
    <w:p w:rsidR="005A58DD" w:rsidRPr="00D3434C" w:rsidRDefault="00010ECC" w:rsidP="00923F4D">
      <w:pPr>
        <w:pStyle w:val="aff6"/>
        <w:spacing w:line="360" w:lineRule="auto"/>
        <w:ind w:firstLineChars="0" w:firstLine="0"/>
        <w:rPr>
          <w:szCs w:val="21"/>
        </w:rPr>
      </w:pPr>
      <w:r w:rsidRPr="00527E97">
        <w:rPr>
          <w:rFonts w:ascii="黑体" w:eastAsia="黑体" w:hAnsi="黑体"/>
          <w:szCs w:val="21"/>
        </w:rPr>
        <w:t>3</w:t>
      </w:r>
      <w:r w:rsidR="0005334A" w:rsidRPr="00527E97">
        <w:rPr>
          <w:rFonts w:ascii="黑体" w:eastAsia="黑体" w:hAnsi="黑体"/>
          <w:szCs w:val="21"/>
        </w:rPr>
        <w:t>.1</w:t>
      </w:r>
      <w:r w:rsidR="008D4C1A">
        <w:rPr>
          <w:rFonts w:ascii="黑体" w:eastAsia="黑体" w:hAnsi="黑体" w:hint="eastAsia"/>
          <w:szCs w:val="21"/>
        </w:rPr>
        <w:t>2</w:t>
      </w:r>
      <w:r w:rsidR="002D7F84" w:rsidRPr="00527E97">
        <w:rPr>
          <w:rFonts w:ascii="黑体" w:eastAsia="黑体" w:hAnsi="黑体"/>
          <w:szCs w:val="21"/>
        </w:rPr>
        <w:t xml:space="preserve">　</w:t>
      </w:r>
      <w:r w:rsidR="005A58DD" w:rsidRPr="00D3434C">
        <w:rPr>
          <w:rFonts w:hint="eastAsia"/>
          <w:szCs w:val="21"/>
        </w:rPr>
        <w:t>吃水</w:t>
      </w:r>
      <w:r w:rsidR="00405FF3" w:rsidRPr="00D3434C">
        <w:rPr>
          <w:rFonts w:hint="eastAsia"/>
          <w:szCs w:val="21"/>
        </w:rPr>
        <w:t xml:space="preserve"> </w:t>
      </w:r>
      <m:oMath>
        <m:r>
          <w:rPr>
            <w:rFonts w:ascii="Cambria Math" w:hAnsi="Cambria Math"/>
            <w:szCs w:val="21"/>
          </w:rPr>
          <m:t>d</m:t>
        </m:r>
      </m:oMath>
      <w:r w:rsidR="00405FF3" w:rsidRPr="00D3434C">
        <w:rPr>
          <w:rFonts w:hint="eastAsia"/>
          <w:szCs w:val="21"/>
        </w:rPr>
        <w:t>（m）：</w:t>
      </w:r>
      <w:r w:rsidR="005A58DD" w:rsidRPr="00D3434C">
        <w:rPr>
          <w:rFonts w:hint="eastAsia"/>
          <w:szCs w:val="21"/>
        </w:rPr>
        <w:t>泛指船舶龙骨线浸没的深度。如无特殊说明，一般指船长中点处的吃水。</w:t>
      </w:r>
    </w:p>
    <w:p w:rsidR="005A58DD" w:rsidRPr="00D3434C" w:rsidRDefault="00010ECC" w:rsidP="00923F4D">
      <w:pPr>
        <w:pStyle w:val="aff6"/>
        <w:spacing w:line="360" w:lineRule="auto"/>
        <w:ind w:firstLineChars="0" w:firstLine="0"/>
        <w:rPr>
          <w:szCs w:val="21"/>
        </w:rPr>
      </w:pPr>
      <w:r w:rsidRPr="00527E97">
        <w:rPr>
          <w:rFonts w:ascii="黑体" w:eastAsia="黑体" w:hAnsi="黑体"/>
          <w:szCs w:val="21"/>
        </w:rPr>
        <w:t>3.</w:t>
      </w:r>
      <w:r w:rsidR="008D4C1A">
        <w:rPr>
          <w:rFonts w:ascii="黑体" w:eastAsia="黑体" w:hAnsi="黑体" w:hint="eastAsia"/>
          <w:szCs w:val="21"/>
        </w:rPr>
        <w:t>13</w:t>
      </w:r>
      <w:r w:rsidR="002D7F84" w:rsidRPr="00D3434C">
        <w:rPr>
          <w:szCs w:val="21"/>
        </w:rPr>
        <w:t xml:space="preserve">　</w:t>
      </w:r>
      <w:r w:rsidR="005A58DD" w:rsidRPr="00D3434C">
        <w:rPr>
          <w:rFonts w:hint="eastAsia"/>
          <w:szCs w:val="21"/>
        </w:rPr>
        <w:t>干舷</w:t>
      </w:r>
      <w:r w:rsidR="00405FF3" w:rsidRPr="00D3434C">
        <w:rPr>
          <w:rFonts w:hint="eastAsia"/>
          <w:szCs w:val="21"/>
        </w:rPr>
        <w:t xml:space="preserve"> </w:t>
      </w:r>
      <m:oMath>
        <m:r>
          <w:rPr>
            <w:rFonts w:ascii="Cambria Math" w:hAnsi="Cambria Math"/>
            <w:szCs w:val="21"/>
          </w:rPr>
          <m:t>F</m:t>
        </m:r>
      </m:oMath>
      <w:r w:rsidR="00405FF3" w:rsidRPr="00D3434C">
        <w:rPr>
          <w:rFonts w:hint="eastAsia"/>
          <w:szCs w:val="21"/>
        </w:rPr>
        <w:t>（m）：</w:t>
      </w:r>
      <w:r w:rsidR="005A58DD" w:rsidRPr="00D3434C">
        <w:rPr>
          <w:rFonts w:hint="eastAsia"/>
          <w:szCs w:val="21"/>
        </w:rPr>
        <w:t>系指在船长中点舷侧处从甲板上表面量至吃水线上缘的垂直距离。</w:t>
      </w:r>
    </w:p>
    <w:p w:rsidR="005A58DD" w:rsidRPr="00D3434C" w:rsidRDefault="00010ECC" w:rsidP="00923F4D">
      <w:pPr>
        <w:pStyle w:val="aff6"/>
        <w:spacing w:line="360" w:lineRule="auto"/>
        <w:ind w:firstLineChars="0" w:firstLine="0"/>
        <w:rPr>
          <w:szCs w:val="21"/>
        </w:rPr>
      </w:pPr>
      <w:r w:rsidRPr="00527E97">
        <w:rPr>
          <w:rFonts w:ascii="黑体" w:eastAsia="黑体" w:hAnsi="黑体"/>
          <w:szCs w:val="21"/>
        </w:rPr>
        <w:t>3.</w:t>
      </w:r>
      <w:r w:rsidR="008D4C1A">
        <w:rPr>
          <w:rFonts w:ascii="黑体" w:eastAsia="黑体" w:hAnsi="黑体" w:hint="eastAsia"/>
          <w:szCs w:val="21"/>
        </w:rPr>
        <w:t>14</w:t>
      </w:r>
      <w:r w:rsidR="002D7F84" w:rsidRPr="00527E97">
        <w:rPr>
          <w:rFonts w:ascii="黑体" w:eastAsia="黑体" w:hAnsi="黑体"/>
          <w:szCs w:val="21"/>
        </w:rPr>
        <w:t xml:space="preserve">　</w:t>
      </w:r>
      <w:r w:rsidR="005A58DD" w:rsidRPr="00D3434C">
        <w:rPr>
          <w:rFonts w:hint="eastAsia"/>
          <w:szCs w:val="21"/>
        </w:rPr>
        <w:t>龙骨线</w:t>
      </w:r>
      <w:r w:rsidR="00405FF3" w:rsidRPr="00D3434C">
        <w:rPr>
          <w:rFonts w:hint="eastAsia"/>
          <w:szCs w:val="21"/>
        </w:rPr>
        <w:t>：</w:t>
      </w:r>
      <w:r w:rsidR="005A58DD" w:rsidRPr="00D3434C">
        <w:rPr>
          <w:rFonts w:hint="eastAsia"/>
          <w:szCs w:val="21"/>
        </w:rPr>
        <w:t>系指船体型表面的底部与中线面的交线。</w:t>
      </w:r>
      <w:r w:rsidR="00405FF3" w:rsidRPr="00D3434C">
        <w:rPr>
          <w:rFonts w:hint="eastAsia"/>
          <w:szCs w:val="21"/>
        </w:rPr>
        <w:t>高密度聚乙烯船舶</w:t>
      </w:r>
      <w:r w:rsidR="005A58DD" w:rsidRPr="00D3434C">
        <w:rPr>
          <w:rFonts w:hint="eastAsia"/>
          <w:szCs w:val="21"/>
        </w:rPr>
        <w:t>龙骨板的外表面与中线面的交线。</w:t>
      </w:r>
    </w:p>
    <w:p w:rsidR="005A58DD" w:rsidRPr="00D3434C" w:rsidRDefault="00010ECC" w:rsidP="00923F4D">
      <w:pPr>
        <w:pStyle w:val="aff6"/>
        <w:spacing w:line="360" w:lineRule="auto"/>
        <w:ind w:firstLineChars="0" w:firstLine="0"/>
        <w:rPr>
          <w:szCs w:val="21"/>
        </w:rPr>
      </w:pPr>
      <w:r w:rsidRPr="00527E97">
        <w:rPr>
          <w:rFonts w:ascii="黑体" w:eastAsia="黑体" w:hAnsi="黑体"/>
          <w:szCs w:val="21"/>
        </w:rPr>
        <w:t>3.</w:t>
      </w:r>
      <w:r w:rsidR="008D4C1A">
        <w:rPr>
          <w:rFonts w:ascii="黑体" w:eastAsia="黑体" w:hAnsi="黑体" w:hint="eastAsia"/>
          <w:szCs w:val="21"/>
        </w:rPr>
        <w:t>15</w:t>
      </w:r>
      <w:r w:rsidR="002D7F84" w:rsidRPr="00D3434C">
        <w:rPr>
          <w:szCs w:val="21"/>
        </w:rPr>
        <w:t xml:space="preserve">　</w:t>
      </w:r>
      <w:r w:rsidR="005A58DD" w:rsidRPr="00D3434C">
        <w:rPr>
          <w:rFonts w:hint="eastAsia"/>
          <w:szCs w:val="21"/>
        </w:rPr>
        <w:t>风雨密</w:t>
      </w:r>
      <w:r w:rsidR="00405FF3" w:rsidRPr="00D3434C">
        <w:rPr>
          <w:rFonts w:hint="eastAsia"/>
          <w:szCs w:val="21"/>
        </w:rPr>
        <w:t>：</w:t>
      </w:r>
      <w:r w:rsidR="005A58DD" w:rsidRPr="00D3434C">
        <w:rPr>
          <w:rFonts w:hint="eastAsia"/>
          <w:szCs w:val="21"/>
        </w:rPr>
        <w:t>系指在任何海况条件下，</w:t>
      </w:r>
      <w:r w:rsidR="00FD777E" w:rsidRPr="00D3434C">
        <w:rPr>
          <w:rFonts w:hint="eastAsia"/>
          <w:szCs w:val="21"/>
        </w:rPr>
        <w:t>水</w:t>
      </w:r>
      <w:r w:rsidR="005A58DD" w:rsidRPr="00D3434C">
        <w:rPr>
          <w:rFonts w:hint="eastAsia"/>
          <w:szCs w:val="21"/>
        </w:rPr>
        <w:t>都不会渗入结构之内。</w:t>
      </w:r>
    </w:p>
    <w:p w:rsidR="005A58DD" w:rsidRPr="00D3434C" w:rsidRDefault="00010ECC" w:rsidP="00923F4D">
      <w:pPr>
        <w:pStyle w:val="aff6"/>
        <w:spacing w:line="360" w:lineRule="auto"/>
        <w:ind w:firstLineChars="0" w:firstLine="0"/>
        <w:rPr>
          <w:szCs w:val="21"/>
        </w:rPr>
      </w:pPr>
      <w:r w:rsidRPr="00527E97">
        <w:rPr>
          <w:rFonts w:ascii="黑体" w:eastAsia="黑体" w:hAnsi="黑体"/>
          <w:szCs w:val="21"/>
        </w:rPr>
        <w:t>3.</w:t>
      </w:r>
      <w:r w:rsidR="008D4C1A">
        <w:rPr>
          <w:rFonts w:ascii="黑体" w:eastAsia="黑体" w:hAnsi="黑体" w:hint="eastAsia"/>
          <w:szCs w:val="21"/>
        </w:rPr>
        <w:t>16</w:t>
      </w:r>
      <w:r w:rsidR="002D7F84" w:rsidRPr="00D3434C">
        <w:rPr>
          <w:szCs w:val="21"/>
        </w:rPr>
        <w:t xml:space="preserve">　</w:t>
      </w:r>
      <w:r w:rsidR="00405FF3" w:rsidRPr="00D3434C">
        <w:rPr>
          <w:rFonts w:hint="eastAsia"/>
          <w:szCs w:val="21"/>
        </w:rPr>
        <w:t>水</w:t>
      </w:r>
      <w:r w:rsidR="005A58DD" w:rsidRPr="00D3434C">
        <w:rPr>
          <w:rFonts w:hint="eastAsia"/>
          <w:szCs w:val="21"/>
        </w:rPr>
        <w:t>密</w:t>
      </w:r>
      <w:r w:rsidR="00405FF3" w:rsidRPr="00D3434C">
        <w:rPr>
          <w:rFonts w:hint="eastAsia"/>
          <w:szCs w:val="21"/>
        </w:rPr>
        <w:t>：</w:t>
      </w:r>
      <w:r w:rsidR="005A58DD" w:rsidRPr="00D3434C">
        <w:rPr>
          <w:rFonts w:hint="eastAsia"/>
          <w:szCs w:val="21"/>
        </w:rPr>
        <w:t>系指在设计水压力下，任何方向水均不能渗入该结构之内。</w:t>
      </w:r>
    </w:p>
    <w:p w:rsidR="005A58DD" w:rsidRPr="00D3434C" w:rsidRDefault="00010ECC" w:rsidP="00923F4D">
      <w:pPr>
        <w:pStyle w:val="aff6"/>
        <w:spacing w:line="360" w:lineRule="auto"/>
        <w:ind w:firstLineChars="0" w:firstLine="0"/>
        <w:rPr>
          <w:szCs w:val="21"/>
        </w:rPr>
      </w:pPr>
      <w:r w:rsidRPr="00527E97">
        <w:rPr>
          <w:rFonts w:ascii="黑体" w:eastAsia="黑体" w:hAnsi="黑体"/>
          <w:szCs w:val="21"/>
        </w:rPr>
        <w:t>3.</w:t>
      </w:r>
      <w:r w:rsidR="008D4C1A">
        <w:rPr>
          <w:rFonts w:ascii="黑体" w:eastAsia="黑体" w:hAnsi="黑体" w:hint="eastAsia"/>
          <w:szCs w:val="21"/>
        </w:rPr>
        <w:t>17</w:t>
      </w:r>
      <w:r w:rsidR="002D7F84" w:rsidRPr="00D3434C">
        <w:rPr>
          <w:szCs w:val="21"/>
        </w:rPr>
        <w:t xml:space="preserve">　</w:t>
      </w:r>
      <w:r w:rsidR="005A58DD" w:rsidRPr="00D3434C">
        <w:rPr>
          <w:rFonts w:hint="eastAsia"/>
          <w:szCs w:val="21"/>
        </w:rPr>
        <w:t>小型船舶</w:t>
      </w:r>
      <w:r w:rsidR="00405FF3" w:rsidRPr="00D3434C">
        <w:rPr>
          <w:rFonts w:hint="eastAsia"/>
          <w:szCs w:val="21"/>
        </w:rPr>
        <w:t>：</w:t>
      </w:r>
      <w:r w:rsidR="005A58DD" w:rsidRPr="00D3434C">
        <w:rPr>
          <w:rFonts w:hint="eastAsia"/>
          <w:szCs w:val="21"/>
        </w:rPr>
        <w:t>系指船长小于</w:t>
      </w:r>
      <w:r w:rsidR="00405FF3" w:rsidRPr="00D3434C">
        <w:rPr>
          <w:rFonts w:hint="eastAsia"/>
          <w:szCs w:val="21"/>
        </w:rPr>
        <w:t>12</w:t>
      </w:r>
      <w:r w:rsidR="00405FF3" w:rsidRPr="00D3434C">
        <w:rPr>
          <w:szCs w:val="21"/>
        </w:rPr>
        <w:t xml:space="preserve"> </w:t>
      </w:r>
      <w:r w:rsidR="00405FF3" w:rsidRPr="00D3434C">
        <w:rPr>
          <w:rFonts w:hint="eastAsia"/>
          <w:szCs w:val="21"/>
        </w:rPr>
        <w:t>m</w:t>
      </w:r>
      <w:r w:rsidR="005A58DD" w:rsidRPr="00D3434C">
        <w:rPr>
          <w:rFonts w:hint="eastAsia"/>
          <w:szCs w:val="21"/>
        </w:rPr>
        <w:t>的船舶。</w:t>
      </w:r>
    </w:p>
    <w:p w:rsidR="00EC584E" w:rsidRPr="00D3434C" w:rsidRDefault="00010ECC" w:rsidP="00923F4D">
      <w:pPr>
        <w:pStyle w:val="aff6"/>
        <w:spacing w:line="360" w:lineRule="auto"/>
        <w:ind w:firstLineChars="0" w:firstLine="0"/>
        <w:rPr>
          <w:szCs w:val="21"/>
        </w:rPr>
      </w:pPr>
      <w:r w:rsidRPr="00527E97">
        <w:rPr>
          <w:rFonts w:ascii="黑体" w:eastAsia="黑体" w:hAnsi="黑体"/>
          <w:szCs w:val="21"/>
        </w:rPr>
        <w:lastRenderedPageBreak/>
        <w:t>3</w:t>
      </w:r>
      <w:r w:rsidR="0005334A" w:rsidRPr="00527E97">
        <w:rPr>
          <w:rFonts w:ascii="黑体" w:eastAsia="黑体" w:hAnsi="黑体"/>
          <w:szCs w:val="21"/>
        </w:rPr>
        <w:t>.</w:t>
      </w:r>
      <w:r w:rsidR="008D4C1A">
        <w:rPr>
          <w:rFonts w:ascii="黑体" w:eastAsia="黑体" w:hAnsi="黑体" w:hint="eastAsia"/>
          <w:szCs w:val="21"/>
        </w:rPr>
        <w:t>18</w:t>
      </w:r>
      <w:r w:rsidR="002D7F84" w:rsidRPr="00D3434C">
        <w:rPr>
          <w:szCs w:val="21"/>
        </w:rPr>
        <w:t xml:space="preserve">　</w:t>
      </w:r>
      <w:r w:rsidR="005A58DD" w:rsidRPr="00D3434C">
        <w:rPr>
          <w:rFonts w:hint="eastAsia"/>
          <w:szCs w:val="21"/>
        </w:rPr>
        <w:t>最大航速</w:t>
      </w:r>
      <w:r w:rsidR="00405FF3" w:rsidRPr="00D3434C">
        <w:rPr>
          <w:rFonts w:hint="eastAsia"/>
          <w:szCs w:val="21"/>
        </w:rPr>
        <w:t>：</w:t>
      </w:r>
      <w:r w:rsidR="005A58DD" w:rsidRPr="00D3434C">
        <w:rPr>
          <w:rFonts w:hint="eastAsia"/>
          <w:szCs w:val="21"/>
        </w:rPr>
        <w:t>系指船舶满载排水量时以核定的最大持续推进功率在静水中航行所能达到的航速。</w:t>
      </w:r>
    </w:p>
    <w:p w:rsidR="00074070" w:rsidRPr="00D3434C" w:rsidRDefault="002D7F84" w:rsidP="00923F4D">
      <w:pPr>
        <w:pStyle w:val="a4"/>
        <w:spacing w:before="312" w:after="312" w:line="360" w:lineRule="auto"/>
        <w:rPr>
          <w:szCs w:val="21"/>
        </w:rPr>
      </w:pPr>
      <w:bookmarkStart w:id="63" w:name="_Toc486233637"/>
      <w:bookmarkEnd w:id="60"/>
      <w:bookmarkEnd w:id="61"/>
      <w:bookmarkEnd w:id="62"/>
      <w:r w:rsidRPr="00D3434C">
        <w:rPr>
          <w:rFonts w:hint="eastAsia"/>
          <w:szCs w:val="21"/>
        </w:rPr>
        <w:t>材料与建造工艺</w:t>
      </w:r>
      <w:bookmarkEnd w:id="63"/>
    </w:p>
    <w:p w:rsidR="00096233" w:rsidRPr="00D3434C" w:rsidRDefault="00A41E38" w:rsidP="00923F4D">
      <w:pPr>
        <w:pStyle w:val="aff6"/>
        <w:spacing w:line="360" w:lineRule="auto"/>
        <w:ind w:firstLineChars="0" w:firstLine="0"/>
        <w:outlineLvl w:val="2"/>
        <w:rPr>
          <w:szCs w:val="21"/>
        </w:rPr>
      </w:pPr>
      <w:bookmarkStart w:id="64" w:name="_Toc336412942"/>
      <w:bookmarkStart w:id="65" w:name="_Toc336412991"/>
      <w:bookmarkStart w:id="66" w:name="_Toc336413032"/>
      <w:r>
        <w:rPr>
          <w:rFonts w:ascii="黑体" w:eastAsia="黑体" w:hAnsi="黑体" w:hint="eastAsia"/>
          <w:szCs w:val="21"/>
        </w:rPr>
        <w:t>4</w:t>
      </w:r>
      <w:r w:rsidR="00096233" w:rsidRPr="00527E97">
        <w:rPr>
          <w:rFonts w:ascii="黑体" w:eastAsia="黑体" w:hAnsi="黑体"/>
          <w:szCs w:val="21"/>
        </w:rPr>
        <w:t>.1</w:t>
      </w:r>
      <w:r w:rsidR="00096233" w:rsidRPr="00D3434C">
        <w:rPr>
          <w:rFonts w:hint="eastAsia"/>
          <w:szCs w:val="21"/>
        </w:rPr>
        <w:t xml:space="preserve">　通则</w:t>
      </w:r>
    </w:p>
    <w:p w:rsidR="00D937CF" w:rsidRPr="00D3434C" w:rsidRDefault="00A41E38" w:rsidP="00923F4D">
      <w:pPr>
        <w:pStyle w:val="aff6"/>
        <w:spacing w:line="360" w:lineRule="auto"/>
        <w:ind w:firstLineChars="0" w:firstLine="0"/>
        <w:outlineLvl w:val="3"/>
        <w:rPr>
          <w:szCs w:val="21"/>
        </w:rPr>
      </w:pPr>
      <w:r>
        <w:rPr>
          <w:rFonts w:ascii="黑体" w:eastAsia="黑体" w:hAnsi="黑体" w:hint="eastAsia"/>
          <w:szCs w:val="21"/>
        </w:rPr>
        <w:t>4</w:t>
      </w:r>
      <w:r w:rsidR="00D937CF" w:rsidRPr="00527E97">
        <w:rPr>
          <w:rFonts w:ascii="黑体" w:eastAsia="黑体" w:hAnsi="黑体" w:hint="eastAsia"/>
          <w:szCs w:val="21"/>
        </w:rPr>
        <w:t>.1.1</w:t>
      </w:r>
      <w:r w:rsidR="00F35B44" w:rsidRPr="00D3434C">
        <w:rPr>
          <w:rFonts w:hint="eastAsia"/>
          <w:szCs w:val="21"/>
        </w:rPr>
        <w:t xml:space="preserve">　</w:t>
      </w:r>
      <w:r w:rsidR="00D937CF" w:rsidRPr="00D3434C">
        <w:rPr>
          <w:rFonts w:hint="eastAsia"/>
          <w:szCs w:val="21"/>
        </w:rPr>
        <w:t>本</w:t>
      </w:r>
      <w:r w:rsidR="00D937CF" w:rsidRPr="00D3434C">
        <w:rPr>
          <w:szCs w:val="21"/>
        </w:rPr>
        <w:t>章规定的材料适用于焊接成型工艺，</w:t>
      </w:r>
      <w:r w:rsidR="00D937CF" w:rsidRPr="00D3434C">
        <w:rPr>
          <w:rFonts w:hint="eastAsia"/>
          <w:szCs w:val="21"/>
        </w:rPr>
        <w:t>采用的原材料必须是在有效期内的合格产品。</w:t>
      </w:r>
    </w:p>
    <w:p w:rsidR="00FD7FC0" w:rsidRPr="00D3434C" w:rsidRDefault="00A41E38" w:rsidP="00923F4D">
      <w:pPr>
        <w:pStyle w:val="aff6"/>
        <w:spacing w:line="360" w:lineRule="auto"/>
        <w:ind w:firstLineChars="0" w:firstLine="0"/>
        <w:outlineLvl w:val="3"/>
        <w:rPr>
          <w:szCs w:val="21"/>
        </w:rPr>
      </w:pPr>
      <w:r>
        <w:rPr>
          <w:rFonts w:ascii="黑体" w:eastAsia="黑体" w:hAnsi="黑体" w:hint="eastAsia"/>
          <w:szCs w:val="21"/>
        </w:rPr>
        <w:t>4</w:t>
      </w:r>
      <w:r w:rsidR="00D937CF" w:rsidRPr="00527E97">
        <w:rPr>
          <w:rFonts w:ascii="黑体" w:eastAsia="黑体" w:hAnsi="黑体" w:hint="eastAsia"/>
          <w:szCs w:val="21"/>
        </w:rPr>
        <w:t>.1.2</w:t>
      </w:r>
      <w:r w:rsidR="00F35B44" w:rsidRPr="00D3434C">
        <w:rPr>
          <w:rFonts w:hint="eastAsia"/>
          <w:szCs w:val="21"/>
        </w:rPr>
        <w:t xml:space="preserve">　</w:t>
      </w:r>
      <w:r w:rsidR="00D937CF" w:rsidRPr="00D3434C">
        <w:rPr>
          <w:rFonts w:hint="eastAsia"/>
          <w:szCs w:val="21"/>
        </w:rPr>
        <w:t>焊接成型的船舶不允许使用</w:t>
      </w:r>
      <w:r w:rsidR="00D937CF" w:rsidRPr="00D3434C">
        <w:rPr>
          <w:szCs w:val="21"/>
        </w:rPr>
        <w:t>再生</w:t>
      </w:r>
      <w:r w:rsidR="00D937CF" w:rsidRPr="00D3434C">
        <w:rPr>
          <w:rFonts w:hint="eastAsia"/>
          <w:szCs w:val="21"/>
        </w:rPr>
        <w:t>的原材料。</w:t>
      </w:r>
    </w:p>
    <w:p w:rsidR="00D937CF" w:rsidRPr="00D3434C" w:rsidRDefault="00A41E38" w:rsidP="00923F4D">
      <w:pPr>
        <w:pStyle w:val="aff6"/>
        <w:spacing w:line="360" w:lineRule="auto"/>
        <w:ind w:firstLineChars="0" w:firstLine="0"/>
        <w:outlineLvl w:val="3"/>
        <w:rPr>
          <w:szCs w:val="21"/>
        </w:rPr>
      </w:pPr>
      <w:r>
        <w:rPr>
          <w:rFonts w:ascii="黑体" w:eastAsia="黑体" w:hAnsi="黑体" w:hint="eastAsia"/>
          <w:szCs w:val="21"/>
        </w:rPr>
        <w:t>4</w:t>
      </w:r>
      <w:r w:rsidR="00D937CF" w:rsidRPr="00527E97">
        <w:rPr>
          <w:rFonts w:ascii="黑体" w:eastAsia="黑体" w:hAnsi="黑体"/>
          <w:szCs w:val="21"/>
        </w:rPr>
        <w:t>.</w:t>
      </w:r>
      <w:r w:rsidR="00D937CF" w:rsidRPr="00527E97">
        <w:rPr>
          <w:rFonts w:ascii="黑体" w:eastAsia="黑体" w:hAnsi="黑体" w:hint="eastAsia"/>
          <w:szCs w:val="21"/>
        </w:rPr>
        <w:t>1.</w:t>
      </w:r>
      <w:r w:rsidR="00D937CF" w:rsidRPr="00527E97">
        <w:rPr>
          <w:rFonts w:ascii="黑体" w:eastAsia="黑体" w:hAnsi="黑体"/>
          <w:szCs w:val="21"/>
        </w:rPr>
        <w:t>3</w:t>
      </w:r>
      <w:r w:rsidR="00F35B44" w:rsidRPr="00D3434C">
        <w:rPr>
          <w:rFonts w:hint="eastAsia"/>
          <w:szCs w:val="21"/>
        </w:rPr>
        <w:t xml:space="preserve">　</w:t>
      </w:r>
      <w:r w:rsidR="00D937CF" w:rsidRPr="00D3434C">
        <w:rPr>
          <w:rFonts w:hint="eastAsia"/>
          <w:szCs w:val="21"/>
        </w:rPr>
        <w:t>船体外板</w:t>
      </w:r>
      <w:r w:rsidR="00D937CF" w:rsidRPr="00D3434C">
        <w:rPr>
          <w:szCs w:val="21"/>
        </w:rPr>
        <w:t>采用</w:t>
      </w:r>
      <w:r w:rsidR="00D937CF" w:rsidRPr="00D3434C">
        <w:rPr>
          <w:rFonts w:hint="eastAsia"/>
          <w:szCs w:val="21"/>
        </w:rPr>
        <w:t>焊接</w:t>
      </w:r>
      <w:r w:rsidR="00D937CF" w:rsidRPr="00D3434C">
        <w:rPr>
          <w:szCs w:val="21"/>
        </w:rPr>
        <w:t>工艺的，</w:t>
      </w:r>
      <w:r w:rsidR="00A025EC" w:rsidRPr="00D3434C">
        <w:rPr>
          <w:rFonts w:hint="eastAsia"/>
          <w:szCs w:val="21"/>
        </w:rPr>
        <w:t>应</w:t>
      </w:r>
      <w:r w:rsidR="00A025EC" w:rsidRPr="00D3434C">
        <w:rPr>
          <w:szCs w:val="21"/>
        </w:rPr>
        <w:t>由熟练工作业，并应在对工艺和施工质量有判断能力的检验员监督下进行。</w:t>
      </w:r>
    </w:p>
    <w:p w:rsidR="00D937CF" w:rsidRPr="00D3434C" w:rsidRDefault="00A41E38" w:rsidP="00923F4D">
      <w:pPr>
        <w:pStyle w:val="aff6"/>
        <w:spacing w:line="360" w:lineRule="auto"/>
        <w:ind w:firstLineChars="0" w:firstLine="0"/>
        <w:outlineLvl w:val="3"/>
        <w:rPr>
          <w:szCs w:val="21"/>
        </w:rPr>
      </w:pPr>
      <w:r>
        <w:rPr>
          <w:rFonts w:ascii="黑体" w:eastAsia="黑体" w:hAnsi="黑体" w:hint="eastAsia"/>
          <w:szCs w:val="21"/>
        </w:rPr>
        <w:t>4</w:t>
      </w:r>
      <w:r w:rsidR="00D937CF" w:rsidRPr="00527E97">
        <w:rPr>
          <w:rFonts w:ascii="黑体" w:eastAsia="黑体" w:hAnsi="黑体"/>
          <w:szCs w:val="21"/>
        </w:rPr>
        <w:t>.</w:t>
      </w:r>
      <w:r w:rsidR="00D937CF" w:rsidRPr="00527E97">
        <w:rPr>
          <w:rFonts w:ascii="黑体" w:eastAsia="黑体" w:hAnsi="黑体" w:hint="eastAsia"/>
          <w:szCs w:val="21"/>
        </w:rPr>
        <w:t>1.</w:t>
      </w:r>
      <w:r w:rsidR="002C6926" w:rsidRPr="00527E97">
        <w:rPr>
          <w:rFonts w:ascii="黑体" w:eastAsia="黑体" w:hAnsi="黑体"/>
          <w:szCs w:val="21"/>
        </w:rPr>
        <w:t>4</w:t>
      </w:r>
      <w:r w:rsidR="00F35B44" w:rsidRPr="00D3434C">
        <w:rPr>
          <w:rFonts w:hint="eastAsia"/>
          <w:szCs w:val="21"/>
        </w:rPr>
        <w:t xml:space="preserve">　</w:t>
      </w:r>
      <w:r w:rsidR="00D937CF" w:rsidRPr="00D3434C">
        <w:rPr>
          <w:rFonts w:hint="eastAsia"/>
          <w:szCs w:val="21"/>
        </w:rPr>
        <w:t>船体构</w:t>
      </w:r>
      <w:r w:rsidR="00A025EC" w:rsidRPr="00D3434C">
        <w:rPr>
          <w:rFonts w:hint="eastAsia"/>
          <w:szCs w:val="21"/>
        </w:rPr>
        <w:t>件应</w:t>
      </w:r>
      <w:r w:rsidR="00D937CF" w:rsidRPr="00D3434C">
        <w:rPr>
          <w:rFonts w:hint="eastAsia"/>
          <w:szCs w:val="21"/>
        </w:rPr>
        <w:t>具有</w:t>
      </w:r>
      <w:r w:rsidR="00A025EC" w:rsidRPr="00D3434C">
        <w:rPr>
          <w:rFonts w:hint="eastAsia"/>
          <w:szCs w:val="21"/>
        </w:rPr>
        <w:t>良好</w:t>
      </w:r>
      <w:r w:rsidR="00D937CF" w:rsidRPr="00D3434C">
        <w:rPr>
          <w:rFonts w:hint="eastAsia"/>
          <w:szCs w:val="21"/>
        </w:rPr>
        <w:t>的</w:t>
      </w:r>
      <w:r w:rsidR="00A025EC" w:rsidRPr="00D3434C">
        <w:rPr>
          <w:rFonts w:hint="eastAsia"/>
          <w:szCs w:val="21"/>
        </w:rPr>
        <w:t>连</w:t>
      </w:r>
      <w:r w:rsidR="00D937CF" w:rsidRPr="00D3434C">
        <w:rPr>
          <w:rFonts w:hint="eastAsia"/>
          <w:szCs w:val="21"/>
        </w:rPr>
        <w:t>续性，</w:t>
      </w:r>
      <w:r w:rsidR="00A025EC" w:rsidRPr="00D3434C">
        <w:rPr>
          <w:rFonts w:hint="eastAsia"/>
          <w:szCs w:val="21"/>
        </w:rPr>
        <w:t>船体板材</w:t>
      </w:r>
      <w:r w:rsidR="00D937CF" w:rsidRPr="00D3434C">
        <w:rPr>
          <w:rFonts w:hint="eastAsia"/>
          <w:szCs w:val="21"/>
        </w:rPr>
        <w:t>、骨材</w:t>
      </w:r>
      <w:r w:rsidR="00A025EC" w:rsidRPr="00D3434C">
        <w:rPr>
          <w:rFonts w:hint="eastAsia"/>
          <w:szCs w:val="21"/>
        </w:rPr>
        <w:t>应</w:t>
      </w:r>
      <w:r w:rsidR="00D937CF" w:rsidRPr="00D3434C">
        <w:rPr>
          <w:rFonts w:hint="eastAsia"/>
          <w:szCs w:val="21"/>
        </w:rPr>
        <w:t>根据</w:t>
      </w:r>
      <w:r w:rsidR="00A025EC" w:rsidRPr="00D3434C">
        <w:rPr>
          <w:rFonts w:hint="eastAsia"/>
          <w:szCs w:val="21"/>
        </w:rPr>
        <w:t>受力</w:t>
      </w:r>
      <w:r w:rsidR="00D937CF" w:rsidRPr="00D3434C">
        <w:rPr>
          <w:rFonts w:hint="eastAsia"/>
          <w:szCs w:val="21"/>
        </w:rPr>
        <w:t>情况和</w:t>
      </w:r>
      <w:r w:rsidR="00A025EC" w:rsidRPr="00D3434C">
        <w:rPr>
          <w:rFonts w:hint="eastAsia"/>
          <w:szCs w:val="21"/>
        </w:rPr>
        <w:t>工</w:t>
      </w:r>
      <w:r w:rsidR="00D937CF" w:rsidRPr="00D3434C">
        <w:rPr>
          <w:rFonts w:hint="eastAsia"/>
          <w:szCs w:val="21"/>
        </w:rPr>
        <w:t>作状态进行有效</w:t>
      </w:r>
      <w:r w:rsidR="00A025EC" w:rsidRPr="00D3434C">
        <w:rPr>
          <w:rFonts w:hint="eastAsia"/>
          <w:szCs w:val="21"/>
        </w:rPr>
        <w:t>连接</w:t>
      </w:r>
      <w:r w:rsidR="00D937CF" w:rsidRPr="00D3434C">
        <w:rPr>
          <w:rFonts w:hint="eastAsia"/>
          <w:szCs w:val="21"/>
        </w:rPr>
        <w:t>，结构应具有完整性。</w:t>
      </w:r>
    </w:p>
    <w:p w:rsidR="002C6926" w:rsidRPr="00D3434C" w:rsidRDefault="00A41E38" w:rsidP="00923F4D">
      <w:pPr>
        <w:pStyle w:val="aff6"/>
        <w:spacing w:line="360" w:lineRule="auto"/>
        <w:ind w:firstLineChars="0" w:firstLine="0"/>
        <w:outlineLvl w:val="3"/>
        <w:rPr>
          <w:szCs w:val="21"/>
        </w:rPr>
      </w:pPr>
      <w:r>
        <w:rPr>
          <w:rFonts w:ascii="黑体" w:eastAsia="黑体" w:hAnsi="黑体" w:hint="eastAsia"/>
          <w:szCs w:val="21"/>
        </w:rPr>
        <w:t>4</w:t>
      </w:r>
      <w:r w:rsidR="002C6926" w:rsidRPr="00527E97">
        <w:rPr>
          <w:rFonts w:ascii="黑体" w:eastAsia="黑体" w:hAnsi="黑体"/>
          <w:szCs w:val="21"/>
        </w:rPr>
        <w:t>.1.5</w:t>
      </w:r>
      <w:r w:rsidR="00F35B44" w:rsidRPr="00D3434C">
        <w:rPr>
          <w:rFonts w:hint="eastAsia"/>
          <w:szCs w:val="21"/>
        </w:rPr>
        <w:t xml:space="preserve">　</w:t>
      </w:r>
      <w:r w:rsidR="002C6926" w:rsidRPr="00D3434C">
        <w:rPr>
          <w:rFonts w:hint="eastAsia"/>
          <w:szCs w:val="21"/>
        </w:rPr>
        <w:t>建造</w:t>
      </w:r>
      <w:r w:rsidR="002C6926" w:rsidRPr="00D3434C">
        <w:rPr>
          <w:szCs w:val="21"/>
        </w:rPr>
        <w:t>工厂应采取一切措施以确保产品的质量，检验员应作好建造过程的详细记录。</w:t>
      </w:r>
    </w:p>
    <w:p w:rsidR="00096233" w:rsidRPr="00D3434C" w:rsidRDefault="00A41E38" w:rsidP="00923F4D">
      <w:pPr>
        <w:pStyle w:val="aff6"/>
        <w:spacing w:line="360" w:lineRule="auto"/>
        <w:ind w:firstLineChars="0" w:firstLine="0"/>
        <w:outlineLvl w:val="2"/>
        <w:rPr>
          <w:szCs w:val="21"/>
        </w:rPr>
      </w:pPr>
      <w:r>
        <w:rPr>
          <w:rFonts w:ascii="黑体" w:eastAsia="黑体" w:hAnsi="黑体" w:hint="eastAsia"/>
          <w:szCs w:val="21"/>
        </w:rPr>
        <w:t>4</w:t>
      </w:r>
      <w:r w:rsidR="00096233" w:rsidRPr="00527E97">
        <w:rPr>
          <w:rFonts w:ascii="黑体" w:eastAsia="黑体" w:hAnsi="黑体"/>
          <w:szCs w:val="21"/>
        </w:rPr>
        <w:t>.2</w:t>
      </w:r>
      <w:r w:rsidR="00096233" w:rsidRPr="00D3434C">
        <w:rPr>
          <w:rFonts w:hint="eastAsia"/>
          <w:szCs w:val="21"/>
        </w:rPr>
        <w:t xml:space="preserve">　材料性能</w:t>
      </w:r>
    </w:p>
    <w:p w:rsidR="00F35B44" w:rsidRPr="00D3434C" w:rsidRDefault="00A41E38" w:rsidP="00923F4D">
      <w:pPr>
        <w:pStyle w:val="aff6"/>
        <w:spacing w:line="360" w:lineRule="auto"/>
        <w:ind w:firstLineChars="0" w:firstLine="0"/>
        <w:outlineLvl w:val="3"/>
        <w:rPr>
          <w:szCs w:val="21"/>
        </w:rPr>
      </w:pPr>
      <w:r>
        <w:rPr>
          <w:rFonts w:ascii="黑体" w:eastAsia="黑体" w:hAnsi="黑体" w:hint="eastAsia"/>
          <w:szCs w:val="21"/>
        </w:rPr>
        <w:t>4</w:t>
      </w:r>
      <w:r w:rsidR="00F35B44" w:rsidRPr="00527E97">
        <w:rPr>
          <w:rFonts w:ascii="黑体" w:eastAsia="黑体" w:hAnsi="黑体" w:hint="eastAsia"/>
          <w:szCs w:val="21"/>
        </w:rPr>
        <w:t>.2.1</w:t>
      </w:r>
      <w:r w:rsidR="00F35B44" w:rsidRPr="00D3434C">
        <w:rPr>
          <w:rFonts w:hint="eastAsia"/>
          <w:szCs w:val="21"/>
        </w:rPr>
        <w:t xml:space="preserve">　</w:t>
      </w:r>
      <w:r w:rsidR="00182A37" w:rsidRPr="00D3434C">
        <w:rPr>
          <w:rFonts w:hint="eastAsia"/>
          <w:szCs w:val="21"/>
        </w:rPr>
        <w:t>船用</w:t>
      </w:r>
      <w:r w:rsidR="00182A37" w:rsidRPr="00D3434C">
        <w:rPr>
          <w:szCs w:val="21"/>
        </w:rPr>
        <w:t>高密度聚乙烯材料</w:t>
      </w:r>
      <w:r w:rsidR="00182A37" w:rsidRPr="00D3434C">
        <w:rPr>
          <w:rFonts w:hint="eastAsia"/>
          <w:szCs w:val="21"/>
        </w:rPr>
        <w:t>应具有良好</w:t>
      </w:r>
      <w:r w:rsidR="00182A37" w:rsidRPr="00D3434C">
        <w:rPr>
          <w:szCs w:val="21"/>
        </w:rPr>
        <w:t>的物理、化学、</w:t>
      </w:r>
      <w:r w:rsidR="00182A37" w:rsidRPr="00D3434C">
        <w:rPr>
          <w:rFonts w:hint="eastAsia"/>
          <w:szCs w:val="21"/>
        </w:rPr>
        <w:t>力学</w:t>
      </w:r>
      <w:r w:rsidR="00182A37" w:rsidRPr="00D3434C">
        <w:rPr>
          <w:szCs w:val="21"/>
        </w:rPr>
        <w:t>性能和老化稳定性。</w:t>
      </w:r>
    </w:p>
    <w:p w:rsidR="00FD7FC0" w:rsidRPr="00D3434C" w:rsidRDefault="00A41E38" w:rsidP="00923F4D">
      <w:pPr>
        <w:pStyle w:val="aff6"/>
        <w:spacing w:line="360" w:lineRule="auto"/>
        <w:ind w:firstLineChars="0" w:firstLine="0"/>
        <w:outlineLvl w:val="3"/>
        <w:rPr>
          <w:szCs w:val="21"/>
        </w:rPr>
      </w:pPr>
      <w:r>
        <w:rPr>
          <w:rFonts w:ascii="黑体" w:eastAsia="黑体" w:hAnsi="黑体" w:hint="eastAsia"/>
          <w:szCs w:val="21"/>
        </w:rPr>
        <w:t>4</w:t>
      </w:r>
      <w:r w:rsidR="00F35B44" w:rsidRPr="00527E97">
        <w:rPr>
          <w:rFonts w:ascii="黑体" w:eastAsia="黑体" w:hAnsi="黑体"/>
          <w:szCs w:val="21"/>
        </w:rPr>
        <w:t>.2.2</w:t>
      </w:r>
      <w:r w:rsidR="00F35B44" w:rsidRPr="00D3434C">
        <w:rPr>
          <w:rFonts w:hint="eastAsia"/>
          <w:szCs w:val="21"/>
        </w:rPr>
        <w:t xml:space="preserve">　</w:t>
      </w:r>
      <w:r w:rsidR="003F0409" w:rsidRPr="00D3434C">
        <w:rPr>
          <w:rFonts w:hint="eastAsia"/>
          <w:szCs w:val="21"/>
        </w:rPr>
        <w:t>船用高密度聚乙烯</w:t>
      </w:r>
      <w:r w:rsidR="00F35B44" w:rsidRPr="00D3434C">
        <w:rPr>
          <w:rFonts w:hint="eastAsia"/>
          <w:szCs w:val="21"/>
        </w:rPr>
        <w:t>应</w:t>
      </w:r>
      <w:r w:rsidR="00F35B44" w:rsidRPr="00D3434C">
        <w:rPr>
          <w:szCs w:val="21"/>
        </w:rPr>
        <w:t>满足</w:t>
      </w:r>
      <w:fldSimple w:instr=" REF _Ref459407254 \h  \* MERGEFORMAT ">
        <w:r w:rsidR="00923F4D" w:rsidRPr="00D3434C">
          <w:rPr>
            <w:rFonts w:hint="eastAsia"/>
            <w:szCs w:val="21"/>
          </w:rPr>
          <w:t>表</w:t>
        </w:r>
        <w:r w:rsidR="00923F4D" w:rsidRPr="00D3434C">
          <w:rPr>
            <w:szCs w:val="21"/>
          </w:rPr>
          <w:t>1</w:t>
        </w:r>
      </w:fldSimple>
      <w:r w:rsidR="00F35B44" w:rsidRPr="00D3434C">
        <w:rPr>
          <w:rFonts w:hint="eastAsia"/>
          <w:szCs w:val="21"/>
        </w:rPr>
        <w:t>的基本</w:t>
      </w:r>
      <w:r w:rsidR="00F35B44" w:rsidRPr="00D3434C">
        <w:rPr>
          <w:szCs w:val="21"/>
        </w:rPr>
        <w:t>要求，</w:t>
      </w:r>
      <w:r w:rsidR="003F0409" w:rsidRPr="00D3434C">
        <w:rPr>
          <w:rFonts w:hint="eastAsia"/>
          <w:szCs w:val="21"/>
        </w:rPr>
        <w:t>板材初始的</w:t>
      </w:r>
      <w:r w:rsidR="003F0409" w:rsidRPr="00D3434C">
        <w:rPr>
          <w:szCs w:val="21"/>
        </w:rPr>
        <w:t>各项力学性能应满足</w:t>
      </w:r>
      <w:fldSimple w:instr=" REF _Ref459385712 \h  \* MERGEFORMAT ">
        <w:r w:rsidR="00923F4D" w:rsidRPr="00D3434C">
          <w:rPr>
            <w:rFonts w:hint="eastAsia"/>
            <w:szCs w:val="21"/>
          </w:rPr>
          <w:t>表</w:t>
        </w:r>
        <w:r w:rsidR="00923F4D" w:rsidRPr="00D3434C">
          <w:rPr>
            <w:szCs w:val="21"/>
          </w:rPr>
          <w:t>2</w:t>
        </w:r>
      </w:fldSimple>
      <w:r w:rsidR="003F0409" w:rsidRPr="00D3434C">
        <w:rPr>
          <w:szCs w:val="21"/>
        </w:rPr>
        <w:t>的要求，并应</w:t>
      </w:r>
      <w:r w:rsidR="003F0409" w:rsidRPr="00D3434C">
        <w:rPr>
          <w:rFonts w:hint="eastAsia"/>
          <w:szCs w:val="21"/>
        </w:rPr>
        <w:t>同时</w:t>
      </w:r>
      <w:r w:rsidR="003F0409" w:rsidRPr="00D3434C">
        <w:rPr>
          <w:szCs w:val="21"/>
        </w:rPr>
        <w:t>进行人工加速老化</w:t>
      </w:r>
      <w:r w:rsidR="003F0409" w:rsidRPr="00D3434C">
        <w:rPr>
          <w:rFonts w:hint="eastAsia"/>
          <w:szCs w:val="21"/>
        </w:rPr>
        <w:t>试验</w:t>
      </w:r>
      <w:r w:rsidR="008C4345" w:rsidRPr="00D3434C">
        <w:rPr>
          <w:rFonts w:hint="eastAsia"/>
          <w:szCs w:val="21"/>
        </w:rPr>
        <w:t>（</w:t>
      </w:r>
      <w:r w:rsidR="008C4345" w:rsidRPr="00D3434C">
        <w:rPr>
          <w:szCs w:val="21"/>
        </w:rPr>
        <w:t>GB/T 16422</w:t>
      </w:r>
      <w:r w:rsidR="00F16E59" w:rsidRPr="00D3434C">
        <w:rPr>
          <w:szCs w:val="21"/>
        </w:rPr>
        <w:t>-2014</w:t>
      </w:r>
      <w:r w:rsidR="008C4345" w:rsidRPr="00D3434C">
        <w:rPr>
          <w:szCs w:val="21"/>
        </w:rPr>
        <w:t>）</w:t>
      </w:r>
      <w:r w:rsidR="003F0409" w:rsidRPr="00D3434C">
        <w:rPr>
          <w:szCs w:val="21"/>
        </w:rPr>
        <w:t>，人工加速老化</w:t>
      </w:r>
      <w:r w:rsidR="003F0409" w:rsidRPr="00D3434C">
        <w:rPr>
          <w:rFonts w:hint="eastAsia"/>
          <w:szCs w:val="21"/>
        </w:rPr>
        <w:t>的</w:t>
      </w:r>
      <w:r w:rsidR="003F0409" w:rsidRPr="00D3434C">
        <w:rPr>
          <w:szCs w:val="21"/>
        </w:rPr>
        <w:t>试验时长应不少于</w:t>
      </w:r>
      <w:r w:rsidR="003F0409" w:rsidRPr="00D3434C">
        <w:rPr>
          <w:rFonts w:hint="eastAsia"/>
          <w:szCs w:val="21"/>
        </w:rPr>
        <w:t>3000小时，</w:t>
      </w:r>
      <w:r w:rsidR="003F0409" w:rsidRPr="00D3434C">
        <w:rPr>
          <w:szCs w:val="21"/>
        </w:rPr>
        <w:t>其各项力学性能下降值应不超过</w:t>
      </w:r>
      <w:fldSimple w:instr=" REF _Ref459385712 \h  \* MERGEFORMAT ">
        <w:r w:rsidR="00923F4D" w:rsidRPr="00D3434C">
          <w:rPr>
            <w:rFonts w:hint="eastAsia"/>
            <w:szCs w:val="21"/>
          </w:rPr>
          <w:t>表</w:t>
        </w:r>
        <w:r w:rsidR="00923F4D" w:rsidRPr="00D3434C">
          <w:rPr>
            <w:szCs w:val="21"/>
          </w:rPr>
          <w:t>2</w:t>
        </w:r>
      </w:fldSimple>
      <w:r w:rsidR="008C4345" w:rsidRPr="00D3434C">
        <w:rPr>
          <w:rFonts w:hint="eastAsia"/>
          <w:szCs w:val="21"/>
        </w:rPr>
        <w:t>要求</w:t>
      </w:r>
      <w:r w:rsidR="008C4345" w:rsidRPr="00D3434C">
        <w:rPr>
          <w:szCs w:val="21"/>
        </w:rPr>
        <w:t>值的</w:t>
      </w:r>
      <w:r w:rsidR="008C4345" w:rsidRPr="00D3434C">
        <w:rPr>
          <w:rFonts w:hint="eastAsia"/>
          <w:szCs w:val="21"/>
        </w:rPr>
        <w:t>10</w:t>
      </w:r>
      <w:r w:rsidR="008C4345" w:rsidRPr="00D3434C">
        <w:rPr>
          <w:szCs w:val="21"/>
        </w:rPr>
        <w:t>%。</w:t>
      </w:r>
    </w:p>
    <w:p w:rsidR="00F35B44" w:rsidRPr="00D3434C" w:rsidRDefault="00A41E38" w:rsidP="00923F4D">
      <w:pPr>
        <w:pStyle w:val="aff6"/>
        <w:spacing w:line="360" w:lineRule="auto"/>
        <w:ind w:firstLineChars="0" w:firstLine="0"/>
        <w:outlineLvl w:val="3"/>
        <w:rPr>
          <w:szCs w:val="21"/>
        </w:rPr>
      </w:pPr>
      <w:r>
        <w:rPr>
          <w:rFonts w:ascii="黑体" w:eastAsia="黑体" w:hAnsi="黑体" w:hint="eastAsia"/>
          <w:szCs w:val="21"/>
        </w:rPr>
        <w:t>4</w:t>
      </w:r>
      <w:r w:rsidR="00F35B44" w:rsidRPr="00527E97">
        <w:rPr>
          <w:rFonts w:ascii="黑体" w:eastAsia="黑体" w:hAnsi="黑体" w:hint="eastAsia"/>
          <w:szCs w:val="21"/>
        </w:rPr>
        <w:t>.2.3</w:t>
      </w:r>
      <w:r w:rsidR="00F35B44" w:rsidRPr="00D3434C">
        <w:rPr>
          <w:rFonts w:hint="eastAsia"/>
          <w:szCs w:val="21"/>
        </w:rPr>
        <w:t xml:space="preserve">　各项测试采用的试片需要取自于实际生产中使用的材料，并需确保取样的母材在船舶建造工艺过程中性能不会下降。从母材上进行试片取样时，取样手段需要与船舶生产时的下料方式保持一致。</w:t>
      </w:r>
    </w:p>
    <w:p w:rsidR="00F35B44" w:rsidRPr="003B70EC" w:rsidRDefault="00F35B44" w:rsidP="002D1B8F">
      <w:pPr>
        <w:pStyle w:val="afffff6"/>
        <w:keepNext/>
        <w:spacing w:beforeLines="100" w:line="360" w:lineRule="auto"/>
        <w:jc w:val="center"/>
        <w:rPr>
          <w:sz w:val="21"/>
          <w:szCs w:val="21"/>
        </w:rPr>
      </w:pPr>
      <w:bookmarkStart w:id="67" w:name="_Ref459407254"/>
      <w:r w:rsidRPr="003B70EC">
        <w:rPr>
          <w:rFonts w:hint="eastAsia"/>
          <w:sz w:val="21"/>
          <w:szCs w:val="21"/>
        </w:rPr>
        <w:t>表</w:t>
      </w:r>
      <w:r w:rsidR="00DC183B" w:rsidRPr="003B70EC">
        <w:rPr>
          <w:sz w:val="21"/>
          <w:szCs w:val="21"/>
        </w:rPr>
        <w:fldChar w:fldCharType="begin"/>
      </w:r>
      <w:r w:rsidRPr="003B70EC">
        <w:rPr>
          <w:sz w:val="21"/>
          <w:szCs w:val="21"/>
        </w:rPr>
        <w:instrText xml:space="preserve"> </w:instrText>
      </w:r>
      <w:r w:rsidRPr="003B70EC">
        <w:rPr>
          <w:rFonts w:hint="eastAsia"/>
          <w:sz w:val="21"/>
          <w:szCs w:val="21"/>
        </w:rPr>
        <w:instrText xml:space="preserve">SEQ </w:instrText>
      </w:r>
      <w:r w:rsidRPr="003B70EC">
        <w:rPr>
          <w:rFonts w:hint="eastAsia"/>
          <w:sz w:val="21"/>
          <w:szCs w:val="21"/>
        </w:rPr>
        <w:instrText>表</w:instrText>
      </w:r>
      <w:r w:rsidRPr="003B70EC">
        <w:rPr>
          <w:rFonts w:hint="eastAsia"/>
          <w:sz w:val="21"/>
          <w:szCs w:val="21"/>
        </w:rPr>
        <w:instrText xml:space="preserve"> \* ARABIC</w:instrText>
      </w:r>
      <w:r w:rsidRPr="003B70EC">
        <w:rPr>
          <w:sz w:val="21"/>
          <w:szCs w:val="21"/>
        </w:rPr>
        <w:instrText xml:space="preserve"> </w:instrText>
      </w:r>
      <w:r w:rsidR="00DC183B" w:rsidRPr="003B70EC">
        <w:rPr>
          <w:sz w:val="21"/>
          <w:szCs w:val="21"/>
        </w:rPr>
        <w:fldChar w:fldCharType="separate"/>
      </w:r>
      <w:r w:rsidR="00923F4D" w:rsidRPr="003B70EC">
        <w:rPr>
          <w:noProof/>
          <w:sz w:val="21"/>
          <w:szCs w:val="21"/>
        </w:rPr>
        <w:t>1</w:t>
      </w:r>
      <w:r w:rsidR="00DC183B" w:rsidRPr="003B70EC">
        <w:rPr>
          <w:sz w:val="21"/>
          <w:szCs w:val="21"/>
        </w:rPr>
        <w:fldChar w:fldCharType="end"/>
      </w:r>
      <w:bookmarkEnd w:id="67"/>
      <w:r w:rsidRPr="003B70EC">
        <w:rPr>
          <w:sz w:val="21"/>
          <w:szCs w:val="21"/>
        </w:rPr>
        <w:t xml:space="preserve"> </w:t>
      </w:r>
      <w:r w:rsidRPr="003B70EC">
        <w:rPr>
          <w:rFonts w:hint="eastAsia"/>
          <w:sz w:val="21"/>
          <w:szCs w:val="21"/>
        </w:rPr>
        <w:t>船用高密度</w:t>
      </w:r>
      <w:r w:rsidRPr="003B70EC">
        <w:rPr>
          <w:sz w:val="21"/>
          <w:szCs w:val="21"/>
        </w:rPr>
        <w:t>聚乙烯</w:t>
      </w:r>
      <w:r w:rsidRPr="003B70EC">
        <w:rPr>
          <w:rFonts w:hint="eastAsia"/>
          <w:sz w:val="21"/>
          <w:szCs w:val="21"/>
        </w:rPr>
        <w:t>的</w:t>
      </w:r>
      <w:r w:rsidRPr="003B70EC">
        <w:rPr>
          <w:sz w:val="21"/>
          <w:szCs w:val="21"/>
        </w:rPr>
        <w:t>基本性能要求</w:t>
      </w:r>
    </w:p>
    <w:tbl>
      <w:tblPr>
        <w:tblStyle w:val="afffffa"/>
        <w:tblW w:w="5000" w:type="pct"/>
        <w:jc w:val="center"/>
        <w:tblLook w:val="04A0"/>
      </w:tblPr>
      <w:tblGrid>
        <w:gridCol w:w="1730"/>
        <w:gridCol w:w="1307"/>
        <w:gridCol w:w="1032"/>
        <w:gridCol w:w="3451"/>
        <w:gridCol w:w="2050"/>
      </w:tblGrid>
      <w:tr w:rsidR="00F35B44" w:rsidRPr="003B70EC" w:rsidTr="00F35B44">
        <w:trPr>
          <w:jc w:val="center"/>
        </w:trPr>
        <w:tc>
          <w:tcPr>
            <w:tcW w:w="904" w:type="pct"/>
            <w:vAlign w:val="center"/>
          </w:tcPr>
          <w:p w:rsidR="00F35B44" w:rsidRPr="003B70EC" w:rsidRDefault="00F35B44" w:rsidP="00923F4D">
            <w:pPr>
              <w:pStyle w:val="affffff9"/>
              <w:spacing w:line="360" w:lineRule="auto"/>
              <w:rPr>
                <w:rFonts w:ascii="Times New Roman"/>
                <w:b/>
                <w:sz w:val="21"/>
                <w:szCs w:val="21"/>
              </w:rPr>
            </w:pPr>
            <w:r w:rsidRPr="003B70EC">
              <w:rPr>
                <w:rFonts w:ascii="Times New Roman" w:hint="eastAsia"/>
                <w:b/>
                <w:sz w:val="21"/>
                <w:szCs w:val="21"/>
              </w:rPr>
              <w:t>性能</w:t>
            </w:r>
          </w:p>
        </w:tc>
        <w:tc>
          <w:tcPr>
            <w:tcW w:w="683" w:type="pct"/>
            <w:vAlign w:val="center"/>
          </w:tcPr>
          <w:p w:rsidR="00F35B44" w:rsidRPr="003B70EC" w:rsidRDefault="00F35B44" w:rsidP="00923F4D">
            <w:pPr>
              <w:pStyle w:val="affffff9"/>
              <w:spacing w:line="360" w:lineRule="auto"/>
              <w:rPr>
                <w:rFonts w:ascii="Times New Roman"/>
                <w:b/>
                <w:sz w:val="21"/>
                <w:szCs w:val="21"/>
              </w:rPr>
            </w:pPr>
            <w:r w:rsidRPr="003B70EC">
              <w:rPr>
                <w:rFonts w:ascii="Times New Roman" w:hint="eastAsia"/>
                <w:b/>
                <w:sz w:val="21"/>
                <w:szCs w:val="21"/>
              </w:rPr>
              <w:t>数值</w:t>
            </w:r>
          </w:p>
        </w:tc>
        <w:tc>
          <w:tcPr>
            <w:tcW w:w="539" w:type="pct"/>
            <w:vAlign w:val="center"/>
          </w:tcPr>
          <w:p w:rsidR="00F35B44" w:rsidRPr="003B70EC" w:rsidRDefault="00F35B44" w:rsidP="00923F4D">
            <w:pPr>
              <w:pStyle w:val="affffff9"/>
              <w:spacing w:line="360" w:lineRule="auto"/>
              <w:rPr>
                <w:rFonts w:ascii="Times New Roman"/>
                <w:b/>
                <w:sz w:val="21"/>
                <w:szCs w:val="21"/>
              </w:rPr>
            </w:pPr>
            <w:r w:rsidRPr="003B70EC">
              <w:rPr>
                <w:rFonts w:ascii="Times New Roman" w:hint="eastAsia"/>
                <w:b/>
                <w:sz w:val="21"/>
                <w:szCs w:val="21"/>
              </w:rPr>
              <w:t>单位</w:t>
            </w:r>
          </w:p>
        </w:tc>
        <w:tc>
          <w:tcPr>
            <w:tcW w:w="1803" w:type="pct"/>
            <w:vAlign w:val="center"/>
          </w:tcPr>
          <w:p w:rsidR="00F35B44" w:rsidRPr="003B70EC" w:rsidRDefault="00F35B44" w:rsidP="00923F4D">
            <w:pPr>
              <w:pStyle w:val="affffff9"/>
              <w:spacing w:line="360" w:lineRule="auto"/>
              <w:rPr>
                <w:rFonts w:ascii="Times New Roman"/>
                <w:b/>
                <w:sz w:val="21"/>
                <w:szCs w:val="21"/>
              </w:rPr>
            </w:pPr>
            <w:r w:rsidRPr="003B70EC">
              <w:rPr>
                <w:rFonts w:ascii="Times New Roman" w:hint="eastAsia"/>
                <w:b/>
                <w:sz w:val="21"/>
                <w:szCs w:val="21"/>
              </w:rPr>
              <w:t>附注</w:t>
            </w:r>
          </w:p>
        </w:tc>
        <w:tc>
          <w:tcPr>
            <w:tcW w:w="1071" w:type="pct"/>
            <w:vAlign w:val="center"/>
          </w:tcPr>
          <w:p w:rsidR="00F35B44" w:rsidRPr="003B70EC" w:rsidRDefault="00F35B44" w:rsidP="00923F4D">
            <w:pPr>
              <w:pStyle w:val="affffff9"/>
              <w:spacing w:line="360" w:lineRule="auto"/>
              <w:rPr>
                <w:b/>
                <w:sz w:val="21"/>
                <w:szCs w:val="21"/>
              </w:rPr>
            </w:pPr>
            <w:r w:rsidRPr="003B70EC">
              <w:rPr>
                <w:rFonts w:hint="eastAsia"/>
                <w:b/>
                <w:sz w:val="21"/>
                <w:szCs w:val="21"/>
              </w:rPr>
              <w:t>测试</w:t>
            </w:r>
            <w:r w:rsidRPr="003B70EC">
              <w:rPr>
                <w:b/>
                <w:sz w:val="21"/>
                <w:szCs w:val="21"/>
              </w:rPr>
              <w:t>方法</w:t>
            </w:r>
          </w:p>
        </w:tc>
      </w:tr>
      <w:tr w:rsidR="00F35B44" w:rsidRPr="003B70EC" w:rsidTr="00F35B44">
        <w:trPr>
          <w:jc w:val="center"/>
        </w:trPr>
        <w:tc>
          <w:tcPr>
            <w:tcW w:w="904" w:type="pct"/>
            <w:vAlign w:val="center"/>
          </w:tcPr>
          <w:p w:rsidR="00F35B44" w:rsidRPr="003B70EC" w:rsidRDefault="00F35B44" w:rsidP="00923F4D">
            <w:pPr>
              <w:pStyle w:val="affffff9"/>
              <w:spacing w:line="360" w:lineRule="auto"/>
              <w:rPr>
                <w:rFonts w:ascii="Times New Roman"/>
                <w:sz w:val="21"/>
                <w:szCs w:val="21"/>
              </w:rPr>
            </w:pPr>
            <w:r w:rsidRPr="003B70EC">
              <w:rPr>
                <w:rFonts w:ascii="Times New Roman" w:hint="eastAsia"/>
                <w:sz w:val="21"/>
                <w:szCs w:val="21"/>
              </w:rPr>
              <w:t>密度</w:t>
            </w:r>
          </w:p>
        </w:tc>
        <w:tc>
          <w:tcPr>
            <w:tcW w:w="683" w:type="pct"/>
            <w:vAlign w:val="center"/>
          </w:tcPr>
          <w:p w:rsidR="00F35B44" w:rsidRPr="003B70EC" w:rsidRDefault="00F35B44" w:rsidP="00923F4D">
            <w:pPr>
              <w:pStyle w:val="affffff9"/>
              <w:spacing w:line="360" w:lineRule="auto"/>
              <w:rPr>
                <w:rFonts w:ascii="Times New Roman" w:cs="Times New Roman"/>
                <w:sz w:val="21"/>
                <w:szCs w:val="21"/>
              </w:rPr>
            </w:pPr>
            <w:r w:rsidRPr="003B70EC">
              <w:rPr>
                <w:rFonts w:ascii="Times New Roman" w:cs="Times New Roman"/>
                <w:sz w:val="21"/>
                <w:szCs w:val="21"/>
              </w:rPr>
              <w:t>0.946~0.972</w:t>
            </w:r>
          </w:p>
        </w:tc>
        <w:tc>
          <w:tcPr>
            <w:tcW w:w="539" w:type="pct"/>
            <w:vAlign w:val="center"/>
          </w:tcPr>
          <w:p w:rsidR="00F35B44" w:rsidRPr="003B70EC" w:rsidRDefault="00F35B44" w:rsidP="00923F4D">
            <w:pPr>
              <w:pStyle w:val="affffff9"/>
              <w:spacing w:line="360" w:lineRule="auto"/>
              <w:rPr>
                <w:rFonts w:ascii="Times New Roman"/>
                <w:sz w:val="21"/>
                <w:szCs w:val="21"/>
              </w:rPr>
            </w:pPr>
            <m:oMathPara>
              <m:oMath>
                <m:r>
                  <m:rPr>
                    <m:sty m:val="p"/>
                  </m:rPr>
                  <w:rPr>
                    <w:rFonts w:ascii="Cambria Math" w:hAnsi="Cambria Math"/>
                    <w:sz w:val="21"/>
                    <w:szCs w:val="21"/>
                  </w:rPr>
                  <m:t>g/</m:t>
                </m:r>
                <m:sSup>
                  <m:sSupPr>
                    <m:ctrlPr>
                      <w:rPr>
                        <w:rFonts w:ascii="Cambria Math" w:hAnsi="Cambria Math"/>
                        <w:sz w:val="21"/>
                        <w:szCs w:val="21"/>
                      </w:rPr>
                    </m:ctrlPr>
                  </m:sSupPr>
                  <m:e>
                    <m:r>
                      <m:rPr>
                        <m:sty m:val="p"/>
                      </m:rPr>
                      <w:rPr>
                        <w:rFonts w:ascii="Cambria Math" w:hAnsi="Cambria Math"/>
                        <w:sz w:val="21"/>
                        <w:szCs w:val="21"/>
                      </w:rPr>
                      <m:t>cm</m:t>
                    </m:r>
                  </m:e>
                  <m:sup>
                    <m:r>
                      <m:rPr>
                        <m:sty m:val="p"/>
                      </m:rPr>
                      <w:rPr>
                        <w:rFonts w:ascii="Cambria Math" w:hAnsi="Cambria Math"/>
                        <w:sz w:val="21"/>
                        <w:szCs w:val="21"/>
                      </w:rPr>
                      <m:t>3</m:t>
                    </m:r>
                  </m:sup>
                </m:sSup>
              </m:oMath>
            </m:oMathPara>
          </w:p>
        </w:tc>
        <w:tc>
          <w:tcPr>
            <w:tcW w:w="1803" w:type="pct"/>
            <w:vAlign w:val="center"/>
          </w:tcPr>
          <w:p w:rsidR="00F35B44" w:rsidRPr="003B70EC" w:rsidRDefault="00F35B44" w:rsidP="00923F4D">
            <w:pPr>
              <w:pStyle w:val="affffff9"/>
              <w:spacing w:line="360" w:lineRule="auto"/>
              <w:rPr>
                <w:rFonts w:ascii="Times New Roman"/>
                <w:sz w:val="21"/>
                <w:szCs w:val="21"/>
              </w:rPr>
            </w:pPr>
          </w:p>
        </w:tc>
        <w:tc>
          <w:tcPr>
            <w:tcW w:w="1071" w:type="pct"/>
            <w:vAlign w:val="center"/>
          </w:tcPr>
          <w:p w:rsidR="00F35B44" w:rsidRPr="003B70EC" w:rsidRDefault="00F35B44" w:rsidP="00923F4D">
            <w:pPr>
              <w:pStyle w:val="affffff9"/>
              <w:spacing w:line="360" w:lineRule="auto"/>
              <w:rPr>
                <w:sz w:val="21"/>
                <w:szCs w:val="21"/>
              </w:rPr>
            </w:pPr>
            <w:r w:rsidRPr="003B70EC">
              <w:rPr>
                <w:rFonts w:hint="eastAsia"/>
                <w:sz w:val="21"/>
                <w:szCs w:val="21"/>
              </w:rPr>
              <w:t>GB/T 1033-2010</w:t>
            </w:r>
          </w:p>
        </w:tc>
      </w:tr>
      <w:tr w:rsidR="00F35B44" w:rsidRPr="003B70EC" w:rsidTr="00F35B44">
        <w:trPr>
          <w:jc w:val="center"/>
        </w:trPr>
        <w:tc>
          <w:tcPr>
            <w:tcW w:w="904" w:type="pct"/>
            <w:vAlign w:val="center"/>
          </w:tcPr>
          <w:p w:rsidR="00F35B44" w:rsidRPr="003B70EC" w:rsidRDefault="00F35B44" w:rsidP="00923F4D">
            <w:pPr>
              <w:pStyle w:val="affffff9"/>
              <w:spacing w:line="360" w:lineRule="auto"/>
              <w:rPr>
                <w:rFonts w:ascii="Times New Roman"/>
                <w:sz w:val="21"/>
                <w:szCs w:val="21"/>
              </w:rPr>
            </w:pPr>
            <w:r w:rsidRPr="003B70EC">
              <w:rPr>
                <w:rFonts w:ascii="Times New Roman" w:hint="eastAsia"/>
                <w:sz w:val="21"/>
                <w:szCs w:val="21"/>
              </w:rPr>
              <w:t>熔融指数</w:t>
            </w:r>
          </w:p>
        </w:tc>
        <w:tc>
          <w:tcPr>
            <w:tcW w:w="683" w:type="pct"/>
            <w:vAlign w:val="center"/>
          </w:tcPr>
          <w:p w:rsidR="00F35B44" w:rsidRPr="003B70EC" w:rsidRDefault="00F35B44" w:rsidP="00923F4D">
            <w:pPr>
              <w:pStyle w:val="affffff9"/>
              <w:spacing w:line="360" w:lineRule="auto"/>
              <w:rPr>
                <w:rFonts w:ascii="Times New Roman"/>
                <w:sz w:val="21"/>
                <w:szCs w:val="21"/>
              </w:rPr>
            </w:pPr>
            <w:r w:rsidRPr="003B70EC">
              <w:rPr>
                <w:rFonts w:ascii="Times New Roman" w:hint="eastAsia"/>
                <w:sz w:val="21"/>
                <w:szCs w:val="21"/>
              </w:rPr>
              <w:t>规定</w:t>
            </w:r>
            <w:r w:rsidRPr="003B70EC">
              <w:rPr>
                <w:rFonts w:ascii="Times New Roman"/>
                <w:sz w:val="21"/>
                <w:szCs w:val="21"/>
              </w:rPr>
              <w:t>值</w:t>
            </w:r>
            <w:r w:rsidRPr="003B70EC">
              <w:rPr>
                <w:rFonts w:ascii="Times New Roman"/>
                <w:sz w:val="21"/>
                <w:szCs w:val="21"/>
              </w:rPr>
              <w:t>±1.0</w:t>
            </w:r>
          </w:p>
          <w:p w:rsidR="00F35B44" w:rsidRPr="003B70EC" w:rsidRDefault="00F35B44" w:rsidP="00923F4D">
            <w:pPr>
              <w:pStyle w:val="affffff9"/>
              <w:spacing w:line="360" w:lineRule="auto"/>
              <w:rPr>
                <w:rFonts w:ascii="Times New Roman"/>
                <w:sz w:val="21"/>
                <w:szCs w:val="21"/>
              </w:rPr>
            </w:pPr>
            <w:r w:rsidRPr="003B70EC">
              <w:rPr>
                <w:rFonts w:ascii="Times New Roman" w:hint="eastAsia"/>
                <w:sz w:val="21"/>
                <w:szCs w:val="21"/>
              </w:rPr>
              <w:t>最大</w:t>
            </w:r>
            <w:r w:rsidRPr="003B70EC">
              <w:rPr>
                <w:rFonts w:ascii="Times New Roman" w:hint="eastAsia"/>
                <w:sz w:val="21"/>
                <w:szCs w:val="21"/>
              </w:rPr>
              <w:t>3.5</w:t>
            </w:r>
          </w:p>
        </w:tc>
        <w:tc>
          <w:tcPr>
            <w:tcW w:w="539" w:type="pct"/>
            <w:vAlign w:val="center"/>
          </w:tcPr>
          <w:p w:rsidR="00F35B44" w:rsidRPr="003B70EC" w:rsidRDefault="00F35B44" w:rsidP="00923F4D">
            <w:pPr>
              <w:pStyle w:val="affffff9"/>
              <w:spacing w:line="360" w:lineRule="auto"/>
              <w:rPr>
                <w:rFonts w:ascii="Times New Roman"/>
                <w:sz w:val="21"/>
                <w:szCs w:val="21"/>
              </w:rPr>
            </w:pPr>
            <m:oMathPara>
              <m:oMath>
                <m:r>
                  <m:rPr>
                    <m:sty m:val="p"/>
                  </m:rPr>
                  <w:rPr>
                    <w:rFonts w:ascii="Cambria Math" w:hAnsi="Cambria Math"/>
                    <w:sz w:val="21"/>
                    <w:szCs w:val="21"/>
                  </w:rPr>
                  <m:t>g/10min</m:t>
                </m:r>
              </m:oMath>
            </m:oMathPara>
          </w:p>
        </w:tc>
        <w:tc>
          <w:tcPr>
            <w:tcW w:w="1803" w:type="pct"/>
            <w:vAlign w:val="center"/>
          </w:tcPr>
          <w:p w:rsidR="00F35B44" w:rsidRPr="003B70EC" w:rsidRDefault="00F35B44" w:rsidP="00923F4D">
            <w:pPr>
              <w:pStyle w:val="affffff9"/>
              <w:spacing w:line="360" w:lineRule="auto"/>
              <w:rPr>
                <w:rFonts w:ascii="Times New Roman"/>
                <w:sz w:val="21"/>
                <w:szCs w:val="21"/>
              </w:rPr>
            </w:pPr>
            <w:r w:rsidRPr="003B70EC">
              <w:rPr>
                <w:rFonts w:ascii="Times New Roman" w:hint="eastAsia"/>
                <w:sz w:val="21"/>
                <w:szCs w:val="21"/>
              </w:rPr>
              <w:t>规定值</w:t>
            </w:r>
            <w:r w:rsidRPr="003B70EC">
              <w:rPr>
                <w:rFonts w:ascii="Times New Roman"/>
                <w:sz w:val="21"/>
                <w:szCs w:val="21"/>
              </w:rPr>
              <w:t>系指出厂证书上标明的值。</w:t>
            </w:r>
          </w:p>
        </w:tc>
        <w:tc>
          <w:tcPr>
            <w:tcW w:w="1071" w:type="pct"/>
            <w:vAlign w:val="center"/>
          </w:tcPr>
          <w:p w:rsidR="00F35B44" w:rsidRPr="003B70EC" w:rsidRDefault="00F35B44" w:rsidP="00923F4D">
            <w:pPr>
              <w:pStyle w:val="affffff9"/>
              <w:spacing w:line="360" w:lineRule="auto"/>
              <w:rPr>
                <w:sz w:val="21"/>
                <w:szCs w:val="21"/>
              </w:rPr>
            </w:pPr>
            <w:r w:rsidRPr="003B70EC">
              <w:rPr>
                <w:sz w:val="21"/>
                <w:szCs w:val="21"/>
              </w:rPr>
              <w:t>GB/T 3682-2000</w:t>
            </w:r>
          </w:p>
        </w:tc>
      </w:tr>
    </w:tbl>
    <w:p w:rsidR="003F0409" w:rsidRPr="003B70EC" w:rsidRDefault="003F0409" w:rsidP="002D1B8F">
      <w:pPr>
        <w:pStyle w:val="afffff6"/>
        <w:keepNext/>
        <w:spacing w:beforeLines="100" w:line="360" w:lineRule="auto"/>
        <w:jc w:val="center"/>
        <w:rPr>
          <w:sz w:val="21"/>
          <w:szCs w:val="21"/>
        </w:rPr>
      </w:pPr>
      <w:bookmarkStart w:id="68" w:name="_Ref459385712"/>
      <w:r w:rsidRPr="003B70EC">
        <w:rPr>
          <w:rFonts w:hint="eastAsia"/>
          <w:sz w:val="21"/>
          <w:szCs w:val="21"/>
        </w:rPr>
        <w:t>表</w:t>
      </w:r>
      <w:r w:rsidR="00DC183B" w:rsidRPr="003B70EC">
        <w:rPr>
          <w:sz w:val="21"/>
          <w:szCs w:val="21"/>
        </w:rPr>
        <w:fldChar w:fldCharType="begin"/>
      </w:r>
      <w:r w:rsidR="00F35B44" w:rsidRPr="003B70EC">
        <w:rPr>
          <w:sz w:val="21"/>
          <w:szCs w:val="21"/>
        </w:rPr>
        <w:instrText xml:space="preserve"> </w:instrText>
      </w:r>
      <w:r w:rsidR="00F35B44" w:rsidRPr="003B70EC">
        <w:rPr>
          <w:rFonts w:hint="eastAsia"/>
          <w:sz w:val="21"/>
          <w:szCs w:val="21"/>
        </w:rPr>
        <w:instrText xml:space="preserve">SEQ </w:instrText>
      </w:r>
      <w:r w:rsidR="00F35B44" w:rsidRPr="003B70EC">
        <w:rPr>
          <w:rFonts w:hint="eastAsia"/>
          <w:sz w:val="21"/>
          <w:szCs w:val="21"/>
        </w:rPr>
        <w:instrText>表</w:instrText>
      </w:r>
      <w:r w:rsidR="00F35B44" w:rsidRPr="003B70EC">
        <w:rPr>
          <w:rFonts w:hint="eastAsia"/>
          <w:sz w:val="21"/>
          <w:szCs w:val="21"/>
        </w:rPr>
        <w:instrText xml:space="preserve"> \* ARABIC</w:instrText>
      </w:r>
      <w:r w:rsidR="00F35B44" w:rsidRPr="003B70EC">
        <w:rPr>
          <w:sz w:val="21"/>
          <w:szCs w:val="21"/>
        </w:rPr>
        <w:instrText xml:space="preserve"> </w:instrText>
      </w:r>
      <w:r w:rsidR="00DC183B" w:rsidRPr="003B70EC">
        <w:rPr>
          <w:sz w:val="21"/>
          <w:szCs w:val="21"/>
        </w:rPr>
        <w:fldChar w:fldCharType="separate"/>
      </w:r>
      <w:r w:rsidR="00923F4D" w:rsidRPr="003B70EC">
        <w:rPr>
          <w:noProof/>
          <w:sz w:val="21"/>
          <w:szCs w:val="21"/>
        </w:rPr>
        <w:t>2</w:t>
      </w:r>
      <w:r w:rsidR="00DC183B" w:rsidRPr="003B70EC">
        <w:rPr>
          <w:sz w:val="21"/>
          <w:szCs w:val="21"/>
        </w:rPr>
        <w:fldChar w:fldCharType="end"/>
      </w:r>
      <w:bookmarkEnd w:id="68"/>
      <w:r w:rsidRPr="003B70EC">
        <w:rPr>
          <w:sz w:val="21"/>
          <w:szCs w:val="21"/>
        </w:rPr>
        <w:t xml:space="preserve"> </w:t>
      </w:r>
      <w:r w:rsidRPr="003B70EC">
        <w:rPr>
          <w:rFonts w:hint="eastAsia"/>
          <w:sz w:val="21"/>
          <w:szCs w:val="21"/>
        </w:rPr>
        <w:t>船用高密度</w:t>
      </w:r>
      <w:r w:rsidRPr="003B70EC">
        <w:rPr>
          <w:sz w:val="21"/>
          <w:szCs w:val="21"/>
        </w:rPr>
        <w:t>聚乙烯</w:t>
      </w:r>
      <w:r w:rsidRPr="003B70EC">
        <w:rPr>
          <w:rFonts w:hint="eastAsia"/>
          <w:sz w:val="21"/>
          <w:szCs w:val="21"/>
        </w:rPr>
        <w:t>板材的</w:t>
      </w:r>
      <w:r w:rsidRPr="003B70EC">
        <w:rPr>
          <w:sz w:val="21"/>
          <w:szCs w:val="21"/>
        </w:rPr>
        <w:t>力学性能要求</w:t>
      </w:r>
    </w:p>
    <w:tbl>
      <w:tblPr>
        <w:tblStyle w:val="afffffa"/>
        <w:tblW w:w="5000" w:type="pct"/>
        <w:jc w:val="center"/>
        <w:tblLook w:val="04A0"/>
      </w:tblPr>
      <w:tblGrid>
        <w:gridCol w:w="1730"/>
        <w:gridCol w:w="1307"/>
        <w:gridCol w:w="1032"/>
        <w:gridCol w:w="3451"/>
        <w:gridCol w:w="2050"/>
      </w:tblGrid>
      <w:tr w:rsidR="00344CB4" w:rsidRPr="003B70EC" w:rsidTr="00861899">
        <w:trPr>
          <w:jc w:val="center"/>
        </w:trPr>
        <w:tc>
          <w:tcPr>
            <w:tcW w:w="904" w:type="pct"/>
            <w:vAlign w:val="center"/>
          </w:tcPr>
          <w:p w:rsidR="00344CB4" w:rsidRPr="003B70EC" w:rsidRDefault="00344CB4" w:rsidP="00923F4D">
            <w:pPr>
              <w:pStyle w:val="affffff9"/>
              <w:spacing w:line="360" w:lineRule="auto"/>
              <w:rPr>
                <w:rFonts w:ascii="Times New Roman"/>
                <w:b/>
                <w:sz w:val="21"/>
                <w:szCs w:val="21"/>
              </w:rPr>
            </w:pPr>
            <w:r w:rsidRPr="003B70EC">
              <w:rPr>
                <w:rFonts w:ascii="Times New Roman" w:hint="eastAsia"/>
                <w:b/>
                <w:sz w:val="21"/>
                <w:szCs w:val="21"/>
              </w:rPr>
              <w:t>性能</w:t>
            </w:r>
          </w:p>
        </w:tc>
        <w:tc>
          <w:tcPr>
            <w:tcW w:w="683" w:type="pct"/>
            <w:vAlign w:val="center"/>
          </w:tcPr>
          <w:p w:rsidR="00344CB4" w:rsidRPr="003B70EC" w:rsidRDefault="00344CB4" w:rsidP="00923F4D">
            <w:pPr>
              <w:pStyle w:val="affffff9"/>
              <w:spacing w:line="360" w:lineRule="auto"/>
              <w:rPr>
                <w:rFonts w:ascii="Times New Roman"/>
                <w:b/>
                <w:sz w:val="21"/>
                <w:szCs w:val="21"/>
              </w:rPr>
            </w:pPr>
            <w:r w:rsidRPr="003B70EC">
              <w:rPr>
                <w:rFonts w:ascii="Times New Roman" w:hint="eastAsia"/>
                <w:b/>
                <w:sz w:val="21"/>
                <w:szCs w:val="21"/>
              </w:rPr>
              <w:t>数值</w:t>
            </w:r>
          </w:p>
        </w:tc>
        <w:tc>
          <w:tcPr>
            <w:tcW w:w="539" w:type="pct"/>
            <w:vAlign w:val="center"/>
          </w:tcPr>
          <w:p w:rsidR="00344CB4" w:rsidRPr="003B70EC" w:rsidRDefault="00344CB4" w:rsidP="00923F4D">
            <w:pPr>
              <w:pStyle w:val="affffff9"/>
              <w:spacing w:line="360" w:lineRule="auto"/>
              <w:rPr>
                <w:rFonts w:ascii="Times New Roman"/>
                <w:b/>
                <w:sz w:val="21"/>
                <w:szCs w:val="21"/>
              </w:rPr>
            </w:pPr>
            <w:r w:rsidRPr="003B70EC">
              <w:rPr>
                <w:rFonts w:ascii="Times New Roman" w:hint="eastAsia"/>
                <w:b/>
                <w:sz w:val="21"/>
                <w:szCs w:val="21"/>
              </w:rPr>
              <w:t>单位</w:t>
            </w:r>
          </w:p>
        </w:tc>
        <w:tc>
          <w:tcPr>
            <w:tcW w:w="1803" w:type="pct"/>
            <w:vAlign w:val="center"/>
          </w:tcPr>
          <w:p w:rsidR="00344CB4" w:rsidRPr="003B70EC" w:rsidRDefault="00344CB4" w:rsidP="00923F4D">
            <w:pPr>
              <w:pStyle w:val="affffff9"/>
              <w:spacing w:line="360" w:lineRule="auto"/>
              <w:rPr>
                <w:rFonts w:ascii="Times New Roman"/>
                <w:b/>
                <w:sz w:val="21"/>
                <w:szCs w:val="21"/>
              </w:rPr>
            </w:pPr>
            <w:r w:rsidRPr="003B70EC">
              <w:rPr>
                <w:rFonts w:ascii="Times New Roman" w:hint="eastAsia"/>
                <w:b/>
                <w:sz w:val="21"/>
                <w:szCs w:val="21"/>
              </w:rPr>
              <w:t>附注</w:t>
            </w:r>
          </w:p>
        </w:tc>
        <w:tc>
          <w:tcPr>
            <w:tcW w:w="1071" w:type="pct"/>
            <w:vAlign w:val="center"/>
          </w:tcPr>
          <w:p w:rsidR="00344CB4" w:rsidRPr="003B70EC" w:rsidRDefault="00344CB4" w:rsidP="00923F4D">
            <w:pPr>
              <w:pStyle w:val="affffff9"/>
              <w:spacing w:line="360" w:lineRule="auto"/>
              <w:rPr>
                <w:b/>
                <w:sz w:val="21"/>
                <w:szCs w:val="21"/>
              </w:rPr>
            </w:pPr>
            <w:r w:rsidRPr="003B70EC">
              <w:rPr>
                <w:rFonts w:hint="eastAsia"/>
                <w:b/>
                <w:sz w:val="21"/>
                <w:szCs w:val="21"/>
              </w:rPr>
              <w:t>测试</w:t>
            </w:r>
            <w:r w:rsidRPr="003B70EC">
              <w:rPr>
                <w:b/>
                <w:sz w:val="21"/>
                <w:szCs w:val="21"/>
              </w:rPr>
              <w:t>方法</w:t>
            </w:r>
          </w:p>
        </w:tc>
      </w:tr>
      <w:tr w:rsidR="00344CB4" w:rsidRPr="003B70EC" w:rsidTr="00861899">
        <w:trPr>
          <w:jc w:val="center"/>
        </w:trPr>
        <w:tc>
          <w:tcPr>
            <w:tcW w:w="904" w:type="pct"/>
            <w:vAlign w:val="center"/>
          </w:tcPr>
          <w:p w:rsidR="00344CB4" w:rsidRPr="003B70EC" w:rsidRDefault="00344CB4" w:rsidP="00923F4D">
            <w:pPr>
              <w:pStyle w:val="affffff9"/>
              <w:spacing w:line="360" w:lineRule="auto"/>
              <w:rPr>
                <w:rFonts w:ascii="Times New Roman"/>
                <w:sz w:val="21"/>
                <w:szCs w:val="21"/>
              </w:rPr>
            </w:pPr>
            <w:r w:rsidRPr="003B70EC">
              <w:rPr>
                <w:rFonts w:ascii="Times New Roman" w:hint="eastAsia"/>
                <w:sz w:val="21"/>
                <w:szCs w:val="21"/>
              </w:rPr>
              <w:t>拉伸屈服应力</w:t>
            </w:r>
          </w:p>
        </w:tc>
        <w:tc>
          <w:tcPr>
            <w:tcW w:w="683" w:type="pct"/>
            <w:vAlign w:val="center"/>
          </w:tcPr>
          <w:p w:rsidR="00344CB4" w:rsidRPr="003B70EC" w:rsidRDefault="00344CB4" w:rsidP="00923F4D">
            <w:pPr>
              <w:pStyle w:val="affffff9"/>
              <w:spacing w:line="360" w:lineRule="auto"/>
              <w:rPr>
                <w:rFonts w:ascii="Times New Roman"/>
                <w:sz w:val="21"/>
                <w:szCs w:val="21"/>
              </w:rPr>
            </w:pPr>
            <w:r w:rsidRPr="003B70EC">
              <w:rPr>
                <w:rFonts w:ascii="Times New Roman" w:hint="eastAsia"/>
                <w:sz w:val="21"/>
                <w:szCs w:val="21"/>
              </w:rPr>
              <w:t>28</w:t>
            </w:r>
            <w:r w:rsidRPr="003B70EC">
              <w:rPr>
                <w:rFonts w:ascii="Times New Roman"/>
                <w:sz w:val="21"/>
                <w:szCs w:val="21"/>
              </w:rPr>
              <w:t>.0</w:t>
            </w:r>
          </w:p>
          <w:p w:rsidR="00344CB4" w:rsidRPr="003B70EC" w:rsidRDefault="00344CB4" w:rsidP="00923F4D">
            <w:pPr>
              <w:pStyle w:val="affffff9"/>
              <w:spacing w:line="360" w:lineRule="auto"/>
              <w:rPr>
                <w:rFonts w:ascii="Times New Roman"/>
                <w:sz w:val="21"/>
                <w:szCs w:val="21"/>
              </w:rPr>
            </w:pPr>
            <w:r w:rsidRPr="003B70EC">
              <w:rPr>
                <w:rFonts w:ascii="Times New Roman" w:hint="eastAsia"/>
                <w:sz w:val="21"/>
                <w:szCs w:val="21"/>
              </w:rPr>
              <w:lastRenderedPageBreak/>
              <w:t>17</w:t>
            </w:r>
            <w:r w:rsidRPr="003B70EC">
              <w:rPr>
                <w:rFonts w:ascii="Times New Roman"/>
                <w:sz w:val="21"/>
                <w:szCs w:val="21"/>
              </w:rPr>
              <w:t>.0</w:t>
            </w:r>
          </w:p>
        </w:tc>
        <w:tc>
          <w:tcPr>
            <w:tcW w:w="539" w:type="pct"/>
            <w:vAlign w:val="center"/>
          </w:tcPr>
          <w:p w:rsidR="00344CB4" w:rsidRPr="003B70EC" w:rsidRDefault="00344CB4" w:rsidP="00923F4D">
            <w:pPr>
              <w:pStyle w:val="affffff9"/>
              <w:spacing w:line="360" w:lineRule="auto"/>
              <w:rPr>
                <w:rFonts w:ascii="Times New Roman"/>
                <w:sz w:val="21"/>
                <w:szCs w:val="21"/>
              </w:rPr>
            </w:pPr>
            <m:oMathPara>
              <m:oMath>
                <m:r>
                  <m:rPr>
                    <m:sty m:val="p"/>
                  </m:rPr>
                  <w:rPr>
                    <w:rFonts w:ascii="Cambria Math" w:hAnsi="Cambria Math"/>
                    <w:sz w:val="21"/>
                    <w:szCs w:val="21"/>
                  </w:rPr>
                  <w:lastRenderedPageBreak/>
                  <m:t>MPa</m:t>
                </m:r>
              </m:oMath>
            </m:oMathPara>
          </w:p>
          <w:p w:rsidR="00344CB4" w:rsidRPr="003B70EC" w:rsidRDefault="00344CB4" w:rsidP="00923F4D">
            <w:pPr>
              <w:pStyle w:val="affffff9"/>
              <w:spacing w:line="360" w:lineRule="auto"/>
              <w:rPr>
                <w:rFonts w:ascii="Times New Roman"/>
                <w:sz w:val="21"/>
                <w:szCs w:val="21"/>
              </w:rPr>
            </w:pPr>
            <m:oMathPara>
              <m:oMath>
                <m:r>
                  <m:rPr>
                    <m:sty m:val="p"/>
                  </m:rPr>
                  <w:rPr>
                    <w:rFonts w:ascii="Cambria Math" w:hAnsi="Cambria Math"/>
                    <w:sz w:val="21"/>
                    <w:szCs w:val="21"/>
                  </w:rPr>
                  <w:lastRenderedPageBreak/>
                  <m:t>MPa</m:t>
                </m:r>
              </m:oMath>
            </m:oMathPara>
          </w:p>
        </w:tc>
        <w:tc>
          <w:tcPr>
            <w:tcW w:w="1803" w:type="pct"/>
            <w:vAlign w:val="center"/>
          </w:tcPr>
          <w:p w:rsidR="00344CB4" w:rsidRPr="003B70EC" w:rsidRDefault="00344CB4" w:rsidP="00923F4D">
            <w:pPr>
              <w:pStyle w:val="affffff9"/>
              <w:spacing w:line="360" w:lineRule="auto"/>
              <w:rPr>
                <w:rFonts w:ascii="Times New Roman"/>
                <w:sz w:val="21"/>
                <w:szCs w:val="21"/>
              </w:rPr>
            </w:pPr>
            <w:r w:rsidRPr="003B70EC">
              <w:rPr>
                <w:rFonts w:ascii="Times New Roman" w:hint="eastAsia"/>
                <w:sz w:val="21"/>
                <w:szCs w:val="21"/>
              </w:rPr>
              <w:lastRenderedPageBreak/>
              <w:t>20</w:t>
            </w:r>
            <w:r w:rsidRPr="003B70EC">
              <w:rPr>
                <w:rFonts w:ascii="Times New Roman" w:hint="eastAsia"/>
                <w:sz w:val="21"/>
                <w:szCs w:val="21"/>
              </w:rPr>
              <w:t>℃</w:t>
            </w:r>
            <w:r w:rsidRPr="003B70EC">
              <w:rPr>
                <w:rFonts w:ascii="Times New Roman"/>
                <w:sz w:val="21"/>
                <w:szCs w:val="21"/>
              </w:rPr>
              <w:t>时</w:t>
            </w:r>
          </w:p>
          <w:p w:rsidR="00344CB4" w:rsidRPr="003B70EC" w:rsidRDefault="00344CB4" w:rsidP="00923F4D">
            <w:pPr>
              <w:pStyle w:val="affffff9"/>
              <w:spacing w:line="360" w:lineRule="auto"/>
              <w:rPr>
                <w:rFonts w:ascii="Times New Roman"/>
                <w:sz w:val="21"/>
                <w:szCs w:val="21"/>
              </w:rPr>
            </w:pPr>
            <w:r w:rsidRPr="003B70EC">
              <w:rPr>
                <w:rFonts w:ascii="Times New Roman" w:hint="eastAsia"/>
                <w:sz w:val="21"/>
                <w:szCs w:val="21"/>
              </w:rPr>
              <w:lastRenderedPageBreak/>
              <w:t>65</w:t>
            </w:r>
            <w:r w:rsidRPr="003B70EC">
              <w:rPr>
                <w:rFonts w:ascii="Times New Roman" w:hint="eastAsia"/>
                <w:sz w:val="21"/>
                <w:szCs w:val="21"/>
              </w:rPr>
              <w:t>℃</w:t>
            </w:r>
            <w:r w:rsidRPr="003B70EC">
              <w:rPr>
                <w:rFonts w:ascii="Times New Roman"/>
                <w:sz w:val="21"/>
                <w:szCs w:val="21"/>
              </w:rPr>
              <w:t>时</w:t>
            </w:r>
          </w:p>
        </w:tc>
        <w:tc>
          <w:tcPr>
            <w:tcW w:w="1071" w:type="pct"/>
            <w:vAlign w:val="center"/>
          </w:tcPr>
          <w:p w:rsidR="00344CB4" w:rsidRPr="003B70EC" w:rsidRDefault="00344CB4" w:rsidP="00923F4D">
            <w:pPr>
              <w:pStyle w:val="affffff9"/>
              <w:spacing w:line="360" w:lineRule="auto"/>
              <w:rPr>
                <w:sz w:val="21"/>
                <w:szCs w:val="21"/>
              </w:rPr>
            </w:pPr>
            <w:r w:rsidRPr="003B70EC">
              <w:rPr>
                <w:rFonts w:hint="eastAsia"/>
                <w:sz w:val="21"/>
                <w:szCs w:val="21"/>
              </w:rPr>
              <w:lastRenderedPageBreak/>
              <w:t>GB/T</w:t>
            </w:r>
            <w:r w:rsidRPr="003B70EC">
              <w:rPr>
                <w:sz w:val="21"/>
                <w:szCs w:val="21"/>
              </w:rPr>
              <w:t xml:space="preserve"> 1040-2006</w:t>
            </w:r>
          </w:p>
        </w:tc>
      </w:tr>
      <w:tr w:rsidR="00344CB4" w:rsidRPr="003B70EC" w:rsidTr="00861899">
        <w:trPr>
          <w:jc w:val="center"/>
        </w:trPr>
        <w:tc>
          <w:tcPr>
            <w:tcW w:w="904" w:type="pct"/>
            <w:vAlign w:val="center"/>
          </w:tcPr>
          <w:p w:rsidR="00344CB4" w:rsidRPr="003B70EC" w:rsidRDefault="00344CB4" w:rsidP="00923F4D">
            <w:pPr>
              <w:pStyle w:val="affffff9"/>
              <w:spacing w:line="360" w:lineRule="auto"/>
              <w:rPr>
                <w:rFonts w:ascii="Times New Roman"/>
                <w:sz w:val="21"/>
                <w:szCs w:val="21"/>
              </w:rPr>
            </w:pPr>
            <w:r w:rsidRPr="003B70EC">
              <w:rPr>
                <w:rFonts w:ascii="Times New Roman" w:hint="eastAsia"/>
                <w:sz w:val="21"/>
                <w:szCs w:val="21"/>
              </w:rPr>
              <w:lastRenderedPageBreak/>
              <w:t>拉伸屈服应力</w:t>
            </w:r>
          </w:p>
          <w:p w:rsidR="00344CB4" w:rsidRPr="003B70EC" w:rsidRDefault="00344CB4" w:rsidP="00923F4D">
            <w:pPr>
              <w:pStyle w:val="affffff9"/>
              <w:spacing w:line="360" w:lineRule="auto"/>
              <w:rPr>
                <w:rFonts w:ascii="Times New Roman"/>
                <w:sz w:val="21"/>
                <w:szCs w:val="21"/>
              </w:rPr>
            </w:pPr>
            <w:r w:rsidRPr="003B70EC">
              <w:rPr>
                <w:rFonts w:ascii="Times New Roman" w:hint="eastAsia"/>
                <w:sz w:val="21"/>
                <w:szCs w:val="21"/>
              </w:rPr>
              <w:t>下</w:t>
            </w:r>
            <w:r w:rsidRPr="003B70EC">
              <w:rPr>
                <w:rFonts w:ascii="Times New Roman"/>
                <w:sz w:val="21"/>
                <w:szCs w:val="21"/>
              </w:rPr>
              <w:t>的弹性模量</w:t>
            </w:r>
          </w:p>
        </w:tc>
        <w:tc>
          <w:tcPr>
            <w:tcW w:w="683" w:type="pct"/>
            <w:vAlign w:val="center"/>
          </w:tcPr>
          <w:p w:rsidR="00344CB4" w:rsidRPr="003B70EC" w:rsidRDefault="00344CB4" w:rsidP="00923F4D">
            <w:pPr>
              <w:pStyle w:val="affffff9"/>
              <w:spacing w:line="360" w:lineRule="auto"/>
              <w:rPr>
                <w:rFonts w:ascii="Times New Roman"/>
                <w:sz w:val="21"/>
                <w:szCs w:val="21"/>
              </w:rPr>
            </w:pPr>
            <w:r w:rsidRPr="003B70EC">
              <w:rPr>
                <w:rFonts w:ascii="Times New Roman" w:hint="eastAsia"/>
                <w:sz w:val="21"/>
                <w:szCs w:val="21"/>
              </w:rPr>
              <w:t>最低</w:t>
            </w:r>
            <w:r w:rsidRPr="003B70EC">
              <w:rPr>
                <w:rFonts w:ascii="Times New Roman"/>
                <w:sz w:val="21"/>
                <w:szCs w:val="21"/>
              </w:rPr>
              <w:t>0.8</w:t>
            </w:r>
          </w:p>
        </w:tc>
        <w:tc>
          <w:tcPr>
            <w:tcW w:w="539" w:type="pct"/>
            <w:vAlign w:val="center"/>
          </w:tcPr>
          <w:p w:rsidR="00344CB4" w:rsidRPr="003B70EC" w:rsidRDefault="00344CB4" w:rsidP="00923F4D">
            <w:pPr>
              <w:pStyle w:val="affffff9"/>
              <w:spacing w:line="360" w:lineRule="auto"/>
              <w:rPr>
                <w:rFonts w:ascii="Times New Roman"/>
                <w:sz w:val="21"/>
                <w:szCs w:val="21"/>
              </w:rPr>
            </w:pPr>
            <m:oMathPara>
              <m:oMath>
                <m:r>
                  <m:rPr>
                    <m:sty m:val="p"/>
                  </m:rPr>
                  <w:rPr>
                    <w:rFonts w:ascii="Cambria Math" w:hAnsi="Cambria Math"/>
                    <w:sz w:val="21"/>
                    <w:szCs w:val="21"/>
                  </w:rPr>
                  <m:t>GPa</m:t>
                </m:r>
              </m:oMath>
            </m:oMathPara>
          </w:p>
        </w:tc>
        <w:tc>
          <w:tcPr>
            <w:tcW w:w="1803" w:type="pct"/>
            <w:vAlign w:val="center"/>
          </w:tcPr>
          <w:p w:rsidR="00344CB4" w:rsidRPr="003B70EC" w:rsidRDefault="00344CB4" w:rsidP="00923F4D">
            <w:pPr>
              <w:pStyle w:val="affffff9"/>
              <w:spacing w:line="360" w:lineRule="auto"/>
              <w:rPr>
                <w:rFonts w:ascii="Times New Roman"/>
                <w:sz w:val="21"/>
                <w:szCs w:val="21"/>
              </w:rPr>
            </w:pPr>
            <w:r w:rsidRPr="003B70EC">
              <w:rPr>
                <w:rFonts w:ascii="Times New Roman" w:hint="eastAsia"/>
                <w:sz w:val="21"/>
                <w:szCs w:val="21"/>
              </w:rPr>
              <w:t>20</w:t>
            </w:r>
            <w:r w:rsidRPr="003B70EC">
              <w:rPr>
                <w:rFonts w:ascii="Times New Roman" w:hint="eastAsia"/>
                <w:sz w:val="21"/>
                <w:szCs w:val="21"/>
              </w:rPr>
              <w:t>℃</w:t>
            </w:r>
            <w:r w:rsidRPr="003B70EC">
              <w:rPr>
                <w:rFonts w:ascii="Times New Roman"/>
                <w:sz w:val="21"/>
                <w:szCs w:val="21"/>
              </w:rPr>
              <w:t>时</w:t>
            </w:r>
          </w:p>
        </w:tc>
        <w:tc>
          <w:tcPr>
            <w:tcW w:w="1071" w:type="pct"/>
            <w:vAlign w:val="center"/>
          </w:tcPr>
          <w:p w:rsidR="00344CB4" w:rsidRPr="003B70EC" w:rsidRDefault="00344CB4" w:rsidP="00923F4D">
            <w:pPr>
              <w:pStyle w:val="affffff9"/>
              <w:spacing w:line="360" w:lineRule="auto"/>
              <w:rPr>
                <w:sz w:val="21"/>
                <w:szCs w:val="21"/>
              </w:rPr>
            </w:pPr>
            <w:r w:rsidRPr="003B70EC">
              <w:rPr>
                <w:rFonts w:hint="eastAsia"/>
                <w:sz w:val="21"/>
                <w:szCs w:val="21"/>
              </w:rPr>
              <w:t>GB/T</w:t>
            </w:r>
            <w:r w:rsidRPr="003B70EC">
              <w:rPr>
                <w:sz w:val="21"/>
                <w:szCs w:val="21"/>
              </w:rPr>
              <w:t xml:space="preserve"> 1040-2006</w:t>
            </w:r>
          </w:p>
        </w:tc>
      </w:tr>
      <w:tr w:rsidR="00344CB4" w:rsidRPr="003B70EC" w:rsidTr="00861899">
        <w:trPr>
          <w:jc w:val="center"/>
        </w:trPr>
        <w:tc>
          <w:tcPr>
            <w:tcW w:w="904" w:type="pct"/>
            <w:vAlign w:val="center"/>
          </w:tcPr>
          <w:p w:rsidR="00344CB4" w:rsidRPr="003B70EC" w:rsidRDefault="00344CB4" w:rsidP="00923F4D">
            <w:pPr>
              <w:pStyle w:val="affffff9"/>
              <w:spacing w:line="360" w:lineRule="auto"/>
              <w:rPr>
                <w:rFonts w:ascii="Times New Roman"/>
                <w:sz w:val="21"/>
                <w:szCs w:val="21"/>
              </w:rPr>
            </w:pPr>
            <w:r w:rsidRPr="003B70EC">
              <w:rPr>
                <w:rFonts w:ascii="Times New Roman" w:hint="eastAsia"/>
                <w:sz w:val="21"/>
                <w:szCs w:val="21"/>
              </w:rPr>
              <w:t>拉伸</w:t>
            </w:r>
            <w:r w:rsidRPr="003B70EC">
              <w:rPr>
                <w:rFonts w:ascii="Times New Roman"/>
                <w:sz w:val="21"/>
                <w:szCs w:val="21"/>
              </w:rPr>
              <w:t>蠕变强度</w:t>
            </w:r>
          </w:p>
        </w:tc>
        <w:tc>
          <w:tcPr>
            <w:tcW w:w="683" w:type="pct"/>
            <w:vAlign w:val="center"/>
          </w:tcPr>
          <w:p w:rsidR="00344CB4" w:rsidRPr="003B70EC" w:rsidRDefault="00344CB4" w:rsidP="00923F4D">
            <w:pPr>
              <w:pStyle w:val="affffff9"/>
              <w:spacing w:line="360" w:lineRule="auto"/>
              <w:rPr>
                <w:rFonts w:ascii="Times New Roman"/>
                <w:sz w:val="21"/>
                <w:szCs w:val="21"/>
              </w:rPr>
            </w:pPr>
            <w:r w:rsidRPr="003B70EC">
              <w:rPr>
                <w:rFonts w:ascii="Times New Roman" w:hint="eastAsia"/>
                <w:sz w:val="21"/>
                <w:szCs w:val="21"/>
              </w:rPr>
              <w:t>6</w:t>
            </w:r>
            <w:r w:rsidRPr="003B70EC">
              <w:rPr>
                <w:rFonts w:ascii="Times New Roman"/>
                <w:sz w:val="21"/>
                <w:szCs w:val="21"/>
              </w:rPr>
              <w:t>.0</w:t>
            </w:r>
          </w:p>
          <w:p w:rsidR="00344CB4" w:rsidRPr="003B70EC" w:rsidRDefault="00344CB4" w:rsidP="00923F4D">
            <w:pPr>
              <w:pStyle w:val="affffff9"/>
              <w:spacing w:line="360" w:lineRule="auto"/>
              <w:rPr>
                <w:rFonts w:ascii="Times New Roman"/>
                <w:sz w:val="21"/>
                <w:szCs w:val="21"/>
              </w:rPr>
            </w:pPr>
            <w:r w:rsidRPr="003B70EC">
              <w:rPr>
                <w:rFonts w:ascii="Times New Roman" w:hint="eastAsia"/>
                <w:sz w:val="21"/>
                <w:szCs w:val="21"/>
              </w:rPr>
              <w:t>2.0</w:t>
            </w:r>
          </w:p>
        </w:tc>
        <w:tc>
          <w:tcPr>
            <w:tcW w:w="539" w:type="pct"/>
            <w:vAlign w:val="center"/>
          </w:tcPr>
          <w:p w:rsidR="00344CB4" w:rsidRPr="003B70EC" w:rsidRDefault="00344CB4" w:rsidP="00923F4D">
            <w:pPr>
              <w:pStyle w:val="affffff9"/>
              <w:spacing w:line="360" w:lineRule="auto"/>
              <w:rPr>
                <w:rFonts w:ascii="Times New Roman"/>
                <w:sz w:val="21"/>
                <w:szCs w:val="21"/>
              </w:rPr>
            </w:pPr>
            <m:oMathPara>
              <m:oMath>
                <m:r>
                  <m:rPr>
                    <m:sty m:val="p"/>
                  </m:rPr>
                  <w:rPr>
                    <w:rFonts w:ascii="Cambria Math" w:hAnsi="Cambria Math"/>
                    <w:sz w:val="21"/>
                    <w:szCs w:val="21"/>
                  </w:rPr>
                  <m:t>MPa</m:t>
                </m:r>
              </m:oMath>
            </m:oMathPara>
          </w:p>
          <w:p w:rsidR="00344CB4" w:rsidRPr="003B70EC" w:rsidRDefault="00344CB4" w:rsidP="00923F4D">
            <w:pPr>
              <w:pStyle w:val="affffff9"/>
              <w:spacing w:line="360" w:lineRule="auto"/>
              <w:rPr>
                <w:rFonts w:ascii="Times New Roman"/>
                <w:sz w:val="21"/>
                <w:szCs w:val="21"/>
              </w:rPr>
            </w:pPr>
            <w:r w:rsidRPr="003B70EC">
              <w:rPr>
                <w:rFonts w:ascii="Times New Roman" w:hint="eastAsia"/>
                <w:sz w:val="21"/>
                <w:szCs w:val="21"/>
              </w:rPr>
              <w:t>%</w:t>
            </w:r>
          </w:p>
        </w:tc>
        <w:tc>
          <w:tcPr>
            <w:tcW w:w="1803" w:type="pct"/>
            <w:vAlign w:val="center"/>
          </w:tcPr>
          <w:p w:rsidR="00344CB4" w:rsidRPr="003B70EC" w:rsidRDefault="00344CB4" w:rsidP="00923F4D">
            <w:pPr>
              <w:pStyle w:val="affffff9"/>
              <w:spacing w:line="360" w:lineRule="auto"/>
              <w:rPr>
                <w:rFonts w:ascii="Times New Roman"/>
                <w:sz w:val="21"/>
                <w:szCs w:val="21"/>
              </w:rPr>
            </w:pPr>
            <w:r w:rsidRPr="003B70EC">
              <w:rPr>
                <w:rFonts w:ascii="Times New Roman" w:hint="eastAsia"/>
                <w:sz w:val="21"/>
                <w:szCs w:val="21"/>
              </w:rPr>
              <w:t>20</w:t>
            </w:r>
            <w:r w:rsidRPr="003B70EC">
              <w:rPr>
                <w:rFonts w:ascii="Times New Roman" w:hint="eastAsia"/>
                <w:sz w:val="21"/>
                <w:szCs w:val="21"/>
              </w:rPr>
              <w:t>℃</w:t>
            </w:r>
            <w:r w:rsidRPr="003B70EC">
              <w:rPr>
                <w:rFonts w:ascii="Times New Roman"/>
                <w:sz w:val="21"/>
                <w:szCs w:val="21"/>
              </w:rPr>
              <w:t>时，</w:t>
            </w:r>
            <w:r w:rsidRPr="003B70EC">
              <w:rPr>
                <w:rFonts w:ascii="Times New Roman" w:hint="eastAsia"/>
                <w:sz w:val="21"/>
                <w:szCs w:val="21"/>
              </w:rPr>
              <w:t>100</w:t>
            </w:r>
            <w:r w:rsidRPr="003B70EC">
              <w:rPr>
                <w:rFonts w:ascii="Times New Roman" w:hint="eastAsia"/>
                <w:sz w:val="21"/>
                <w:szCs w:val="21"/>
              </w:rPr>
              <w:t>小时</w:t>
            </w:r>
            <w:r w:rsidRPr="003B70EC">
              <w:rPr>
                <w:rFonts w:ascii="Times New Roman"/>
                <w:sz w:val="21"/>
                <w:szCs w:val="21"/>
              </w:rPr>
              <w:t>后的变形量</w:t>
            </w:r>
          </w:p>
        </w:tc>
        <w:tc>
          <w:tcPr>
            <w:tcW w:w="1071" w:type="pct"/>
            <w:vAlign w:val="center"/>
          </w:tcPr>
          <w:p w:rsidR="00344CB4" w:rsidRPr="003B70EC" w:rsidRDefault="00344CB4" w:rsidP="00923F4D">
            <w:pPr>
              <w:pStyle w:val="affffff9"/>
              <w:spacing w:line="360" w:lineRule="auto"/>
              <w:rPr>
                <w:sz w:val="21"/>
                <w:szCs w:val="21"/>
              </w:rPr>
            </w:pPr>
            <w:r w:rsidRPr="003B70EC">
              <w:rPr>
                <w:sz w:val="21"/>
                <w:szCs w:val="21"/>
              </w:rPr>
              <w:t xml:space="preserve">GB/T </w:t>
            </w:r>
            <w:r w:rsidRPr="003B70EC">
              <w:rPr>
                <w:rFonts w:hint="eastAsia"/>
                <w:sz w:val="21"/>
                <w:szCs w:val="21"/>
              </w:rPr>
              <w:t>11546.1</w:t>
            </w:r>
            <w:r w:rsidRPr="003B70EC">
              <w:rPr>
                <w:sz w:val="21"/>
                <w:szCs w:val="21"/>
              </w:rPr>
              <w:t>-2008</w:t>
            </w:r>
          </w:p>
        </w:tc>
      </w:tr>
      <w:tr w:rsidR="00861899" w:rsidRPr="003B70EC" w:rsidTr="00861899">
        <w:trPr>
          <w:jc w:val="center"/>
        </w:trPr>
        <w:tc>
          <w:tcPr>
            <w:tcW w:w="904" w:type="pct"/>
            <w:vAlign w:val="center"/>
          </w:tcPr>
          <w:p w:rsidR="00861899" w:rsidRPr="003B70EC" w:rsidRDefault="00861899" w:rsidP="00923F4D">
            <w:pPr>
              <w:pStyle w:val="affffff9"/>
              <w:spacing w:line="360" w:lineRule="auto"/>
              <w:rPr>
                <w:rFonts w:ascii="Times New Roman"/>
                <w:sz w:val="21"/>
                <w:szCs w:val="21"/>
              </w:rPr>
            </w:pPr>
            <w:r w:rsidRPr="003B70EC">
              <w:rPr>
                <w:rFonts w:ascii="Times New Roman" w:hint="eastAsia"/>
                <w:sz w:val="21"/>
                <w:szCs w:val="21"/>
              </w:rPr>
              <w:t>缺口</w:t>
            </w:r>
            <w:r w:rsidRPr="003B70EC">
              <w:rPr>
                <w:rFonts w:ascii="Times New Roman"/>
                <w:sz w:val="21"/>
                <w:szCs w:val="21"/>
              </w:rPr>
              <w:t>冲击强度</w:t>
            </w:r>
          </w:p>
          <w:p w:rsidR="00861899" w:rsidRPr="003B70EC" w:rsidRDefault="00861899" w:rsidP="00923F4D">
            <w:pPr>
              <w:pStyle w:val="affffff9"/>
              <w:spacing w:line="360" w:lineRule="auto"/>
              <w:rPr>
                <w:rFonts w:ascii="Times New Roman"/>
                <w:sz w:val="21"/>
                <w:szCs w:val="21"/>
              </w:rPr>
            </w:pPr>
            <w:r w:rsidRPr="003B70EC">
              <w:rPr>
                <w:rFonts w:ascii="Times New Roman" w:hint="eastAsia"/>
                <w:sz w:val="21"/>
                <w:szCs w:val="21"/>
              </w:rPr>
              <w:t>（缺口摆锤</w:t>
            </w:r>
            <w:r w:rsidRPr="003B70EC">
              <w:rPr>
                <w:rFonts w:ascii="Times New Roman"/>
                <w:sz w:val="21"/>
                <w:szCs w:val="21"/>
              </w:rPr>
              <w:t>）</w:t>
            </w:r>
          </w:p>
        </w:tc>
        <w:tc>
          <w:tcPr>
            <w:tcW w:w="683" w:type="pct"/>
            <w:vAlign w:val="center"/>
          </w:tcPr>
          <w:p w:rsidR="00861899" w:rsidRPr="003B70EC" w:rsidRDefault="00861899" w:rsidP="00343CF8">
            <w:pPr>
              <w:pStyle w:val="affffff9"/>
              <w:spacing w:line="360" w:lineRule="auto"/>
              <w:rPr>
                <w:rFonts w:ascii="Times New Roman"/>
                <w:sz w:val="21"/>
                <w:szCs w:val="21"/>
              </w:rPr>
            </w:pPr>
            <w:r w:rsidRPr="003B70EC">
              <w:rPr>
                <w:rFonts w:ascii="Times New Roman" w:hint="eastAsia"/>
                <w:sz w:val="21"/>
                <w:szCs w:val="21"/>
              </w:rPr>
              <w:t>无</w:t>
            </w:r>
            <w:r w:rsidRPr="003B70EC">
              <w:rPr>
                <w:rFonts w:ascii="Times New Roman"/>
                <w:sz w:val="21"/>
                <w:szCs w:val="21"/>
              </w:rPr>
              <w:t>脆</w:t>
            </w:r>
            <w:r>
              <w:rPr>
                <w:rFonts w:ascii="Times New Roman" w:hint="eastAsia"/>
                <w:sz w:val="21"/>
                <w:szCs w:val="21"/>
              </w:rPr>
              <w:t>断</w:t>
            </w:r>
          </w:p>
        </w:tc>
        <w:tc>
          <w:tcPr>
            <w:tcW w:w="539" w:type="pct"/>
            <w:vAlign w:val="center"/>
          </w:tcPr>
          <w:p w:rsidR="00861899" w:rsidRPr="003B70EC" w:rsidRDefault="00861899" w:rsidP="00343CF8">
            <w:pPr>
              <w:pStyle w:val="affffff9"/>
              <w:spacing w:line="360" w:lineRule="auto"/>
              <w:rPr>
                <w:rFonts w:ascii="Times New Roman"/>
                <w:sz w:val="21"/>
                <w:szCs w:val="21"/>
              </w:rPr>
            </w:pPr>
            <w:r w:rsidRPr="003B70EC">
              <w:rPr>
                <w:rFonts w:ascii="Times New Roman" w:hint="eastAsia"/>
                <w:sz w:val="21"/>
                <w:szCs w:val="21"/>
              </w:rPr>
              <w:t>目视</w:t>
            </w:r>
          </w:p>
        </w:tc>
        <w:tc>
          <w:tcPr>
            <w:tcW w:w="1803" w:type="pct"/>
            <w:vAlign w:val="center"/>
          </w:tcPr>
          <w:p w:rsidR="00861899" w:rsidRPr="003B70EC" w:rsidRDefault="00861899" w:rsidP="00343CF8">
            <w:pPr>
              <w:pStyle w:val="affffff9"/>
              <w:spacing w:line="360" w:lineRule="auto"/>
              <w:rPr>
                <w:rFonts w:ascii="Times New Roman"/>
                <w:sz w:val="21"/>
                <w:szCs w:val="21"/>
              </w:rPr>
            </w:pPr>
            <w:r w:rsidRPr="003B70EC">
              <w:rPr>
                <w:rFonts w:ascii="Times New Roman" w:hint="eastAsia"/>
                <w:sz w:val="21"/>
                <w:szCs w:val="21"/>
              </w:rPr>
              <w:t>0</w:t>
            </w:r>
            <w:r w:rsidRPr="003B70EC">
              <w:rPr>
                <w:rFonts w:ascii="Times New Roman" w:hint="eastAsia"/>
                <w:sz w:val="21"/>
                <w:szCs w:val="21"/>
              </w:rPr>
              <w:t>℃</w:t>
            </w:r>
          </w:p>
        </w:tc>
        <w:tc>
          <w:tcPr>
            <w:tcW w:w="1071" w:type="pct"/>
            <w:vAlign w:val="center"/>
          </w:tcPr>
          <w:p w:rsidR="00861899" w:rsidRPr="003B70EC" w:rsidRDefault="00861899" w:rsidP="00923F4D">
            <w:pPr>
              <w:pStyle w:val="affffff9"/>
              <w:spacing w:line="360" w:lineRule="auto"/>
              <w:rPr>
                <w:sz w:val="21"/>
                <w:szCs w:val="21"/>
              </w:rPr>
            </w:pPr>
            <w:r w:rsidRPr="003B70EC">
              <w:rPr>
                <w:sz w:val="21"/>
                <w:szCs w:val="21"/>
              </w:rPr>
              <w:t>GB/T 1843-2008</w:t>
            </w:r>
          </w:p>
        </w:tc>
      </w:tr>
      <w:tr w:rsidR="00861899" w:rsidRPr="003B70EC" w:rsidTr="00861899">
        <w:trPr>
          <w:jc w:val="center"/>
        </w:trPr>
        <w:tc>
          <w:tcPr>
            <w:tcW w:w="904" w:type="pct"/>
            <w:vAlign w:val="center"/>
          </w:tcPr>
          <w:p w:rsidR="00861899" w:rsidRPr="003B70EC" w:rsidRDefault="00861899" w:rsidP="00923F4D">
            <w:pPr>
              <w:pStyle w:val="affffff9"/>
              <w:spacing w:line="360" w:lineRule="auto"/>
              <w:rPr>
                <w:rFonts w:ascii="Times New Roman"/>
                <w:sz w:val="21"/>
                <w:szCs w:val="21"/>
              </w:rPr>
            </w:pPr>
            <w:r w:rsidRPr="003B70EC">
              <w:rPr>
                <w:rFonts w:ascii="Times New Roman" w:hint="eastAsia"/>
                <w:sz w:val="21"/>
                <w:szCs w:val="21"/>
              </w:rPr>
              <w:t>冲击强度</w:t>
            </w:r>
          </w:p>
          <w:p w:rsidR="00861899" w:rsidRPr="003B70EC" w:rsidRDefault="00861899" w:rsidP="00923F4D">
            <w:pPr>
              <w:pStyle w:val="affffff9"/>
              <w:spacing w:line="360" w:lineRule="auto"/>
              <w:rPr>
                <w:rFonts w:ascii="Times New Roman"/>
                <w:sz w:val="21"/>
                <w:szCs w:val="21"/>
              </w:rPr>
            </w:pPr>
            <w:r w:rsidRPr="003B70EC">
              <w:rPr>
                <w:rFonts w:ascii="Times New Roman" w:hint="eastAsia"/>
                <w:sz w:val="21"/>
                <w:szCs w:val="21"/>
              </w:rPr>
              <w:t>（无缺口</w:t>
            </w:r>
            <w:r w:rsidRPr="003B70EC">
              <w:rPr>
                <w:rFonts w:ascii="Times New Roman"/>
                <w:sz w:val="21"/>
                <w:szCs w:val="21"/>
              </w:rPr>
              <w:t>落锤）</w:t>
            </w:r>
          </w:p>
        </w:tc>
        <w:tc>
          <w:tcPr>
            <w:tcW w:w="683" w:type="pct"/>
            <w:vAlign w:val="center"/>
          </w:tcPr>
          <w:p w:rsidR="00861899" w:rsidRPr="003B70EC" w:rsidRDefault="00861899" w:rsidP="00343CF8">
            <w:pPr>
              <w:pStyle w:val="affffff9"/>
              <w:spacing w:line="360" w:lineRule="auto"/>
              <w:rPr>
                <w:rFonts w:ascii="Times New Roman"/>
                <w:sz w:val="21"/>
                <w:szCs w:val="21"/>
              </w:rPr>
            </w:pPr>
            <w:r w:rsidRPr="003B70EC">
              <w:rPr>
                <w:rFonts w:ascii="Times New Roman" w:hint="eastAsia"/>
                <w:sz w:val="21"/>
                <w:szCs w:val="21"/>
              </w:rPr>
              <w:t>≥</w:t>
            </w:r>
            <w:r w:rsidRPr="003B70EC">
              <w:rPr>
                <w:rFonts w:ascii="Times New Roman" w:hint="eastAsia"/>
                <w:sz w:val="21"/>
                <w:szCs w:val="21"/>
              </w:rPr>
              <w:t>15</w:t>
            </w:r>
          </w:p>
        </w:tc>
        <w:tc>
          <w:tcPr>
            <w:tcW w:w="539" w:type="pct"/>
            <w:vAlign w:val="center"/>
          </w:tcPr>
          <w:p w:rsidR="00861899" w:rsidRPr="003B70EC" w:rsidRDefault="00861899" w:rsidP="00343CF8">
            <w:pPr>
              <w:pStyle w:val="affffff9"/>
              <w:spacing w:line="360" w:lineRule="auto"/>
              <w:rPr>
                <w:rFonts w:ascii="Times New Roman"/>
                <w:sz w:val="21"/>
                <w:szCs w:val="21"/>
              </w:rPr>
            </w:pPr>
            <m:oMathPara>
              <m:oMath>
                <m:r>
                  <m:rPr>
                    <m:sty m:val="p"/>
                  </m:rPr>
                  <w:rPr>
                    <w:rFonts w:ascii="Cambria Math" w:hAnsi="Cambria Math"/>
                    <w:sz w:val="21"/>
                    <w:szCs w:val="21"/>
                  </w:rPr>
                  <m:t>J/m</m:t>
                </m:r>
                <m:sSup>
                  <m:sSupPr>
                    <m:ctrlPr>
                      <w:rPr>
                        <w:rFonts w:ascii="Cambria Math" w:hAnsi="Cambria Math"/>
                        <w:sz w:val="21"/>
                        <w:szCs w:val="21"/>
                      </w:rPr>
                    </m:ctrlPr>
                  </m:sSupPr>
                  <m:e>
                    <m:r>
                      <m:rPr>
                        <m:sty m:val="p"/>
                      </m:rPr>
                      <w:rPr>
                        <w:rFonts w:ascii="Cambria Math" w:hAnsi="Cambria Math"/>
                        <w:sz w:val="21"/>
                        <w:szCs w:val="21"/>
                      </w:rPr>
                      <m:t>m</m:t>
                    </m:r>
                  </m:e>
                  <m:sup/>
                </m:sSup>
              </m:oMath>
            </m:oMathPara>
          </w:p>
        </w:tc>
        <w:tc>
          <w:tcPr>
            <w:tcW w:w="1803" w:type="pct"/>
            <w:vAlign w:val="center"/>
          </w:tcPr>
          <w:p w:rsidR="00861899" w:rsidRPr="003B70EC" w:rsidRDefault="00861899" w:rsidP="00861899">
            <w:pPr>
              <w:pStyle w:val="affffff9"/>
              <w:spacing w:line="360" w:lineRule="auto"/>
              <w:rPr>
                <w:rFonts w:ascii="Times New Roman"/>
                <w:sz w:val="21"/>
                <w:szCs w:val="21"/>
              </w:rPr>
            </w:pPr>
            <w:r w:rsidRPr="003B70EC">
              <w:rPr>
                <w:rFonts w:hint="eastAsia"/>
                <w:sz w:val="21"/>
                <w:szCs w:val="21"/>
              </w:rPr>
              <w:t>0℃</w:t>
            </w:r>
          </w:p>
        </w:tc>
        <w:tc>
          <w:tcPr>
            <w:tcW w:w="1071" w:type="pct"/>
            <w:vAlign w:val="center"/>
          </w:tcPr>
          <w:p w:rsidR="00861899" w:rsidRPr="003B70EC" w:rsidRDefault="00861899" w:rsidP="00923F4D">
            <w:pPr>
              <w:pStyle w:val="affffff9"/>
              <w:spacing w:line="360" w:lineRule="auto"/>
              <w:rPr>
                <w:sz w:val="21"/>
                <w:szCs w:val="21"/>
              </w:rPr>
            </w:pPr>
            <w:r w:rsidRPr="003B70EC">
              <w:rPr>
                <w:sz w:val="21"/>
                <w:szCs w:val="21"/>
              </w:rPr>
              <w:t>GB/T 11548-1989</w:t>
            </w:r>
          </w:p>
        </w:tc>
      </w:tr>
    </w:tbl>
    <w:p w:rsidR="003F0409" w:rsidRPr="00527E97" w:rsidRDefault="003F0409" w:rsidP="00923F4D">
      <w:pPr>
        <w:pStyle w:val="aff6"/>
        <w:spacing w:line="360" w:lineRule="auto"/>
        <w:ind w:firstLineChars="0" w:firstLine="0"/>
        <w:rPr>
          <w:szCs w:val="21"/>
        </w:rPr>
      </w:pPr>
    </w:p>
    <w:p w:rsidR="00ED51EF" w:rsidRPr="003B70EC" w:rsidRDefault="00A41E38" w:rsidP="00923F4D">
      <w:pPr>
        <w:pStyle w:val="aff6"/>
        <w:spacing w:line="360" w:lineRule="auto"/>
        <w:ind w:firstLineChars="0" w:firstLine="0"/>
        <w:outlineLvl w:val="2"/>
        <w:rPr>
          <w:rFonts w:ascii="黑体" w:eastAsia="黑体" w:hAnsi="黑体"/>
          <w:szCs w:val="21"/>
        </w:rPr>
      </w:pPr>
      <w:r>
        <w:rPr>
          <w:rFonts w:ascii="黑体" w:eastAsia="黑体" w:hAnsi="黑体" w:hint="eastAsia"/>
          <w:szCs w:val="21"/>
        </w:rPr>
        <w:t>4</w:t>
      </w:r>
      <w:r w:rsidR="00096233" w:rsidRPr="003B70EC">
        <w:rPr>
          <w:rFonts w:ascii="黑体" w:eastAsia="黑体" w:hAnsi="黑体"/>
          <w:szCs w:val="21"/>
        </w:rPr>
        <w:t>.</w:t>
      </w:r>
      <w:r w:rsidR="003B70EC" w:rsidRPr="003B70EC">
        <w:rPr>
          <w:rFonts w:ascii="黑体" w:eastAsia="黑体" w:hAnsi="黑体" w:hint="eastAsia"/>
          <w:szCs w:val="21"/>
        </w:rPr>
        <w:t>3</w:t>
      </w:r>
      <w:r w:rsidR="00096233" w:rsidRPr="003B70EC">
        <w:rPr>
          <w:rFonts w:ascii="黑体" w:eastAsia="黑体" w:hAnsi="黑体" w:hint="eastAsia"/>
          <w:szCs w:val="21"/>
        </w:rPr>
        <w:t xml:space="preserve">　结构连接</w:t>
      </w:r>
    </w:p>
    <w:p w:rsidR="00FD7FC0" w:rsidRPr="003B70EC" w:rsidRDefault="00A41E38" w:rsidP="003B70EC">
      <w:pPr>
        <w:pStyle w:val="aff6"/>
        <w:spacing w:line="360" w:lineRule="auto"/>
        <w:ind w:firstLineChars="0" w:firstLine="0"/>
        <w:outlineLvl w:val="2"/>
        <w:rPr>
          <w:rFonts w:ascii="黑体" w:eastAsia="黑体" w:hAnsi="黑体"/>
          <w:szCs w:val="21"/>
        </w:rPr>
      </w:pPr>
      <w:r>
        <w:rPr>
          <w:rFonts w:ascii="黑体" w:eastAsia="黑体" w:hAnsi="黑体" w:hint="eastAsia"/>
          <w:szCs w:val="21"/>
        </w:rPr>
        <w:t>4</w:t>
      </w:r>
      <w:r w:rsidR="00D56FF7" w:rsidRPr="003B70EC">
        <w:rPr>
          <w:rFonts w:ascii="黑体" w:eastAsia="黑体" w:hAnsi="黑体" w:hint="eastAsia"/>
          <w:szCs w:val="21"/>
        </w:rPr>
        <w:t>.</w:t>
      </w:r>
      <w:r w:rsidR="003B70EC" w:rsidRPr="003B70EC">
        <w:rPr>
          <w:rFonts w:ascii="黑体" w:eastAsia="黑体" w:hAnsi="黑体" w:hint="eastAsia"/>
          <w:szCs w:val="21"/>
        </w:rPr>
        <w:t>3</w:t>
      </w:r>
      <w:r w:rsidR="00D56FF7" w:rsidRPr="003B70EC">
        <w:rPr>
          <w:rFonts w:ascii="黑体" w:eastAsia="黑体" w:hAnsi="黑体" w:hint="eastAsia"/>
          <w:szCs w:val="21"/>
        </w:rPr>
        <w:t>.1</w:t>
      </w:r>
      <w:r w:rsidR="00246D77" w:rsidRPr="003B70EC">
        <w:rPr>
          <w:rFonts w:ascii="黑体" w:eastAsia="黑体" w:hAnsi="黑体" w:hint="eastAsia"/>
          <w:szCs w:val="21"/>
        </w:rPr>
        <w:t xml:space="preserve">　</w:t>
      </w:r>
      <w:r w:rsidR="00246D77" w:rsidRPr="003B70EC">
        <w:rPr>
          <w:rFonts w:ascii="黑体" w:eastAsia="黑体" w:hAnsi="黑体"/>
          <w:szCs w:val="21"/>
        </w:rPr>
        <w:t>焊接</w:t>
      </w:r>
    </w:p>
    <w:p w:rsidR="00DC0792" w:rsidRPr="003B70EC" w:rsidRDefault="00A41E38" w:rsidP="00923F4D">
      <w:pPr>
        <w:spacing w:line="360" w:lineRule="auto"/>
        <w:ind w:firstLine="480"/>
        <w:rPr>
          <w:szCs w:val="21"/>
        </w:rPr>
      </w:pPr>
      <w:r>
        <w:rPr>
          <w:rFonts w:hint="eastAsia"/>
          <w:szCs w:val="21"/>
        </w:rPr>
        <w:t>4</w:t>
      </w:r>
      <w:r w:rsidR="00246D77" w:rsidRPr="003B70EC">
        <w:rPr>
          <w:rFonts w:hint="eastAsia"/>
          <w:szCs w:val="21"/>
        </w:rPr>
        <w:t>.</w:t>
      </w:r>
      <w:r w:rsidR="003B70EC" w:rsidRPr="003B70EC">
        <w:rPr>
          <w:rFonts w:hint="eastAsia"/>
          <w:szCs w:val="21"/>
        </w:rPr>
        <w:t>3</w:t>
      </w:r>
      <w:r w:rsidR="00246D77" w:rsidRPr="003B70EC">
        <w:rPr>
          <w:rFonts w:hint="eastAsia"/>
          <w:szCs w:val="21"/>
        </w:rPr>
        <w:t>.1.1</w:t>
      </w:r>
      <w:r w:rsidR="00246D77" w:rsidRPr="003B70EC">
        <w:rPr>
          <w:rFonts w:hint="eastAsia"/>
          <w:szCs w:val="21"/>
        </w:rPr>
        <w:t xml:space="preserve">　</w:t>
      </w:r>
      <w:r w:rsidR="000C4B96" w:rsidRPr="003B70EC">
        <w:rPr>
          <w:rFonts w:hint="eastAsia"/>
          <w:szCs w:val="21"/>
        </w:rPr>
        <w:t>高密度</w:t>
      </w:r>
      <w:r w:rsidR="000C4B96" w:rsidRPr="003B70EC">
        <w:rPr>
          <w:szCs w:val="21"/>
        </w:rPr>
        <w:t>聚乙烯船舶结构的焊接</w:t>
      </w:r>
      <w:r w:rsidR="0089298A">
        <w:rPr>
          <w:rFonts w:hint="eastAsia"/>
          <w:szCs w:val="21"/>
        </w:rPr>
        <w:t>应</w:t>
      </w:r>
      <w:r w:rsidR="000C4B96" w:rsidRPr="003B70EC">
        <w:rPr>
          <w:szCs w:val="21"/>
        </w:rPr>
        <w:t>采用热气</w:t>
      </w:r>
      <w:r w:rsidR="000C4B96" w:rsidRPr="003B70EC">
        <w:rPr>
          <w:rFonts w:hint="eastAsia"/>
          <w:szCs w:val="21"/>
        </w:rPr>
        <w:t>+</w:t>
      </w:r>
      <w:r w:rsidR="000C4B96" w:rsidRPr="003B70EC">
        <w:rPr>
          <w:rFonts w:hint="eastAsia"/>
          <w:szCs w:val="21"/>
        </w:rPr>
        <w:t>螺杆</w:t>
      </w:r>
      <w:r w:rsidR="000C4B96" w:rsidRPr="003B70EC">
        <w:rPr>
          <w:szCs w:val="21"/>
        </w:rPr>
        <w:t>挤出焊接的方式，以确保焊条</w:t>
      </w:r>
      <w:r w:rsidR="000C4B96" w:rsidRPr="003B70EC">
        <w:rPr>
          <w:rFonts w:hint="eastAsia"/>
          <w:szCs w:val="21"/>
        </w:rPr>
        <w:t>塑化</w:t>
      </w:r>
      <w:r w:rsidR="000C4B96" w:rsidRPr="003B70EC">
        <w:rPr>
          <w:szCs w:val="21"/>
        </w:rPr>
        <w:t>完全</w:t>
      </w:r>
      <w:r w:rsidR="000C4B96" w:rsidRPr="003B70EC">
        <w:rPr>
          <w:rFonts w:hint="eastAsia"/>
          <w:szCs w:val="21"/>
        </w:rPr>
        <w:t>。</w:t>
      </w:r>
    </w:p>
    <w:p w:rsidR="00246D77" w:rsidRPr="003B70EC" w:rsidRDefault="00A41E38" w:rsidP="00923F4D">
      <w:pPr>
        <w:spacing w:line="360" w:lineRule="auto"/>
        <w:ind w:firstLine="480"/>
        <w:rPr>
          <w:szCs w:val="21"/>
        </w:rPr>
      </w:pPr>
      <w:r>
        <w:rPr>
          <w:rFonts w:hint="eastAsia"/>
          <w:szCs w:val="21"/>
        </w:rPr>
        <w:t>4</w:t>
      </w:r>
      <w:r w:rsidR="00DC0792" w:rsidRPr="003B70EC">
        <w:rPr>
          <w:rFonts w:hint="eastAsia"/>
          <w:szCs w:val="21"/>
        </w:rPr>
        <w:t>.</w:t>
      </w:r>
      <w:r w:rsidR="003B70EC" w:rsidRPr="003B70EC">
        <w:rPr>
          <w:rFonts w:hint="eastAsia"/>
          <w:szCs w:val="21"/>
        </w:rPr>
        <w:t>3</w:t>
      </w:r>
      <w:r w:rsidR="00DC0792" w:rsidRPr="003B70EC">
        <w:rPr>
          <w:rFonts w:hint="eastAsia"/>
          <w:szCs w:val="21"/>
        </w:rPr>
        <w:t>.1.</w:t>
      </w:r>
      <w:r w:rsidR="00DC0792" w:rsidRPr="003B70EC">
        <w:rPr>
          <w:szCs w:val="21"/>
        </w:rPr>
        <w:t>2</w:t>
      </w:r>
      <w:r w:rsidR="00DC0792" w:rsidRPr="003B70EC">
        <w:rPr>
          <w:rFonts w:hint="eastAsia"/>
          <w:szCs w:val="21"/>
        </w:rPr>
        <w:t xml:space="preserve">　</w:t>
      </w:r>
      <w:r w:rsidR="00D16ABB" w:rsidRPr="003B70EC">
        <w:rPr>
          <w:rFonts w:hint="eastAsia"/>
          <w:szCs w:val="21"/>
        </w:rPr>
        <w:t>高密度聚乙烯</w:t>
      </w:r>
      <w:r w:rsidR="000C4B96" w:rsidRPr="003B70EC">
        <w:rPr>
          <w:szCs w:val="21"/>
        </w:rPr>
        <w:t>焊条</w:t>
      </w:r>
      <w:r w:rsidR="001A0B45" w:rsidRPr="003B70EC">
        <w:rPr>
          <w:rFonts w:hint="eastAsia"/>
          <w:szCs w:val="21"/>
        </w:rPr>
        <w:t>截面</w:t>
      </w:r>
      <w:r w:rsidR="001A0B45" w:rsidRPr="003B70EC">
        <w:rPr>
          <w:szCs w:val="21"/>
        </w:rPr>
        <w:t>为圆形，其</w:t>
      </w:r>
      <w:r w:rsidR="000C4B96" w:rsidRPr="003B70EC">
        <w:rPr>
          <w:rFonts w:hint="eastAsia"/>
          <w:szCs w:val="21"/>
        </w:rPr>
        <w:t>化学成分</w:t>
      </w:r>
      <w:r w:rsidR="00DC0792" w:rsidRPr="003B70EC">
        <w:rPr>
          <w:rFonts w:hint="eastAsia"/>
          <w:szCs w:val="21"/>
        </w:rPr>
        <w:t>可与</w:t>
      </w:r>
      <w:r w:rsidR="0089298A">
        <w:rPr>
          <w:szCs w:val="21"/>
        </w:rPr>
        <w:t>被焊件不完全相同，</w:t>
      </w:r>
      <w:r w:rsidR="0089298A">
        <w:rPr>
          <w:rFonts w:hint="eastAsia"/>
          <w:szCs w:val="21"/>
        </w:rPr>
        <w:t>但应</w:t>
      </w:r>
      <w:r w:rsidR="00DC0792" w:rsidRPr="003B70EC">
        <w:rPr>
          <w:rFonts w:hint="eastAsia"/>
          <w:szCs w:val="21"/>
        </w:rPr>
        <w:t>满足</w:t>
      </w:r>
      <w:r w:rsidR="00DC0792" w:rsidRPr="003B70EC">
        <w:rPr>
          <w:szCs w:val="21"/>
        </w:rPr>
        <w:t>以下条件：</w:t>
      </w:r>
    </w:p>
    <w:p w:rsidR="00DC0792" w:rsidRPr="003B70EC" w:rsidRDefault="00DC0792" w:rsidP="00923F4D">
      <w:pPr>
        <w:spacing w:line="360" w:lineRule="auto"/>
        <w:ind w:firstLine="480"/>
        <w:rPr>
          <w:szCs w:val="21"/>
        </w:rPr>
      </w:pPr>
      <w:r w:rsidRPr="003B70EC">
        <w:rPr>
          <w:rFonts w:hint="eastAsia"/>
          <w:szCs w:val="21"/>
        </w:rPr>
        <w:t>(</w:t>
      </w:r>
      <w:r w:rsidRPr="003B70EC">
        <w:rPr>
          <w:szCs w:val="21"/>
        </w:rPr>
        <w:t>1</w:t>
      </w:r>
      <w:r w:rsidRPr="003B70EC">
        <w:rPr>
          <w:rFonts w:hint="eastAsia"/>
          <w:szCs w:val="21"/>
        </w:rPr>
        <w:t>)</w:t>
      </w:r>
      <w:r w:rsidRPr="003B70EC">
        <w:rPr>
          <w:szCs w:val="21"/>
        </w:rPr>
        <w:t xml:space="preserve"> </w:t>
      </w:r>
      <w:r w:rsidRPr="003B70EC">
        <w:rPr>
          <w:rFonts w:hint="eastAsia"/>
          <w:szCs w:val="21"/>
        </w:rPr>
        <w:t>焊条</w:t>
      </w:r>
      <w:r w:rsidRPr="003B70EC">
        <w:rPr>
          <w:szCs w:val="21"/>
        </w:rPr>
        <w:t>中</w:t>
      </w:r>
      <w:r w:rsidRPr="003B70EC">
        <w:rPr>
          <w:rFonts w:hint="eastAsia"/>
          <w:szCs w:val="21"/>
        </w:rPr>
        <w:t>纯原料成分</w:t>
      </w:r>
      <w:r w:rsidRPr="003B70EC">
        <w:rPr>
          <w:szCs w:val="21"/>
        </w:rPr>
        <w:t>不得</w:t>
      </w:r>
      <w:r w:rsidRPr="003B70EC">
        <w:rPr>
          <w:rFonts w:hint="eastAsia"/>
          <w:szCs w:val="21"/>
        </w:rPr>
        <w:t>低于</w:t>
      </w:r>
      <w:r w:rsidRPr="003B70EC">
        <w:rPr>
          <w:szCs w:val="21"/>
        </w:rPr>
        <w:t>99%</w:t>
      </w:r>
      <w:r w:rsidRPr="003B70EC">
        <w:rPr>
          <w:szCs w:val="21"/>
        </w:rPr>
        <w:t>；</w:t>
      </w:r>
    </w:p>
    <w:p w:rsidR="00DC0792" w:rsidRPr="003B70EC" w:rsidRDefault="00DC0792" w:rsidP="00923F4D">
      <w:pPr>
        <w:spacing w:line="360" w:lineRule="auto"/>
        <w:ind w:firstLine="480"/>
        <w:rPr>
          <w:szCs w:val="21"/>
        </w:rPr>
      </w:pPr>
      <w:r w:rsidRPr="003B70EC">
        <w:rPr>
          <w:rFonts w:hint="eastAsia"/>
          <w:szCs w:val="21"/>
        </w:rPr>
        <w:t>(</w:t>
      </w:r>
      <w:r w:rsidR="00EC0A0B" w:rsidRPr="003B70EC">
        <w:rPr>
          <w:szCs w:val="21"/>
        </w:rPr>
        <w:t>2</w:t>
      </w:r>
      <w:r w:rsidRPr="003B70EC">
        <w:rPr>
          <w:rFonts w:hint="eastAsia"/>
          <w:szCs w:val="21"/>
        </w:rPr>
        <w:t>)</w:t>
      </w:r>
      <w:r w:rsidRPr="003B70EC">
        <w:rPr>
          <w:szCs w:val="21"/>
        </w:rPr>
        <w:t xml:space="preserve"> </w:t>
      </w:r>
      <w:r w:rsidRPr="003B70EC">
        <w:rPr>
          <w:rFonts w:hint="eastAsia"/>
          <w:szCs w:val="21"/>
        </w:rPr>
        <w:t>焊条</w:t>
      </w:r>
      <w:r w:rsidRPr="003B70EC">
        <w:rPr>
          <w:szCs w:val="21"/>
        </w:rPr>
        <w:t>中</w:t>
      </w:r>
      <w:r w:rsidRPr="003B70EC">
        <w:rPr>
          <w:rFonts w:hint="eastAsia"/>
          <w:szCs w:val="21"/>
        </w:rPr>
        <w:t>无机填料成分</w:t>
      </w:r>
      <w:r w:rsidRPr="003B70EC">
        <w:rPr>
          <w:szCs w:val="21"/>
        </w:rPr>
        <w:t>不得超过</w:t>
      </w:r>
      <w:r w:rsidRPr="003B70EC">
        <w:rPr>
          <w:szCs w:val="21"/>
        </w:rPr>
        <w:t>0.1%</w:t>
      </w:r>
      <w:r w:rsidRPr="003B70EC">
        <w:rPr>
          <w:szCs w:val="21"/>
        </w:rPr>
        <w:t>；</w:t>
      </w:r>
    </w:p>
    <w:p w:rsidR="00DC0792" w:rsidRPr="003B70EC" w:rsidRDefault="00DC0792" w:rsidP="00923F4D">
      <w:pPr>
        <w:spacing w:line="360" w:lineRule="auto"/>
        <w:ind w:firstLine="480"/>
        <w:rPr>
          <w:szCs w:val="21"/>
        </w:rPr>
      </w:pPr>
      <w:r w:rsidRPr="003B70EC">
        <w:rPr>
          <w:rFonts w:hint="eastAsia"/>
          <w:szCs w:val="21"/>
        </w:rPr>
        <w:t>(</w:t>
      </w:r>
      <w:r w:rsidR="00EC0A0B" w:rsidRPr="003B70EC">
        <w:rPr>
          <w:szCs w:val="21"/>
        </w:rPr>
        <w:t>3</w:t>
      </w:r>
      <w:r w:rsidRPr="003B70EC">
        <w:rPr>
          <w:rFonts w:hint="eastAsia"/>
          <w:szCs w:val="21"/>
        </w:rPr>
        <w:t>)</w:t>
      </w:r>
      <w:r w:rsidRPr="003B70EC">
        <w:rPr>
          <w:szCs w:val="21"/>
        </w:rPr>
        <w:t xml:space="preserve"> </w:t>
      </w:r>
      <w:r w:rsidRPr="003B70EC">
        <w:rPr>
          <w:rFonts w:hint="eastAsia"/>
          <w:szCs w:val="21"/>
        </w:rPr>
        <w:t>耐老化剂（炭黑</w:t>
      </w:r>
      <w:r w:rsidRPr="003B70EC">
        <w:rPr>
          <w:szCs w:val="21"/>
        </w:rPr>
        <w:t>、</w:t>
      </w:r>
      <w:r w:rsidRPr="003B70EC">
        <w:rPr>
          <w:szCs w:val="21"/>
        </w:rPr>
        <w:t>UV</w:t>
      </w:r>
      <w:r w:rsidRPr="003B70EC">
        <w:rPr>
          <w:szCs w:val="21"/>
        </w:rPr>
        <w:t>剂</w:t>
      </w:r>
      <w:r w:rsidRPr="003B70EC">
        <w:rPr>
          <w:rFonts w:hint="eastAsia"/>
          <w:szCs w:val="21"/>
        </w:rPr>
        <w:t>、</w:t>
      </w:r>
      <w:r w:rsidRPr="003B70EC">
        <w:rPr>
          <w:szCs w:val="21"/>
        </w:rPr>
        <w:t>抗氧剂</w:t>
      </w:r>
      <w:r w:rsidRPr="003B70EC">
        <w:rPr>
          <w:rFonts w:hint="eastAsia"/>
          <w:szCs w:val="21"/>
        </w:rPr>
        <w:t>等</w:t>
      </w:r>
      <w:r w:rsidRPr="003B70EC">
        <w:rPr>
          <w:szCs w:val="21"/>
        </w:rPr>
        <w:t>）的比例应与被焊件相同。</w:t>
      </w:r>
    </w:p>
    <w:p w:rsidR="0089298A" w:rsidRDefault="00A41E38" w:rsidP="0089298A">
      <w:pPr>
        <w:spacing w:line="360" w:lineRule="auto"/>
        <w:ind w:firstLine="480"/>
        <w:rPr>
          <w:rFonts w:cs="宋体"/>
          <w:szCs w:val="21"/>
        </w:rPr>
      </w:pPr>
      <w:r>
        <w:rPr>
          <w:rFonts w:hint="eastAsia"/>
          <w:szCs w:val="21"/>
        </w:rPr>
        <w:t>4</w:t>
      </w:r>
      <w:r w:rsidR="00EC0A0B" w:rsidRPr="003B70EC">
        <w:rPr>
          <w:szCs w:val="21"/>
        </w:rPr>
        <w:t>.</w:t>
      </w:r>
      <w:r w:rsidR="003B70EC">
        <w:rPr>
          <w:rFonts w:hint="eastAsia"/>
          <w:szCs w:val="21"/>
        </w:rPr>
        <w:t>3</w:t>
      </w:r>
      <w:r w:rsidR="00EC0A0B" w:rsidRPr="003B70EC">
        <w:rPr>
          <w:szCs w:val="21"/>
        </w:rPr>
        <w:t>.1.3</w:t>
      </w:r>
      <w:r w:rsidR="00EC0A0B" w:rsidRPr="003B70EC">
        <w:rPr>
          <w:rFonts w:hint="eastAsia"/>
          <w:szCs w:val="21"/>
        </w:rPr>
        <w:t xml:space="preserve">　焊枪</w:t>
      </w:r>
      <w:r w:rsidR="00EC0A0B" w:rsidRPr="003B70EC">
        <w:rPr>
          <w:szCs w:val="21"/>
        </w:rPr>
        <w:t>应由</w:t>
      </w:r>
      <w:r w:rsidR="00EC0A0B" w:rsidRPr="003B70EC">
        <w:rPr>
          <w:rFonts w:hint="eastAsia"/>
          <w:szCs w:val="21"/>
        </w:rPr>
        <w:t>螺杆</w:t>
      </w:r>
      <w:r w:rsidR="00EC0A0B" w:rsidRPr="003B70EC">
        <w:rPr>
          <w:szCs w:val="21"/>
        </w:rPr>
        <w:t>、加热元件、导气管、喷嘴</w:t>
      </w:r>
      <w:r w:rsidR="00EC0A0B" w:rsidRPr="003B70EC">
        <w:rPr>
          <w:rFonts w:hint="eastAsia"/>
          <w:szCs w:val="21"/>
        </w:rPr>
        <w:t>组成</w:t>
      </w:r>
      <w:r w:rsidR="0076316A" w:rsidRPr="003B70EC">
        <w:rPr>
          <w:rFonts w:hint="eastAsia"/>
          <w:szCs w:val="21"/>
        </w:rPr>
        <w:t>，</w:t>
      </w:r>
      <w:r w:rsidR="0076316A" w:rsidRPr="003B70EC">
        <w:rPr>
          <w:szCs w:val="21"/>
        </w:rPr>
        <w:t>采用自然吸气</w:t>
      </w:r>
      <w:r w:rsidR="00EC0A0B" w:rsidRPr="003B70EC">
        <w:rPr>
          <w:szCs w:val="21"/>
        </w:rPr>
        <w:t>。加热元件</w:t>
      </w:r>
      <w:r w:rsidR="00EC0A0B" w:rsidRPr="003B70EC">
        <w:rPr>
          <w:rFonts w:hint="eastAsia"/>
          <w:szCs w:val="21"/>
        </w:rPr>
        <w:t>应为</w:t>
      </w:r>
      <w:r w:rsidR="00EC0A0B" w:rsidRPr="003B70EC">
        <w:rPr>
          <w:szCs w:val="21"/>
        </w:rPr>
        <w:t>电热元件，该元件功率</w:t>
      </w:r>
      <w:r w:rsidR="008317E3" w:rsidRPr="003B70EC">
        <w:rPr>
          <w:rFonts w:hint="eastAsia"/>
          <w:szCs w:val="21"/>
        </w:rPr>
        <w:t>根据焊枪</w:t>
      </w:r>
      <w:r w:rsidR="008317E3" w:rsidRPr="003B70EC">
        <w:rPr>
          <w:szCs w:val="21"/>
        </w:rPr>
        <w:t>的出料量不同，</w:t>
      </w:r>
      <w:r w:rsidR="008317E3" w:rsidRPr="003B70EC">
        <w:rPr>
          <w:rFonts w:hint="eastAsia"/>
          <w:szCs w:val="21"/>
        </w:rPr>
        <w:t>应在</w:t>
      </w:r>
      <w:r w:rsidR="008317E3" w:rsidRPr="003B70EC">
        <w:rPr>
          <w:rFonts w:hint="eastAsia"/>
          <w:szCs w:val="21"/>
        </w:rPr>
        <w:t>1</w:t>
      </w:r>
      <w:r w:rsidR="00EC0A0B" w:rsidRPr="003B70EC">
        <w:rPr>
          <w:rFonts w:hint="eastAsia"/>
          <w:szCs w:val="21"/>
        </w:rPr>
        <w:t>750</w:t>
      </w:r>
      <w:r w:rsidR="008317E3" w:rsidRPr="003B70EC">
        <w:rPr>
          <w:szCs w:val="21"/>
        </w:rPr>
        <w:t xml:space="preserve">~2200 </w:t>
      </w:r>
      <w:r w:rsidR="00EC0A0B" w:rsidRPr="003B70EC">
        <w:rPr>
          <w:szCs w:val="21"/>
        </w:rPr>
        <w:t>W</w:t>
      </w:r>
      <w:r w:rsidR="008317E3" w:rsidRPr="003B70EC">
        <w:rPr>
          <w:rFonts w:hint="eastAsia"/>
          <w:szCs w:val="21"/>
        </w:rPr>
        <w:t>之间。</w:t>
      </w:r>
      <w:r w:rsidR="0089298A">
        <w:rPr>
          <w:rFonts w:hint="eastAsia"/>
          <w:szCs w:val="21"/>
        </w:rPr>
        <w:t>焊接参数应满足表</w:t>
      </w:r>
      <w:r w:rsidR="0089298A">
        <w:rPr>
          <w:rFonts w:hint="eastAsia"/>
          <w:szCs w:val="21"/>
        </w:rPr>
        <w:t>3</w:t>
      </w:r>
      <w:r w:rsidR="0089298A">
        <w:rPr>
          <w:rFonts w:hint="eastAsia"/>
          <w:szCs w:val="21"/>
        </w:rPr>
        <w:t>要求。</w:t>
      </w:r>
    </w:p>
    <w:p w:rsidR="0089298A" w:rsidRPr="0089298A" w:rsidRDefault="0089298A" w:rsidP="0089298A">
      <w:pPr>
        <w:spacing w:line="360" w:lineRule="auto"/>
        <w:ind w:firstLine="480"/>
        <w:jc w:val="center"/>
        <w:rPr>
          <w:rFonts w:ascii="宋体" w:hAnsi="宋体"/>
          <w:szCs w:val="21"/>
        </w:rPr>
      </w:pPr>
      <w:r w:rsidRPr="0089298A">
        <w:rPr>
          <w:rFonts w:ascii="宋体" w:hAnsi="宋体" w:hint="eastAsia"/>
          <w:szCs w:val="21"/>
        </w:rPr>
        <w:t>表3</w:t>
      </w:r>
      <w:r w:rsidRPr="0089298A">
        <w:rPr>
          <w:rFonts w:ascii="宋体" w:hAnsi="宋体"/>
          <w:szCs w:val="21"/>
        </w:rPr>
        <w:t xml:space="preserve"> </w:t>
      </w:r>
      <w:r w:rsidRPr="0089298A">
        <w:rPr>
          <w:rFonts w:ascii="宋体" w:hAnsi="宋体" w:hint="eastAsia"/>
          <w:szCs w:val="21"/>
        </w:rPr>
        <w:t>船用高密度</w:t>
      </w:r>
      <w:r w:rsidRPr="0089298A">
        <w:rPr>
          <w:rFonts w:ascii="宋体" w:hAnsi="宋体"/>
          <w:szCs w:val="21"/>
        </w:rPr>
        <w:t>聚乙烯</w:t>
      </w:r>
      <w:r w:rsidRPr="0089298A">
        <w:rPr>
          <w:rFonts w:ascii="宋体" w:hAnsi="宋体" w:hint="eastAsia"/>
          <w:szCs w:val="21"/>
        </w:rPr>
        <w:t>板材的焊接参数</w:t>
      </w:r>
    </w:p>
    <w:tbl>
      <w:tblPr>
        <w:tblStyle w:val="afffffa"/>
        <w:tblW w:w="0" w:type="auto"/>
        <w:tblLook w:val="04A0"/>
      </w:tblPr>
      <w:tblGrid>
        <w:gridCol w:w="3187"/>
        <w:gridCol w:w="3189"/>
        <w:gridCol w:w="3194"/>
      </w:tblGrid>
      <w:tr w:rsidR="0089298A" w:rsidRPr="0089298A" w:rsidTr="0089298A">
        <w:tc>
          <w:tcPr>
            <w:tcW w:w="3187" w:type="dxa"/>
            <w:tcBorders>
              <w:top w:val="single" w:sz="12" w:space="0" w:color="auto"/>
              <w:left w:val="nil"/>
            </w:tcBorders>
            <w:vAlign w:val="center"/>
          </w:tcPr>
          <w:p w:rsidR="0089298A" w:rsidRPr="0089298A" w:rsidRDefault="0089298A" w:rsidP="00343CF8">
            <w:pPr>
              <w:pStyle w:val="91"/>
              <w:rPr>
                <w:rFonts w:hAnsi="宋体"/>
                <w:sz w:val="21"/>
              </w:rPr>
            </w:pPr>
            <w:r w:rsidRPr="0089298A">
              <w:rPr>
                <w:rFonts w:hAnsi="宋体" w:hint="eastAsia"/>
                <w:sz w:val="21"/>
              </w:rPr>
              <w:t>名称</w:t>
            </w:r>
          </w:p>
        </w:tc>
        <w:tc>
          <w:tcPr>
            <w:tcW w:w="3189" w:type="dxa"/>
            <w:tcBorders>
              <w:top w:val="single" w:sz="12" w:space="0" w:color="auto"/>
            </w:tcBorders>
            <w:vAlign w:val="center"/>
          </w:tcPr>
          <w:p w:rsidR="0089298A" w:rsidRPr="0089298A" w:rsidRDefault="0089298A" w:rsidP="00343CF8">
            <w:pPr>
              <w:pStyle w:val="91"/>
              <w:rPr>
                <w:rFonts w:hAnsi="宋体"/>
                <w:sz w:val="21"/>
              </w:rPr>
            </w:pPr>
            <w:r w:rsidRPr="0089298A">
              <w:rPr>
                <w:rFonts w:hAnsi="宋体" w:hint="eastAsia"/>
                <w:sz w:val="21"/>
              </w:rPr>
              <w:t>数值</w:t>
            </w:r>
          </w:p>
        </w:tc>
        <w:tc>
          <w:tcPr>
            <w:tcW w:w="3194" w:type="dxa"/>
            <w:tcBorders>
              <w:top w:val="single" w:sz="12" w:space="0" w:color="auto"/>
              <w:right w:val="nil"/>
            </w:tcBorders>
            <w:vAlign w:val="center"/>
          </w:tcPr>
          <w:p w:rsidR="0089298A" w:rsidRPr="0089298A" w:rsidRDefault="0089298A" w:rsidP="00343CF8">
            <w:pPr>
              <w:pStyle w:val="91"/>
              <w:rPr>
                <w:rFonts w:hAnsi="宋体"/>
                <w:sz w:val="21"/>
              </w:rPr>
            </w:pPr>
            <w:r w:rsidRPr="0089298A">
              <w:rPr>
                <w:rFonts w:hAnsi="宋体" w:hint="eastAsia"/>
                <w:sz w:val="21"/>
              </w:rPr>
              <w:t>单位</w:t>
            </w:r>
          </w:p>
        </w:tc>
      </w:tr>
      <w:tr w:rsidR="0089298A" w:rsidRPr="0089298A" w:rsidTr="0089298A">
        <w:tc>
          <w:tcPr>
            <w:tcW w:w="3187" w:type="dxa"/>
            <w:tcBorders>
              <w:left w:val="nil"/>
            </w:tcBorders>
            <w:vAlign w:val="center"/>
          </w:tcPr>
          <w:p w:rsidR="0089298A" w:rsidRPr="0089298A" w:rsidRDefault="0089298A" w:rsidP="00343CF8">
            <w:pPr>
              <w:pStyle w:val="91"/>
              <w:rPr>
                <w:rFonts w:hAnsi="宋体"/>
                <w:sz w:val="21"/>
              </w:rPr>
            </w:pPr>
            <w:r w:rsidRPr="0089298A">
              <w:rPr>
                <w:rFonts w:hAnsi="宋体" w:hint="eastAsia"/>
                <w:sz w:val="21"/>
              </w:rPr>
              <w:t>出料</w:t>
            </w:r>
            <w:r w:rsidRPr="0089298A">
              <w:rPr>
                <w:rFonts w:hAnsi="宋体"/>
                <w:sz w:val="21"/>
              </w:rPr>
              <w:t>温度</w:t>
            </w:r>
          </w:p>
        </w:tc>
        <w:tc>
          <w:tcPr>
            <w:tcW w:w="3189" w:type="dxa"/>
            <w:vAlign w:val="center"/>
          </w:tcPr>
          <w:p w:rsidR="0089298A" w:rsidRPr="0089298A" w:rsidRDefault="0089298A" w:rsidP="00343CF8">
            <w:pPr>
              <w:pStyle w:val="91"/>
              <w:rPr>
                <w:rFonts w:hAnsi="宋体"/>
                <w:sz w:val="21"/>
              </w:rPr>
            </w:pPr>
            <w:r w:rsidRPr="0089298A">
              <w:rPr>
                <w:rFonts w:hAnsi="宋体" w:hint="eastAsia"/>
                <w:sz w:val="21"/>
              </w:rPr>
              <w:t xml:space="preserve">210 </w:t>
            </w:r>
            <w:r w:rsidRPr="0089298A">
              <w:rPr>
                <w:rFonts w:hAnsi="宋体"/>
                <w:sz w:val="21"/>
              </w:rPr>
              <w:t>~ 230</w:t>
            </w:r>
          </w:p>
        </w:tc>
        <w:tc>
          <w:tcPr>
            <w:tcW w:w="3194" w:type="dxa"/>
            <w:tcBorders>
              <w:right w:val="nil"/>
            </w:tcBorders>
            <w:vAlign w:val="center"/>
          </w:tcPr>
          <w:p w:rsidR="0089298A" w:rsidRPr="0089298A" w:rsidRDefault="0089298A" w:rsidP="00343CF8">
            <w:pPr>
              <w:pStyle w:val="91"/>
              <w:rPr>
                <w:rFonts w:hAnsi="宋体"/>
                <w:sz w:val="21"/>
              </w:rPr>
            </w:pPr>
            <w:r w:rsidRPr="0089298A">
              <w:rPr>
                <w:rFonts w:hAnsi="宋体" w:hint="eastAsia"/>
                <w:sz w:val="21"/>
              </w:rPr>
              <w:t>℃</w:t>
            </w:r>
          </w:p>
        </w:tc>
      </w:tr>
      <w:tr w:rsidR="0089298A" w:rsidRPr="0089298A" w:rsidTr="0089298A">
        <w:tc>
          <w:tcPr>
            <w:tcW w:w="3187" w:type="dxa"/>
            <w:tcBorders>
              <w:left w:val="nil"/>
            </w:tcBorders>
            <w:vAlign w:val="center"/>
          </w:tcPr>
          <w:p w:rsidR="0089298A" w:rsidRPr="0089298A" w:rsidRDefault="0089298A" w:rsidP="00343CF8">
            <w:pPr>
              <w:pStyle w:val="91"/>
              <w:rPr>
                <w:rFonts w:hAnsi="宋体"/>
                <w:sz w:val="21"/>
              </w:rPr>
            </w:pPr>
            <w:r w:rsidRPr="0089298A">
              <w:rPr>
                <w:rFonts w:hAnsi="宋体" w:hint="eastAsia"/>
                <w:sz w:val="21"/>
              </w:rPr>
              <w:t>热风</w:t>
            </w:r>
            <w:r w:rsidRPr="0089298A">
              <w:rPr>
                <w:rFonts w:hAnsi="宋体"/>
                <w:sz w:val="21"/>
              </w:rPr>
              <w:t>温度</w:t>
            </w:r>
          </w:p>
        </w:tc>
        <w:tc>
          <w:tcPr>
            <w:tcW w:w="3189" w:type="dxa"/>
            <w:vAlign w:val="center"/>
          </w:tcPr>
          <w:p w:rsidR="0089298A" w:rsidRPr="0089298A" w:rsidRDefault="0089298A" w:rsidP="00343CF8">
            <w:pPr>
              <w:pStyle w:val="91"/>
              <w:rPr>
                <w:rFonts w:hAnsi="宋体"/>
                <w:sz w:val="21"/>
              </w:rPr>
            </w:pPr>
            <w:r w:rsidRPr="0089298A">
              <w:rPr>
                <w:rFonts w:hAnsi="宋体" w:hint="eastAsia"/>
                <w:sz w:val="21"/>
              </w:rPr>
              <w:t xml:space="preserve">250 </w:t>
            </w:r>
            <w:r w:rsidRPr="0089298A">
              <w:rPr>
                <w:rFonts w:hAnsi="宋体"/>
                <w:sz w:val="21"/>
              </w:rPr>
              <w:t>~ 300</w:t>
            </w:r>
          </w:p>
        </w:tc>
        <w:tc>
          <w:tcPr>
            <w:tcW w:w="3194" w:type="dxa"/>
            <w:tcBorders>
              <w:right w:val="nil"/>
            </w:tcBorders>
            <w:vAlign w:val="center"/>
          </w:tcPr>
          <w:p w:rsidR="0089298A" w:rsidRPr="0089298A" w:rsidRDefault="0089298A" w:rsidP="00343CF8">
            <w:pPr>
              <w:pStyle w:val="91"/>
              <w:rPr>
                <w:rFonts w:hAnsi="宋体"/>
                <w:sz w:val="21"/>
              </w:rPr>
            </w:pPr>
            <w:r w:rsidRPr="0089298A">
              <w:rPr>
                <w:rFonts w:hAnsi="宋体" w:hint="eastAsia"/>
                <w:sz w:val="21"/>
              </w:rPr>
              <w:t>℃</w:t>
            </w:r>
          </w:p>
        </w:tc>
      </w:tr>
      <w:tr w:rsidR="0089298A" w:rsidRPr="0089298A" w:rsidTr="0089298A">
        <w:tc>
          <w:tcPr>
            <w:tcW w:w="3187" w:type="dxa"/>
            <w:tcBorders>
              <w:left w:val="nil"/>
            </w:tcBorders>
            <w:vAlign w:val="center"/>
          </w:tcPr>
          <w:p w:rsidR="0089298A" w:rsidRPr="0089298A" w:rsidRDefault="0089298A" w:rsidP="00343CF8">
            <w:pPr>
              <w:pStyle w:val="91"/>
              <w:rPr>
                <w:rFonts w:hAnsi="宋体"/>
                <w:sz w:val="21"/>
              </w:rPr>
            </w:pPr>
            <w:r w:rsidRPr="0089298A">
              <w:rPr>
                <w:rFonts w:hAnsi="宋体" w:hint="eastAsia"/>
                <w:sz w:val="21"/>
              </w:rPr>
              <w:t>热风</w:t>
            </w:r>
            <w:r w:rsidRPr="0089298A">
              <w:rPr>
                <w:rFonts w:hAnsi="宋体"/>
                <w:sz w:val="21"/>
              </w:rPr>
              <w:t>出风量</w:t>
            </w:r>
          </w:p>
        </w:tc>
        <w:tc>
          <w:tcPr>
            <w:tcW w:w="3189" w:type="dxa"/>
            <w:vAlign w:val="center"/>
          </w:tcPr>
          <w:p w:rsidR="0089298A" w:rsidRPr="0089298A" w:rsidRDefault="0089298A" w:rsidP="00343CF8">
            <w:pPr>
              <w:pStyle w:val="91"/>
              <w:rPr>
                <w:rFonts w:hAnsi="宋体"/>
                <w:sz w:val="21"/>
              </w:rPr>
            </w:pPr>
            <w:r w:rsidRPr="0089298A">
              <w:rPr>
                <w:rFonts w:hAnsi="宋体" w:hint="eastAsia"/>
                <w:sz w:val="21"/>
              </w:rPr>
              <w:t>≥ 300</w:t>
            </w:r>
          </w:p>
        </w:tc>
        <w:tc>
          <w:tcPr>
            <w:tcW w:w="3194" w:type="dxa"/>
            <w:tcBorders>
              <w:right w:val="nil"/>
            </w:tcBorders>
            <w:vAlign w:val="center"/>
          </w:tcPr>
          <w:p w:rsidR="0089298A" w:rsidRPr="0089298A" w:rsidRDefault="0089298A" w:rsidP="00343CF8">
            <w:pPr>
              <w:pStyle w:val="91"/>
              <w:rPr>
                <w:rFonts w:hAnsi="宋体"/>
                <w:sz w:val="21"/>
              </w:rPr>
            </w:pPr>
            <w:r w:rsidRPr="0089298A">
              <w:rPr>
                <w:rFonts w:hAnsi="宋体" w:hint="eastAsia"/>
                <w:sz w:val="21"/>
              </w:rPr>
              <w:t>L/min</w:t>
            </w:r>
          </w:p>
        </w:tc>
      </w:tr>
      <w:tr w:rsidR="0089298A" w:rsidRPr="0089298A" w:rsidTr="0089298A">
        <w:tc>
          <w:tcPr>
            <w:tcW w:w="3187" w:type="dxa"/>
            <w:tcBorders>
              <w:left w:val="nil"/>
            </w:tcBorders>
            <w:vAlign w:val="center"/>
          </w:tcPr>
          <w:p w:rsidR="0089298A" w:rsidRPr="0089298A" w:rsidRDefault="0089298A" w:rsidP="00343CF8">
            <w:pPr>
              <w:pStyle w:val="91"/>
              <w:rPr>
                <w:rFonts w:hAnsi="宋体"/>
                <w:sz w:val="21"/>
              </w:rPr>
            </w:pPr>
            <w:r w:rsidRPr="0089298A">
              <w:rPr>
                <w:rFonts w:hAnsi="宋体" w:hint="eastAsia"/>
                <w:sz w:val="21"/>
              </w:rPr>
              <w:t>热风风压</w:t>
            </w:r>
          </w:p>
        </w:tc>
        <w:tc>
          <w:tcPr>
            <w:tcW w:w="3189" w:type="dxa"/>
            <w:vAlign w:val="center"/>
          </w:tcPr>
          <w:p w:rsidR="0089298A" w:rsidRPr="0089298A" w:rsidRDefault="0089298A" w:rsidP="00343CF8">
            <w:pPr>
              <w:pStyle w:val="91"/>
              <w:rPr>
                <w:rFonts w:hAnsi="宋体"/>
                <w:sz w:val="21"/>
              </w:rPr>
            </w:pPr>
            <w:r w:rsidRPr="0089298A">
              <w:rPr>
                <w:rFonts w:hAnsi="宋体" w:hint="eastAsia"/>
                <w:sz w:val="21"/>
              </w:rPr>
              <w:t>≥ 10</w:t>
            </w:r>
          </w:p>
        </w:tc>
        <w:tc>
          <w:tcPr>
            <w:tcW w:w="3194" w:type="dxa"/>
            <w:tcBorders>
              <w:right w:val="nil"/>
            </w:tcBorders>
            <w:vAlign w:val="center"/>
          </w:tcPr>
          <w:p w:rsidR="0089298A" w:rsidRPr="0089298A" w:rsidRDefault="0089298A" w:rsidP="00343CF8">
            <w:pPr>
              <w:pStyle w:val="91"/>
              <w:rPr>
                <w:rFonts w:hAnsi="宋体"/>
                <w:sz w:val="21"/>
              </w:rPr>
            </w:pPr>
            <w:r w:rsidRPr="0089298A">
              <w:rPr>
                <w:rFonts w:hAnsi="宋体" w:hint="eastAsia"/>
                <w:sz w:val="21"/>
              </w:rPr>
              <w:t>kPa</w:t>
            </w:r>
          </w:p>
        </w:tc>
      </w:tr>
      <w:tr w:rsidR="0089298A" w:rsidRPr="0089298A" w:rsidTr="0089298A">
        <w:tc>
          <w:tcPr>
            <w:tcW w:w="3187" w:type="dxa"/>
            <w:tcBorders>
              <w:left w:val="nil"/>
              <w:bottom w:val="single" w:sz="12" w:space="0" w:color="auto"/>
            </w:tcBorders>
            <w:vAlign w:val="center"/>
          </w:tcPr>
          <w:p w:rsidR="0089298A" w:rsidRPr="0089298A" w:rsidRDefault="0089298A" w:rsidP="00343CF8">
            <w:pPr>
              <w:pStyle w:val="91"/>
              <w:rPr>
                <w:rFonts w:hAnsi="宋体"/>
                <w:sz w:val="21"/>
              </w:rPr>
            </w:pPr>
            <w:r w:rsidRPr="0089298A">
              <w:rPr>
                <w:rFonts w:hAnsi="宋体" w:hint="eastAsia"/>
                <w:sz w:val="21"/>
              </w:rPr>
              <w:t>焊接</w:t>
            </w:r>
            <w:r w:rsidRPr="0089298A">
              <w:rPr>
                <w:rFonts w:hAnsi="宋体"/>
                <w:sz w:val="21"/>
              </w:rPr>
              <w:t>速度</w:t>
            </w:r>
          </w:p>
        </w:tc>
        <w:tc>
          <w:tcPr>
            <w:tcW w:w="3189" w:type="dxa"/>
            <w:tcBorders>
              <w:bottom w:val="single" w:sz="12" w:space="0" w:color="auto"/>
            </w:tcBorders>
            <w:vAlign w:val="center"/>
          </w:tcPr>
          <w:p w:rsidR="0089298A" w:rsidRPr="0089298A" w:rsidRDefault="0089298A" w:rsidP="00343CF8">
            <w:pPr>
              <w:pStyle w:val="91"/>
              <w:rPr>
                <w:rFonts w:hAnsi="宋体"/>
                <w:sz w:val="21"/>
              </w:rPr>
            </w:pPr>
            <w:r w:rsidRPr="0089298A">
              <w:rPr>
                <w:rFonts w:hAnsi="宋体" w:hint="eastAsia"/>
                <w:sz w:val="21"/>
              </w:rPr>
              <w:t>≤ 0.5</w:t>
            </w:r>
          </w:p>
        </w:tc>
        <w:tc>
          <w:tcPr>
            <w:tcW w:w="3194" w:type="dxa"/>
            <w:tcBorders>
              <w:bottom w:val="single" w:sz="12" w:space="0" w:color="auto"/>
              <w:right w:val="nil"/>
            </w:tcBorders>
            <w:vAlign w:val="center"/>
          </w:tcPr>
          <w:p w:rsidR="0089298A" w:rsidRPr="0089298A" w:rsidRDefault="0089298A" w:rsidP="00343CF8">
            <w:pPr>
              <w:pStyle w:val="91"/>
              <w:rPr>
                <w:rFonts w:hAnsi="宋体"/>
                <w:sz w:val="21"/>
              </w:rPr>
            </w:pPr>
            <w:r w:rsidRPr="0089298A">
              <w:rPr>
                <w:rFonts w:hAnsi="宋体" w:hint="eastAsia"/>
                <w:sz w:val="21"/>
              </w:rPr>
              <w:t>m/min</w:t>
            </w:r>
          </w:p>
        </w:tc>
      </w:tr>
    </w:tbl>
    <w:p w:rsidR="0076316A" w:rsidRPr="003B70EC" w:rsidRDefault="00A41E38" w:rsidP="002D1B8F">
      <w:pPr>
        <w:spacing w:beforeLines="100" w:line="360" w:lineRule="auto"/>
        <w:ind w:firstLine="482"/>
        <w:rPr>
          <w:rFonts w:cs="宋体"/>
          <w:szCs w:val="21"/>
        </w:rPr>
      </w:pPr>
      <w:r>
        <w:rPr>
          <w:rFonts w:cs="宋体" w:hint="eastAsia"/>
          <w:szCs w:val="21"/>
        </w:rPr>
        <w:lastRenderedPageBreak/>
        <w:t>4</w:t>
      </w:r>
      <w:r w:rsidR="0076316A" w:rsidRPr="003B70EC">
        <w:rPr>
          <w:rFonts w:cs="宋体" w:hint="eastAsia"/>
          <w:szCs w:val="21"/>
        </w:rPr>
        <w:t>.</w:t>
      </w:r>
      <w:r w:rsidR="003B70EC">
        <w:rPr>
          <w:rFonts w:cs="宋体" w:hint="eastAsia"/>
          <w:szCs w:val="21"/>
        </w:rPr>
        <w:t>3</w:t>
      </w:r>
      <w:r w:rsidR="0076316A" w:rsidRPr="003B70EC">
        <w:rPr>
          <w:rFonts w:cs="宋体" w:hint="eastAsia"/>
          <w:szCs w:val="21"/>
        </w:rPr>
        <w:t>.1.4</w:t>
      </w:r>
      <w:r w:rsidR="0076316A" w:rsidRPr="003B70EC">
        <w:rPr>
          <w:rFonts w:cs="宋体" w:hint="eastAsia"/>
          <w:szCs w:val="21"/>
        </w:rPr>
        <w:t xml:space="preserve">　不建议</w:t>
      </w:r>
      <w:r w:rsidR="0076316A" w:rsidRPr="003B70EC">
        <w:rPr>
          <w:rFonts w:cs="宋体"/>
          <w:szCs w:val="21"/>
        </w:rPr>
        <w:t>在环境温度</w:t>
      </w:r>
      <w:r w:rsidR="0076316A" w:rsidRPr="003B70EC">
        <w:rPr>
          <w:rFonts w:cs="宋体" w:hint="eastAsia"/>
          <w:szCs w:val="21"/>
        </w:rPr>
        <w:t>低于</w:t>
      </w:r>
      <w:r w:rsidR="0076316A" w:rsidRPr="003B70EC">
        <w:rPr>
          <w:rFonts w:cs="宋体" w:hint="eastAsia"/>
          <w:szCs w:val="21"/>
        </w:rPr>
        <w:t>5</w:t>
      </w:r>
      <w:r w:rsidR="0076316A" w:rsidRPr="003B70EC">
        <w:rPr>
          <w:rFonts w:cs="宋体" w:hint="eastAsia"/>
          <w:szCs w:val="21"/>
        </w:rPr>
        <w:t>℃时</w:t>
      </w:r>
      <w:r w:rsidR="0076316A" w:rsidRPr="003B70EC">
        <w:rPr>
          <w:rFonts w:cs="宋体"/>
          <w:szCs w:val="21"/>
        </w:rPr>
        <w:t>进行焊接。若</w:t>
      </w:r>
      <w:r w:rsidR="0076316A" w:rsidRPr="003B70EC">
        <w:rPr>
          <w:rFonts w:cs="宋体" w:hint="eastAsia"/>
          <w:szCs w:val="21"/>
        </w:rPr>
        <w:t>不可</w:t>
      </w:r>
      <w:r w:rsidR="0076316A" w:rsidRPr="003B70EC">
        <w:rPr>
          <w:rFonts w:cs="宋体"/>
          <w:szCs w:val="21"/>
        </w:rPr>
        <w:t>避免，</w:t>
      </w:r>
      <w:r w:rsidR="0076316A" w:rsidRPr="003B70EC">
        <w:rPr>
          <w:rFonts w:cs="宋体" w:hint="eastAsia"/>
          <w:szCs w:val="21"/>
        </w:rPr>
        <w:t>则</w:t>
      </w:r>
      <w:r w:rsidR="0076316A" w:rsidRPr="003B70EC">
        <w:rPr>
          <w:rFonts w:cs="宋体"/>
          <w:szCs w:val="21"/>
        </w:rPr>
        <w:t>需用保温材料对焊枪的螺杆和导气管</w:t>
      </w:r>
      <w:r w:rsidR="0076316A" w:rsidRPr="003B70EC">
        <w:rPr>
          <w:rFonts w:cs="宋体" w:hint="eastAsia"/>
          <w:szCs w:val="21"/>
        </w:rPr>
        <w:t>部分</w:t>
      </w:r>
      <w:r w:rsidR="0076316A" w:rsidRPr="003B70EC">
        <w:rPr>
          <w:rFonts w:cs="宋体"/>
          <w:szCs w:val="21"/>
        </w:rPr>
        <w:t>进行包裹</w:t>
      </w:r>
      <w:r w:rsidR="0076316A" w:rsidRPr="003B70EC">
        <w:rPr>
          <w:rFonts w:cs="宋体" w:hint="eastAsia"/>
          <w:szCs w:val="21"/>
        </w:rPr>
        <w:t>，</w:t>
      </w:r>
      <w:r w:rsidR="0076316A" w:rsidRPr="003B70EC">
        <w:rPr>
          <w:rFonts w:cs="宋体"/>
          <w:szCs w:val="21"/>
        </w:rPr>
        <w:t>且焊接速度不得高于</w:t>
      </w:r>
      <w:r w:rsidR="0076316A" w:rsidRPr="003B70EC">
        <w:rPr>
          <w:rFonts w:cs="宋体" w:hint="eastAsia"/>
          <w:szCs w:val="21"/>
        </w:rPr>
        <w:t xml:space="preserve">0.5 </w:t>
      </w:r>
      <w:r w:rsidR="0076316A" w:rsidRPr="003B70EC">
        <w:rPr>
          <w:rFonts w:cs="宋体"/>
          <w:szCs w:val="21"/>
        </w:rPr>
        <w:t>m/min</w:t>
      </w:r>
      <w:r w:rsidR="0076316A" w:rsidRPr="003B70EC">
        <w:rPr>
          <w:rFonts w:cs="宋体"/>
          <w:szCs w:val="21"/>
        </w:rPr>
        <w:t>。</w:t>
      </w:r>
    </w:p>
    <w:p w:rsidR="0089298A" w:rsidRPr="0089298A" w:rsidRDefault="00A41E38" w:rsidP="0089298A">
      <w:pPr>
        <w:spacing w:line="360" w:lineRule="auto"/>
        <w:ind w:firstLine="482"/>
        <w:rPr>
          <w:rFonts w:cs="宋体"/>
          <w:szCs w:val="21"/>
        </w:rPr>
      </w:pPr>
      <w:r>
        <w:rPr>
          <w:rFonts w:cs="宋体" w:hint="eastAsia"/>
          <w:szCs w:val="21"/>
        </w:rPr>
        <w:t>4</w:t>
      </w:r>
      <w:r w:rsidR="00D74A41" w:rsidRPr="003B70EC">
        <w:rPr>
          <w:rFonts w:cs="宋体" w:hint="eastAsia"/>
          <w:szCs w:val="21"/>
        </w:rPr>
        <w:t>.</w:t>
      </w:r>
      <w:r w:rsidR="003B70EC">
        <w:rPr>
          <w:rFonts w:cs="宋体" w:hint="eastAsia"/>
          <w:szCs w:val="21"/>
        </w:rPr>
        <w:t>3</w:t>
      </w:r>
      <w:r w:rsidR="00D74A41" w:rsidRPr="003B70EC">
        <w:rPr>
          <w:rFonts w:cs="宋体" w:hint="eastAsia"/>
          <w:szCs w:val="21"/>
        </w:rPr>
        <w:t>.1.5</w:t>
      </w:r>
      <w:r w:rsidR="0089298A">
        <w:rPr>
          <w:rFonts w:cs="宋体" w:hint="eastAsia"/>
          <w:szCs w:val="21"/>
        </w:rPr>
        <w:t xml:space="preserve">  </w:t>
      </w:r>
      <w:r w:rsidR="0089298A" w:rsidRPr="0089298A">
        <w:rPr>
          <w:rFonts w:cs="宋体" w:hint="eastAsia"/>
          <w:szCs w:val="21"/>
        </w:rPr>
        <w:t>焊条</w:t>
      </w:r>
      <w:r w:rsidR="0089298A" w:rsidRPr="0089298A">
        <w:rPr>
          <w:rFonts w:cs="宋体"/>
          <w:szCs w:val="21"/>
        </w:rPr>
        <w:t>必须保证干燥，在</w:t>
      </w:r>
      <w:r w:rsidR="0089298A" w:rsidRPr="0089298A">
        <w:rPr>
          <w:rFonts w:cs="宋体" w:hint="eastAsia"/>
          <w:szCs w:val="21"/>
        </w:rPr>
        <w:t>焊接前</w:t>
      </w:r>
      <w:r w:rsidR="0089298A" w:rsidRPr="0089298A">
        <w:rPr>
          <w:rFonts w:cs="宋体"/>
          <w:szCs w:val="21"/>
        </w:rPr>
        <w:t>，焊条</w:t>
      </w:r>
      <w:r w:rsidR="0089298A" w:rsidRPr="0089298A">
        <w:rPr>
          <w:rFonts w:cs="宋体" w:hint="eastAsia"/>
          <w:szCs w:val="21"/>
        </w:rPr>
        <w:t>应</w:t>
      </w:r>
      <w:r w:rsidR="0089298A" w:rsidRPr="0089298A">
        <w:rPr>
          <w:rFonts w:cs="宋体"/>
          <w:szCs w:val="21"/>
        </w:rPr>
        <w:t>在</w:t>
      </w:r>
      <w:r w:rsidR="0089298A" w:rsidRPr="0089298A">
        <w:rPr>
          <w:rFonts w:cs="宋体" w:hint="eastAsia"/>
          <w:szCs w:val="21"/>
        </w:rPr>
        <w:t>60</w:t>
      </w:r>
      <w:r w:rsidR="0089298A" w:rsidRPr="0089298A">
        <w:rPr>
          <w:rFonts w:cs="宋体"/>
          <w:szCs w:val="21"/>
        </w:rPr>
        <w:t xml:space="preserve"> ~ 80</w:t>
      </w:r>
      <w:r w:rsidR="0089298A" w:rsidRPr="0089298A">
        <w:rPr>
          <w:rFonts w:cs="宋体" w:hint="eastAsia"/>
          <w:szCs w:val="21"/>
        </w:rPr>
        <w:t>℃条件下</w:t>
      </w:r>
      <w:r w:rsidR="0089298A" w:rsidRPr="0089298A">
        <w:rPr>
          <w:rFonts w:cs="宋体"/>
          <w:szCs w:val="21"/>
        </w:rPr>
        <w:t>至少烘干</w:t>
      </w:r>
      <w:r w:rsidR="0089298A" w:rsidRPr="0089298A">
        <w:rPr>
          <w:rFonts w:cs="宋体"/>
          <w:szCs w:val="21"/>
        </w:rPr>
        <w:t>12</w:t>
      </w:r>
      <w:r w:rsidR="0089298A" w:rsidRPr="0089298A">
        <w:rPr>
          <w:rFonts w:cs="宋体" w:hint="eastAsia"/>
          <w:szCs w:val="21"/>
        </w:rPr>
        <w:t>小时</w:t>
      </w:r>
      <w:r w:rsidR="0089298A" w:rsidRPr="0089298A">
        <w:rPr>
          <w:rFonts w:cs="宋体"/>
          <w:szCs w:val="21"/>
        </w:rPr>
        <w:t>。</w:t>
      </w:r>
    </w:p>
    <w:p w:rsidR="00D16ABB" w:rsidRPr="003B70EC" w:rsidRDefault="00A41E38" w:rsidP="00923F4D">
      <w:pPr>
        <w:spacing w:line="360" w:lineRule="auto"/>
        <w:ind w:firstLine="480"/>
        <w:rPr>
          <w:rFonts w:cs="宋体"/>
          <w:szCs w:val="21"/>
        </w:rPr>
      </w:pPr>
      <w:r>
        <w:rPr>
          <w:rFonts w:cs="宋体" w:hint="eastAsia"/>
          <w:szCs w:val="21"/>
        </w:rPr>
        <w:t>4</w:t>
      </w:r>
      <w:r w:rsidR="00D16ABB" w:rsidRPr="000A6315">
        <w:rPr>
          <w:rFonts w:cs="宋体"/>
          <w:szCs w:val="21"/>
        </w:rPr>
        <w:t>.</w:t>
      </w:r>
      <w:r w:rsidR="003B70EC" w:rsidRPr="000A6315">
        <w:rPr>
          <w:rFonts w:cs="宋体" w:hint="eastAsia"/>
          <w:szCs w:val="21"/>
        </w:rPr>
        <w:t>3</w:t>
      </w:r>
      <w:r w:rsidR="00D16ABB" w:rsidRPr="000A6315">
        <w:rPr>
          <w:rFonts w:cs="宋体"/>
          <w:szCs w:val="21"/>
        </w:rPr>
        <w:t>.1.6</w:t>
      </w:r>
      <w:r w:rsidR="00D16ABB" w:rsidRPr="003B70EC">
        <w:rPr>
          <w:rFonts w:cs="宋体" w:hint="eastAsia"/>
          <w:szCs w:val="21"/>
        </w:rPr>
        <w:t xml:space="preserve">　高密度聚乙烯板</w:t>
      </w:r>
      <w:r w:rsidR="00D16ABB" w:rsidRPr="003B70EC">
        <w:rPr>
          <w:rFonts w:cs="宋体"/>
          <w:szCs w:val="21"/>
        </w:rPr>
        <w:t>焊缝结构</w:t>
      </w:r>
      <w:r w:rsidR="00E432DC" w:rsidRPr="003B70EC">
        <w:rPr>
          <w:rFonts w:cs="宋体" w:hint="eastAsia"/>
          <w:szCs w:val="21"/>
        </w:rPr>
        <w:t>及对应</w:t>
      </w:r>
      <w:r w:rsidR="00E432DC" w:rsidRPr="003B70EC">
        <w:rPr>
          <w:rFonts w:cs="宋体"/>
          <w:szCs w:val="21"/>
        </w:rPr>
        <w:t>的焊接方法</w:t>
      </w:r>
      <w:r w:rsidR="00E432DC" w:rsidRPr="003B70EC">
        <w:rPr>
          <w:rFonts w:cs="宋体" w:hint="eastAsia"/>
          <w:szCs w:val="21"/>
        </w:rPr>
        <w:t>遵照</w:t>
      </w:r>
      <w:r w:rsidR="00E432DC" w:rsidRPr="003B70EC">
        <w:rPr>
          <w:rFonts w:cs="宋体"/>
          <w:szCs w:val="21"/>
        </w:rPr>
        <w:t>CCS</w:t>
      </w:r>
      <w:r w:rsidR="00E432DC" w:rsidRPr="003B70EC">
        <w:rPr>
          <w:rFonts w:cs="宋体"/>
          <w:szCs w:val="21"/>
        </w:rPr>
        <w:t>《</w:t>
      </w:r>
      <w:r w:rsidR="00E432DC" w:rsidRPr="003B70EC">
        <w:rPr>
          <w:rFonts w:cs="宋体" w:hint="eastAsia"/>
          <w:szCs w:val="21"/>
        </w:rPr>
        <w:t>材料与</w:t>
      </w:r>
      <w:r w:rsidR="00E432DC" w:rsidRPr="003B70EC">
        <w:rPr>
          <w:rFonts w:cs="宋体"/>
          <w:szCs w:val="21"/>
        </w:rPr>
        <w:t>焊接规范》</w:t>
      </w:r>
      <w:r w:rsidR="00E432DC" w:rsidRPr="003B70EC">
        <w:rPr>
          <w:rFonts w:cs="宋体" w:hint="eastAsia"/>
          <w:szCs w:val="21"/>
        </w:rPr>
        <w:t>执行</w:t>
      </w:r>
      <w:r w:rsidR="00D16ABB" w:rsidRPr="003B70EC">
        <w:rPr>
          <w:rFonts w:cs="宋体"/>
          <w:szCs w:val="21"/>
        </w:rPr>
        <w:t>。</w:t>
      </w:r>
    </w:p>
    <w:p w:rsidR="00246D77" w:rsidRPr="003B70EC" w:rsidRDefault="00A41E38" w:rsidP="003B70EC">
      <w:pPr>
        <w:pStyle w:val="aff6"/>
        <w:spacing w:line="360" w:lineRule="auto"/>
        <w:ind w:firstLineChars="0" w:firstLine="0"/>
        <w:outlineLvl w:val="2"/>
        <w:rPr>
          <w:rFonts w:ascii="黑体" w:eastAsia="黑体" w:hAnsi="黑体"/>
          <w:szCs w:val="21"/>
        </w:rPr>
      </w:pPr>
      <w:r>
        <w:rPr>
          <w:rFonts w:ascii="黑体" w:eastAsia="黑体" w:hAnsi="黑体" w:hint="eastAsia"/>
          <w:szCs w:val="21"/>
        </w:rPr>
        <w:t>4</w:t>
      </w:r>
      <w:r w:rsidR="00246D77" w:rsidRPr="003B70EC">
        <w:rPr>
          <w:rFonts w:ascii="黑体" w:eastAsia="黑体" w:hAnsi="黑体" w:hint="eastAsia"/>
          <w:szCs w:val="21"/>
        </w:rPr>
        <w:t>.</w:t>
      </w:r>
      <w:r w:rsidR="003B70EC">
        <w:rPr>
          <w:rFonts w:ascii="黑体" w:eastAsia="黑体" w:hAnsi="黑体" w:hint="eastAsia"/>
          <w:szCs w:val="21"/>
        </w:rPr>
        <w:t>3</w:t>
      </w:r>
      <w:r w:rsidR="00246D77" w:rsidRPr="003B70EC">
        <w:rPr>
          <w:rFonts w:ascii="黑体" w:eastAsia="黑体" w:hAnsi="黑体" w:hint="eastAsia"/>
          <w:szCs w:val="21"/>
        </w:rPr>
        <w:t xml:space="preserve">.2　</w:t>
      </w:r>
      <w:r w:rsidR="00246D77" w:rsidRPr="003B70EC">
        <w:rPr>
          <w:rFonts w:ascii="黑体" w:eastAsia="黑体" w:hAnsi="黑体"/>
          <w:szCs w:val="21"/>
        </w:rPr>
        <w:t>铆接</w:t>
      </w:r>
    </w:p>
    <w:p w:rsidR="00621D14" w:rsidRPr="003B70EC" w:rsidRDefault="00A41E38" w:rsidP="00923F4D">
      <w:pPr>
        <w:spacing w:line="360" w:lineRule="auto"/>
        <w:ind w:firstLine="480"/>
        <w:rPr>
          <w:rFonts w:cs="宋体"/>
          <w:szCs w:val="21"/>
        </w:rPr>
      </w:pPr>
      <w:r>
        <w:rPr>
          <w:rFonts w:cs="宋体" w:hint="eastAsia"/>
          <w:szCs w:val="21"/>
        </w:rPr>
        <w:t>4</w:t>
      </w:r>
      <w:r w:rsidR="00621D14" w:rsidRPr="003B70EC">
        <w:rPr>
          <w:rFonts w:cs="宋体" w:hint="eastAsia"/>
          <w:szCs w:val="21"/>
        </w:rPr>
        <w:t>.</w:t>
      </w:r>
      <w:r w:rsidR="003B70EC">
        <w:rPr>
          <w:rFonts w:cs="宋体" w:hint="eastAsia"/>
          <w:szCs w:val="21"/>
        </w:rPr>
        <w:t>3</w:t>
      </w:r>
      <w:r w:rsidR="00621D14" w:rsidRPr="003B70EC">
        <w:rPr>
          <w:rFonts w:cs="宋体" w:hint="eastAsia"/>
          <w:szCs w:val="21"/>
        </w:rPr>
        <w:t>.2.1</w:t>
      </w:r>
      <w:r w:rsidR="00621D14" w:rsidRPr="003B70EC">
        <w:rPr>
          <w:rFonts w:cs="宋体" w:hint="eastAsia"/>
          <w:szCs w:val="21"/>
        </w:rPr>
        <w:t xml:space="preserve">　高密度聚乙烯</w:t>
      </w:r>
      <w:r w:rsidR="00621D14" w:rsidRPr="003B70EC">
        <w:rPr>
          <w:rFonts w:cs="宋体"/>
          <w:szCs w:val="21"/>
        </w:rPr>
        <w:t>板材的铆接方法</w:t>
      </w:r>
      <w:r w:rsidR="00621D14" w:rsidRPr="003B70EC">
        <w:rPr>
          <w:rFonts w:cs="宋体" w:hint="eastAsia"/>
          <w:szCs w:val="21"/>
        </w:rPr>
        <w:t>可采用</w:t>
      </w:r>
      <w:r w:rsidR="00621D14" w:rsidRPr="003B70EC">
        <w:rPr>
          <w:rFonts w:cs="宋体"/>
          <w:szCs w:val="21"/>
        </w:rPr>
        <w:t>金属制品的铆接方法</w:t>
      </w:r>
      <w:r w:rsidR="00621D14" w:rsidRPr="003B70EC">
        <w:rPr>
          <w:rFonts w:cs="宋体" w:hint="eastAsia"/>
          <w:szCs w:val="21"/>
        </w:rPr>
        <w:t>，</w:t>
      </w:r>
      <w:r w:rsidR="00621D14" w:rsidRPr="003B70EC">
        <w:rPr>
          <w:rFonts w:cs="宋体"/>
          <w:szCs w:val="21"/>
        </w:rPr>
        <w:t>根据不同的铆接部位</w:t>
      </w:r>
      <w:r w:rsidR="00621D14" w:rsidRPr="003B70EC">
        <w:rPr>
          <w:rFonts w:cs="宋体" w:hint="eastAsia"/>
          <w:szCs w:val="21"/>
        </w:rPr>
        <w:t>可选用</w:t>
      </w:r>
      <w:r w:rsidR="00621D14" w:rsidRPr="003B70EC">
        <w:rPr>
          <w:rFonts w:cs="宋体"/>
          <w:szCs w:val="21"/>
        </w:rPr>
        <w:t>金属铆钉，亦可选取热塑性塑料铆钉。</w:t>
      </w:r>
    </w:p>
    <w:p w:rsidR="00621D14" w:rsidRPr="003B70EC" w:rsidRDefault="00A41E38" w:rsidP="00923F4D">
      <w:pPr>
        <w:spacing w:line="360" w:lineRule="auto"/>
        <w:ind w:firstLine="480"/>
        <w:rPr>
          <w:rFonts w:cs="宋体"/>
          <w:szCs w:val="21"/>
        </w:rPr>
      </w:pPr>
      <w:r>
        <w:rPr>
          <w:rFonts w:cs="宋体" w:hint="eastAsia"/>
          <w:szCs w:val="21"/>
        </w:rPr>
        <w:t>4</w:t>
      </w:r>
      <w:r w:rsidR="00621D14" w:rsidRPr="003B70EC">
        <w:rPr>
          <w:rFonts w:cs="宋体"/>
          <w:szCs w:val="21"/>
        </w:rPr>
        <w:t>.</w:t>
      </w:r>
      <w:r w:rsidR="003B70EC">
        <w:rPr>
          <w:rFonts w:cs="宋体" w:hint="eastAsia"/>
          <w:szCs w:val="21"/>
        </w:rPr>
        <w:t>3</w:t>
      </w:r>
      <w:r w:rsidR="00621D14" w:rsidRPr="003B70EC">
        <w:rPr>
          <w:rFonts w:cs="宋体"/>
          <w:szCs w:val="21"/>
        </w:rPr>
        <w:t>.2.2</w:t>
      </w:r>
      <w:r w:rsidR="00621D14" w:rsidRPr="003B70EC">
        <w:rPr>
          <w:rFonts w:cs="宋体" w:hint="eastAsia"/>
          <w:szCs w:val="21"/>
        </w:rPr>
        <w:t xml:space="preserve">　铆接时</w:t>
      </w:r>
      <w:r w:rsidR="00621D14" w:rsidRPr="003B70EC">
        <w:rPr>
          <w:rFonts w:cs="宋体"/>
          <w:szCs w:val="21"/>
        </w:rPr>
        <w:t>宜</w:t>
      </w:r>
      <w:r w:rsidR="00621D14" w:rsidRPr="003B70EC">
        <w:rPr>
          <w:rFonts w:cs="宋体" w:hint="eastAsia"/>
          <w:szCs w:val="21"/>
        </w:rPr>
        <w:t>采用</w:t>
      </w:r>
      <w:r w:rsidR="00621D14" w:rsidRPr="003B70EC">
        <w:rPr>
          <w:rFonts w:cs="宋体"/>
          <w:szCs w:val="21"/>
        </w:rPr>
        <w:t>压入铆接法，铆钉两端应附上垫圈。</w:t>
      </w:r>
    </w:p>
    <w:p w:rsidR="00621D14" w:rsidRPr="003B70EC" w:rsidRDefault="00A41E38" w:rsidP="00923F4D">
      <w:pPr>
        <w:spacing w:line="360" w:lineRule="auto"/>
        <w:ind w:firstLine="480"/>
        <w:rPr>
          <w:rFonts w:cs="宋体"/>
          <w:szCs w:val="21"/>
        </w:rPr>
      </w:pPr>
      <w:r>
        <w:rPr>
          <w:rFonts w:cs="宋体" w:hint="eastAsia"/>
          <w:szCs w:val="21"/>
        </w:rPr>
        <w:t>4</w:t>
      </w:r>
      <w:r w:rsidR="00621D14" w:rsidRPr="003B70EC">
        <w:rPr>
          <w:rFonts w:cs="宋体" w:hint="eastAsia"/>
          <w:szCs w:val="21"/>
        </w:rPr>
        <w:t>.</w:t>
      </w:r>
      <w:r w:rsidR="003B70EC">
        <w:rPr>
          <w:rFonts w:cs="宋体" w:hint="eastAsia"/>
          <w:szCs w:val="21"/>
        </w:rPr>
        <w:t>3</w:t>
      </w:r>
      <w:r w:rsidR="00621D14" w:rsidRPr="003B70EC">
        <w:rPr>
          <w:rFonts w:cs="宋体" w:hint="eastAsia"/>
          <w:szCs w:val="21"/>
        </w:rPr>
        <w:t>.2.3</w:t>
      </w:r>
      <w:r w:rsidR="00621D14" w:rsidRPr="003B70EC">
        <w:rPr>
          <w:rFonts w:cs="宋体" w:hint="eastAsia"/>
          <w:szCs w:val="21"/>
        </w:rPr>
        <w:t xml:space="preserve">　</w:t>
      </w:r>
      <w:r w:rsidR="00621D14" w:rsidRPr="003B70EC">
        <w:rPr>
          <w:rFonts w:cs="宋体"/>
          <w:szCs w:val="21"/>
        </w:rPr>
        <w:t>根据结构强度的特殊要求亦可采用其他形式的</w:t>
      </w:r>
      <w:r w:rsidR="00621D14" w:rsidRPr="003B70EC">
        <w:rPr>
          <w:rFonts w:cs="宋体" w:hint="eastAsia"/>
          <w:szCs w:val="21"/>
        </w:rPr>
        <w:t>铆接</w:t>
      </w:r>
      <w:r w:rsidR="00621D14" w:rsidRPr="003B70EC">
        <w:rPr>
          <w:rFonts w:cs="宋体"/>
          <w:szCs w:val="21"/>
        </w:rPr>
        <w:t>方式。</w:t>
      </w:r>
    </w:p>
    <w:p w:rsidR="00074070" w:rsidRPr="003B70EC" w:rsidRDefault="002D7F84" w:rsidP="00923F4D">
      <w:pPr>
        <w:pStyle w:val="a4"/>
        <w:spacing w:before="312" w:after="312" w:line="360" w:lineRule="auto"/>
        <w:rPr>
          <w:szCs w:val="21"/>
        </w:rPr>
      </w:pPr>
      <w:bookmarkStart w:id="69" w:name="_Toc486233638"/>
      <w:bookmarkEnd w:id="64"/>
      <w:bookmarkEnd w:id="65"/>
      <w:bookmarkEnd w:id="66"/>
      <w:r w:rsidRPr="003B70EC">
        <w:rPr>
          <w:rFonts w:hint="eastAsia"/>
          <w:szCs w:val="21"/>
        </w:rPr>
        <w:t>船体结构</w:t>
      </w:r>
      <w:bookmarkEnd w:id="69"/>
    </w:p>
    <w:p w:rsidR="00B24155" w:rsidRDefault="00B24155" w:rsidP="000A6315">
      <w:pPr>
        <w:pStyle w:val="a5"/>
        <w:spacing w:before="156" w:after="156"/>
      </w:pPr>
      <w:bookmarkStart w:id="70" w:name="_Toc336412943"/>
      <w:bookmarkStart w:id="71" w:name="_Toc336412992"/>
      <w:bookmarkStart w:id="72" w:name="_Toc336413033"/>
      <w:r w:rsidRPr="003B70EC">
        <w:rPr>
          <w:rFonts w:hint="eastAsia"/>
        </w:rPr>
        <w:t>通则</w:t>
      </w:r>
    </w:p>
    <w:p w:rsidR="000A6315" w:rsidRPr="000A6315" w:rsidRDefault="00A41E38" w:rsidP="00FE0CBD">
      <w:pPr>
        <w:pStyle w:val="a4"/>
        <w:numPr>
          <w:ilvl w:val="0"/>
          <w:numId w:val="0"/>
        </w:numPr>
        <w:spacing w:beforeLines="0" w:afterLines="0" w:line="360" w:lineRule="auto"/>
        <w:rPr>
          <w:rFonts w:ascii="宋体" w:eastAsia="宋体" w:hAnsi="宋体"/>
        </w:rPr>
      </w:pPr>
      <w:bookmarkStart w:id="73" w:name="_Toc486233639"/>
      <w:r>
        <w:rPr>
          <w:rFonts w:hAnsi="黑体" w:hint="eastAsia"/>
        </w:rPr>
        <w:t>5</w:t>
      </w:r>
      <w:r w:rsidR="000A6315" w:rsidRPr="000A6315">
        <w:rPr>
          <w:rFonts w:hAnsi="黑体" w:hint="eastAsia"/>
        </w:rPr>
        <w:t>.1.1</w:t>
      </w:r>
      <w:r w:rsidR="000A6315" w:rsidRPr="000A6315">
        <w:rPr>
          <w:rFonts w:ascii="宋体" w:eastAsia="宋体" w:hAnsi="宋体" w:hint="eastAsia"/>
        </w:rPr>
        <w:t xml:space="preserve">　高密度聚乙烯渔船结构的设计应使其能承受正常营运期间可能遭受的最大外力。</w:t>
      </w:r>
      <w:bookmarkEnd w:id="73"/>
    </w:p>
    <w:p w:rsidR="000A6315" w:rsidRPr="000A6315" w:rsidRDefault="00A41E38" w:rsidP="00FE0CBD">
      <w:pPr>
        <w:pStyle w:val="a4"/>
        <w:numPr>
          <w:ilvl w:val="0"/>
          <w:numId w:val="0"/>
        </w:numPr>
        <w:spacing w:beforeLines="0" w:afterLines="0" w:line="360" w:lineRule="auto"/>
        <w:rPr>
          <w:rFonts w:ascii="宋体" w:eastAsia="宋体" w:hAnsi="宋体"/>
        </w:rPr>
      </w:pPr>
      <w:bookmarkStart w:id="74" w:name="_Toc486233640"/>
      <w:r>
        <w:rPr>
          <w:rFonts w:hAnsi="黑体" w:hint="eastAsia"/>
        </w:rPr>
        <w:t>5</w:t>
      </w:r>
      <w:r w:rsidR="000A6315" w:rsidRPr="000A6315">
        <w:rPr>
          <w:rFonts w:hAnsi="黑体" w:hint="eastAsia"/>
        </w:rPr>
        <w:t xml:space="preserve">.1.2　</w:t>
      </w:r>
      <w:r w:rsidR="000A6315" w:rsidRPr="000A6315">
        <w:rPr>
          <w:rFonts w:ascii="宋体" w:eastAsia="宋体" w:hAnsi="宋体" w:hint="eastAsia"/>
        </w:rPr>
        <w:t>甲板横梁、舷侧肋骨及船底肋板应布置在同一横剖面内，并有效地连接，构成完整的刚性整体。</w:t>
      </w:r>
      <w:bookmarkEnd w:id="74"/>
    </w:p>
    <w:p w:rsidR="000A6315" w:rsidRPr="000A6315" w:rsidRDefault="00A41E38" w:rsidP="00FE0CBD">
      <w:pPr>
        <w:pStyle w:val="a4"/>
        <w:numPr>
          <w:ilvl w:val="0"/>
          <w:numId w:val="0"/>
        </w:numPr>
        <w:spacing w:beforeLines="0" w:afterLines="0" w:line="360" w:lineRule="auto"/>
        <w:rPr>
          <w:rFonts w:ascii="宋体" w:eastAsia="宋体" w:hAnsi="宋体"/>
        </w:rPr>
      </w:pPr>
      <w:bookmarkStart w:id="75" w:name="_Toc486233641"/>
      <w:r>
        <w:rPr>
          <w:rFonts w:hAnsi="黑体" w:hint="eastAsia"/>
        </w:rPr>
        <w:t>5</w:t>
      </w:r>
      <w:r w:rsidR="000A6315" w:rsidRPr="000A6315">
        <w:rPr>
          <w:rFonts w:hAnsi="黑体" w:hint="eastAsia"/>
        </w:rPr>
        <w:t>.1.3</w:t>
      </w:r>
      <w:r w:rsidR="000A6315" w:rsidRPr="000A6315">
        <w:rPr>
          <w:rFonts w:ascii="宋体" w:eastAsia="宋体" w:hAnsi="宋体" w:hint="eastAsia"/>
        </w:rPr>
        <w:t xml:space="preserve">　船体纵向构件应尽可能在全船范围内保持连续。</w:t>
      </w:r>
      <w:bookmarkEnd w:id="75"/>
    </w:p>
    <w:p w:rsidR="000A6315" w:rsidRPr="000A6315" w:rsidRDefault="00A41E38" w:rsidP="00FE0CBD">
      <w:pPr>
        <w:pStyle w:val="a4"/>
        <w:numPr>
          <w:ilvl w:val="0"/>
          <w:numId w:val="0"/>
        </w:numPr>
        <w:spacing w:beforeLines="0" w:afterLines="0" w:line="360" w:lineRule="auto"/>
        <w:rPr>
          <w:rFonts w:ascii="宋体" w:eastAsia="宋体" w:hAnsi="宋体"/>
        </w:rPr>
      </w:pPr>
      <w:bookmarkStart w:id="76" w:name="_Toc486233642"/>
      <w:r>
        <w:rPr>
          <w:rFonts w:hAnsi="黑体" w:hint="eastAsia"/>
        </w:rPr>
        <w:t>5</w:t>
      </w:r>
      <w:r w:rsidR="000A6315" w:rsidRPr="000A6315">
        <w:rPr>
          <w:rFonts w:hAnsi="黑体" w:hint="eastAsia"/>
        </w:rPr>
        <w:t>.1.4</w:t>
      </w:r>
      <w:r w:rsidR="000A6315" w:rsidRPr="000A6315">
        <w:rPr>
          <w:rFonts w:ascii="宋体" w:eastAsia="宋体" w:hAnsi="宋体" w:hint="eastAsia"/>
        </w:rPr>
        <w:t xml:space="preserve">　每个</w:t>
      </w:r>
      <w:r w:rsidR="000A6315" w:rsidRPr="000A6315">
        <w:rPr>
          <w:rFonts w:ascii="宋体" w:eastAsia="宋体" w:hAnsi="宋体"/>
        </w:rPr>
        <w:t>肋位上</w:t>
      </w:r>
      <w:r w:rsidR="000A6315" w:rsidRPr="000A6315">
        <w:rPr>
          <w:rFonts w:ascii="宋体" w:eastAsia="宋体" w:hAnsi="宋体" w:hint="eastAsia"/>
        </w:rPr>
        <w:t>应设置</w:t>
      </w:r>
      <w:r w:rsidR="000A6315" w:rsidRPr="000A6315">
        <w:rPr>
          <w:rFonts w:ascii="宋体" w:eastAsia="宋体" w:hAnsi="宋体"/>
        </w:rPr>
        <w:t>肋板</w:t>
      </w:r>
      <w:r w:rsidR="000A6315" w:rsidRPr="000A6315">
        <w:rPr>
          <w:rFonts w:ascii="宋体" w:eastAsia="宋体" w:hAnsi="宋体" w:hint="eastAsia"/>
        </w:rPr>
        <w:t>，肋骨，其间距应不大于500 mm。</w:t>
      </w:r>
      <w:bookmarkEnd w:id="76"/>
    </w:p>
    <w:p w:rsidR="00C239F4" w:rsidRPr="003B70EC" w:rsidRDefault="00A41E38" w:rsidP="00923F4D">
      <w:pPr>
        <w:pStyle w:val="aff6"/>
        <w:spacing w:line="360" w:lineRule="auto"/>
        <w:ind w:firstLineChars="0" w:firstLine="0"/>
        <w:outlineLvl w:val="3"/>
        <w:rPr>
          <w:szCs w:val="21"/>
        </w:rPr>
      </w:pPr>
      <w:r>
        <w:rPr>
          <w:rFonts w:ascii="黑体" w:eastAsia="黑体" w:hAnsi="黑体" w:hint="eastAsia"/>
          <w:szCs w:val="21"/>
        </w:rPr>
        <w:t>5</w:t>
      </w:r>
      <w:r w:rsidR="00C239F4" w:rsidRPr="003B70EC">
        <w:rPr>
          <w:rFonts w:ascii="黑体" w:eastAsia="黑体" w:hAnsi="黑体"/>
          <w:szCs w:val="21"/>
        </w:rPr>
        <w:t>.</w:t>
      </w:r>
      <w:r w:rsidR="000A6315">
        <w:rPr>
          <w:rFonts w:ascii="黑体" w:eastAsia="黑体" w:hAnsi="黑体" w:hint="eastAsia"/>
          <w:szCs w:val="21"/>
        </w:rPr>
        <w:t>1</w:t>
      </w:r>
      <w:r w:rsidR="00C239F4" w:rsidRPr="003B70EC">
        <w:rPr>
          <w:rFonts w:ascii="黑体" w:eastAsia="黑体" w:hAnsi="黑体"/>
          <w:szCs w:val="21"/>
        </w:rPr>
        <w:t>.</w:t>
      </w:r>
      <w:r w:rsidR="000A6315">
        <w:rPr>
          <w:rFonts w:ascii="黑体" w:eastAsia="黑体" w:hAnsi="黑体" w:hint="eastAsia"/>
          <w:szCs w:val="21"/>
        </w:rPr>
        <w:t>5</w:t>
      </w:r>
      <w:r w:rsidR="00C239F4" w:rsidRPr="003B70EC">
        <w:rPr>
          <w:rFonts w:hint="eastAsia"/>
          <w:szCs w:val="21"/>
        </w:rPr>
        <w:t xml:space="preserve"> 主要骨材上如需开孔通过电缆、管路时，开孔角隅应为圆角，开孔高度超过桁材或强横梁腹板高度的三分之一时，开口必须补强。但上述构件的端部不应开孔。</w:t>
      </w:r>
    </w:p>
    <w:p w:rsidR="005D1887" w:rsidRPr="003B70EC" w:rsidRDefault="00A41E38" w:rsidP="00923F4D">
      <w:pPr>
        <w:pStyle w:val="aff6"/>
        <w:spacing w:line="360" w:lineRule="auto"/>
        <w:ind w:firstLineChars="0" w:firstLine="0"/>
        <w:outlineLvl w:val="3"/>
        <w:rPr>
          <w:szCs w:val="21"/>
        </w:rPr>
      </w:pPr>
      <w:r>
        <w:rPr>
          <w:rFonts w:ascii="黑体" w:eastAsia="黑体" w:hAnsi="黑体" w:hint="eastAsia"/>
          <w:szCs w:val="21"/>
        </w:rPr>
        <w:t>5</w:t>
      </w:r>
      <w:r w:rsidR="00C239F4" w:rsidRPr="003B70EC">
        <w:rPr>
          <w:rFonts w:ascii="黑体" w:eastAsia="黑体" w:hAnsi="黑体"/>
          <w:szCs w:val="21"/>
        </w:rPr>
        <w:t>.</w:t>
      </w:r>
      <w:r w:rsidR="000A6315">
        <w:rPr>
          <w:rFonts w:ascii="黑体" w:eastAsia="黑体" w:hAnsi="黑体" w:hint="eastAsia"/>
          <w:szCs w:val="21"/>
        </w:rPr>
        <w:t>1</w:t>
      </w:r>
      <w:r w:rsidR="00C239F4" w:rsidRPr="003B70EC">
        <w:rPr>
          <w:rFonts w:ascii="黑体" w:eastAsia="黑体" w:hAnsi="黑体"/>
          <w:szCs w:val="21"/>
        </w:rPr>
        <w:t>.</w:t>
      </w:r>
      <w:r w:rsidR="000A6315">
        <w:rPr>
          <w:rFonts w:ascii="黑体" w:eastAsia="黑体" w:hAnsi="黑体" w:hint="eastAsia"/>
          <w:szCs w:val="21"/>
        </w:rPr>
        <w:t>6</w:t>
      </w:r>
      <w:r w:rsidR="00C239F4" w:rsidRPr="003B70EC">
        <w:rPr>
          <w:rFonts w:hint="eastAsia"/>
          <w:szCs w:val="21"/>
        </w:rPr>
        <w:t xml:space="preserve"> 设计部门可以按平面板架或立体刚架有限元分析法或其他理论计算法确定构件的尺寸及布置，但板的厚度仍应满足最小厚度要求，且应</w:t>
      </w:r>
      <w:r w:rsidR="00374C89" w:rsidRPr="003B70EC">
        <w:rPr>
          <w:rFonts w:hint="eastAsia"/>
          <w:szCs w:val="21"/>
        </w:rPr>
        <w:t>归档</w:t>
      </w:r>
      <w:r w:rsidR="00C239F4" w:rsidRPr="003B70EC">
        <w:rPr>
          <w:rFonts w:hint="eastAsia"/>
          <w:szCs w:val="21"/>
        </w:rPr>
        <w:t>必要的计算资料。</w:t>
      </w:r>
    </w:p>
    <w:p w:rsidR="00B24155" w:rsidRPr="003B70EC" w:rsidRDefault="00A41E38" w:rsidP="00BD318B">
      <w:pPr>
        <w:pStyle w:val="aff6"/>
        <w:spacing w:line="360" w:lineRule="auto"/>
        <w:ind w:firstLineChars="0" w:firstLine="0"/>
        <w:outlineLvl w:val="3"/>
        <w:rPr>
          <w:rFonts w:ascii="黑体" w:eastAsia="黑体" w:hAnsi="黑体"/>
          <w:szCs w:val="21"/>
        </w:rPr>
      </w:pPr>
      <w:r>
        <w:rPr>
          <w:rFonts w:ascii="黑体" w:eastAsia="黑体" w:hAnsi="黑体" w:hint="eastAsia"/>
          <w:szCs w:val="21"/>
        </w:rPr>
        <w:t>5</w:t>
      </w:r>
      <w:r w:rsidR="00B24155" w:rsidRPr="003B70EC">
        <w:rPr>
          <w:rFonts w:ascii="黑体" w:eastAsia="黑体" w:hAnsi="黑体"/>
          <w:szCs w:val="21"/>
        </w:rPr>
        <w:t>.</w:t>
      </w:r>
      <w:r w:rsidR="000A6315">
        <w:rPr>
          <w:rFonts w:ascii="黑体" w:eastAsia="黑体" w:hAnsi="黑体" w:hint="eastAsia"/>
          <w:szCs w:val="21"/>
        </w:rPr>
        <w:t>2</w:t>
      </w:r>
      <w:r w:rsidR="00B24155" w:rsidRPr="003B70EC">
        <w:rPr>
          <w:rFonts w:ascii="黑体" w:eastAsia="黑体" w:hAnsi="黑体" w:hint="eastAsia"/>
          <w:szCs w:val="21"/>
        </w:rPr>
        <w:t xml:space="preserve">　</w:t>
      </w:r>
      <w:r w:rsidR="005653F8" w:rsidRPr="003B70EC">
        <w:rPr>
          <w:rFonts w:ascii="黑体" w:eastAsia="黑体" w:hAnsi="黑体" w:hint="eastAsia"/>
          <w:szCs w:val="21"/>
        </w:rPr>
        <w:t>船壳</w:t>
      </w:r>
      <w:r w:rsidR="00B24155" w:rsidRPr="003B70EC">
        <w:rPr>
          <w:rFonts w:ascii="黑体" w:eastAsia="黑体" w:hAnsi="黑体" w:hint="eastAsia"/>
          <w:szCs w:val="21"/>
        </w:rPr>
        <w:t>板</w:t>
      </w:r>
    </w:p>
    <w:p w:rsidR="00D605C6" w:rsidRPr="00D605C6" w:rsidRDefault="00A41E38" w:rsidP="00D605C6">
      <w:pPr>
        <w:pStyle w:val="31"/>
        <w:spacing w:before="120"/>
        <w:ind w:firstLineChars="0" w:firstLine="0"/>
        <w:rPr>
          <w:b w:val="0"/>
          <w:sz w:val="21"/>
          <w:szCs w:val="21"/>
        </w:rPr>
      </w:pPr>
      <w:bookmarkStart w:id="77" w:name="_Toc483571288"/>
      <w:r>
        <w:rPr>
          <w:rFonts w:ascii="黑体" w:eastAsia="黑体" w:hAnsi="黑体" w:cs="Times New Roman" w:hint="eastAsia"/>
          <w:b w:val="0"/>
          <w:noProof/>
          <w:kern w:val="0"/>
          <w:sz w:val="21"/>
          <w:szCs w:val="21"/>
        </w:rPr>
        <w:t>5</w:t>
      </w:r>
      <w:r w:rsidR="00D605C6" w:rsidRPr="00D605C6">
        <w:rPr>
          <w:rFonts w:ascii="黑体" w:eastAsia="黑体" w:hAnsi="黑体" w:cs="Times New Roman" w:hint="eastAsia"/>
          <w:b w:val="0"/>
          <w:noProof/>
          <w:kern w:val="0"/>
          <w:sz w:val="21"/>
          <w:szCs w:val="21"/>
        </w:rPr>
        <w:t xml:space="preserve">.2.1　</w:t>
      </w:r>
      <w:bookmarkEnd w:id="77"/>
      <w:r w:rsidR="00D605C6" w:rsidRPr="00D605C6">
        <w:rPr>
          <w:rFonts w:hint="eastAsia"/>
          <w:b w:val="0"/>
          <w:sz w:val="21"/>
          <w:szCs w:val="21"/>
        </w:rPr>
        <w:t>高密度</w:t>
      </w:r>
      <w:r w:rsidR="00D605C6" w:rsidRPr="00D605C6">
        <w:rPr>
          <w:b w:val="0"/>
          <w:sz w:val="21"/>
          <w:szCs w:val="21"/>
        </w:rPr>
        <w:t>聚乙烯</w:t>
      </w:r>
      <w:r w:rsidR="00D605C6" w:rsidRPr="00D605C6">
        <w:rPr>
          <w:rFonts w:hint="eastAsia"/>
          <w:b w:val="0"/>
          <w:sz w:val="21"/>
          <w:szCs w:val="21"/>
        </w:rPr>
        <w:t>渔船</w:t>
      </w:r>
      <w:r w:rsidR="00D605C6" w:rsidRPr="00D605C6">
        <w:rPr>
          <w:b w:val="0"/>
          <w:sz w:val="21"/>
          <w:szCs w:val="21"/>
        </w:rPr>
        <w:t>的</w:t>
      </w:r>
      <w:r w:rsidR="00D605C6" w:rsidRPr="00D605C6">
        <w:rPr>
          <w:rFonts w:hint="eastAsia"/>
          <w:b w:val="0"/>
          <w:sz w:val="21"/>
          <w:szCs w:val="21"/>
        </w:rPr>
        <w:t>船体</w:t>
      </w:r>
      <w:r w:rsidR="00D605C6">
        <w:rPr>
          <w:rFonts w:hint="eastAsia"/>
          <w:b w:val="0"/>
          <w:sz w:val="21"/>
          <w:szCs w:val="21"/>
        </w:rPr>
        <w:t>船壳</w:t>
      </w:r>
      <w:r w:rsidR="00D605C6" w:rsidRPr="00D605C6">
        <w:rPr>
          <w:b w:val="0"/>
          <w:sz w:val="21"/>
          <w:szCs w:val="21"/>
        </w:rPr>
        <w:t>板应尽可能采用整板，避免拼接。</w:t>
      </w:r>
    </w:p>
    <w:p w:rsidR="00D605C6" w:rsidRDefault="00A41E38" w:rsidP="00D605C6">
      <w:pPr>
        <w:spacing w:before="120"/>
      </w:pPr>
      <w:r>
        <w:rPr>
          <w:rFonts w:ascii="黑体" w:eastAsia="黑体" w:hAnsi="黑体" w:hint="eastAsia"/>
          <w:noProof/>
          <w:kern w:val="0"/>
          <w:szCs w:val="21"/>
        </w:rPr>
        <w:t>5</w:t>
      </w:r>
      <w:r w:rsidR="00D605C6" w:rsidRPr="00D605C6">
        <w:rPr>
          <w:rFonts w:ascii="黑体" w:eastAsia="黑体" w:hAnsi="黑体" w:hint="eastAsia"/>
          <w:noProof/>
          <w:kern w:val="0"/>
          <w:szCs w:val="21"/>
        </w:rPr>
        <w:t xml:space="preserve">.2.2　</w:t>
      </w:r>
      <w:r w:rsidR="00D605C6" w:rsidRPr="002E3C8C">
        <w:rPr>
          <w:rFonts w:hint="eastAsia"/>
        </w:rPr>
        <w:t>船底板与舷侧外板</w:t>
      </w:r>
      <w:r w:rsidR="00D605C6">
        <w:rPr>
          <w:rFonts w:hint="eastAsia"/>
        </w:rPr>
        <w:t>的</w:t>
      </w:r>
      <w:r w:rsidR="00D605C6" w:rsidRPr="0080277A">
        <w:rPr>
          <w:rFonts w:hint="eastAsia"/>
        </w:rPr>
        <w:t>厚度</w:t>
      </w:r>
      <w:r w:rsidR="00D605C6">
        <w:rPr>
          <w:rFonts w:hint="eastAsia"/>
        </w:rPr>
        <w:t>应不小于下式计算值：</w:t>
      </w:r>
    </w:p>
    <w:p w:rsidR="00D605C6" w:rsidRPr="00A421D5" w:rsidRDefault="00DC183B" w:rsidP="00A421D5">
      <w:pPr>
        <w:pStyle w:val="affffffe"/>
        <w:spacing w:before="156"/>
        <w:rPr>
          <w:sz w:val="21"/>
        </w:rPr>
      </w:pPr>
      <m:oMath>
        <w:bookmarkStart w:id="78" w:name="OLE_LINK15"/>
        <w:bookmarkStart w:id="79" w:name="OLE_LINK16"/>
        <m:sSub>
          <m:sSubPr>
            <m:ctrlPr>
              <w:rPr>
                <w:rFonts w:ascii="Cambria Math" w:hAnsi="Cambria Math"/>
                <w:sz w:val="21"/>
              </w:rPr>
            </m:ctrlPr>
          </m:sSubPr>
          <m:e>
            <m:r>
              <w:rPr>
                <w:rFonts w:ascii="Cambria Math" w:hAnsi="Cambria Math"/>
                <w:sz w:val="21"/>
              </w:rPr>
              <m:t>t</m:t>
            </m:r>
          </m:e>
          <m:sub>
            <m:r>
              <w:rPr>
                <w:rFonts w:ascii="Cambria Math" w:hAnsi="Cambria Math"/>
                <w:sz w:val="21"/>
              </w:rPr>
              <m:t>y</m:t>
            </m:r>
          </m:sub>
        </m:sSub>
        <w:bookmarkEnd w:id="78"/>
        <w:bookmarkEnd w:id="79"/>
        <m:r>
          <m:rPr>
            <m:sty m:val="p"/>
          </m:rPr>
          <w:rPr>
            <w:rFonts w:ascii="Cambria Math" w:hAnsi="Cambria Math"/>
            <w:sz w:val="21"/>
          </w:rPr>
          <m:t>=0.72</m:t>
        </m:r>
        <m:r>
          <w:rPr>
            <w:rFonts w:ascii="Cambria Math" w:hAnsi="Cambria Math"/>
            <w:sz w:val="21"/>
          </w:rPr>
          <m:t>s</m:t>
        </m:r>
        <m:rad>
          <m:radPr>
            <m:degHide m:val="on"/>
            <m:ctrlPr>
              <w:rPr>
                <w:rFonts w:ascii="Cambria Math" w:hAnsi="Cambria Math"/>
                <w:sz w:val="21"/>
              </w:rPr>
            </m:ctrlPr>
          </m:radPr>
          <m:deg/>
          <m:e>
            <m:f>
              <m:fPr>
                <m:ctrlPr>
                  <w:rPr>
                    <w:rFonts w:ascii="Cambria Math" w:hAnsi="Cambria Math"/>
                    <w:sz w:val="21"/>
                  </w:rPr>
                </m:ctrlPr>
              </m:fPr>
              <m:num>
                <w:bookmarkStart w:id="80" w:name="OLE_LINK11"/>
                <w:bookmarkStart w:id="81" w:name="OLE_LINK12"/>
                <m:r>
                  <w:rPr>
                    <w:rFonts w:ascii="Cambria Math" w:hAnsi="Cambria Math"/>
                    <w:sz w:val="21"/>
                  </w:rPr>
                  <m:t>PF</m:t>
                </m:r>
                <w:bookmarkEnd w:id="80"/>
                <w:bookmarkEnd w:id="81"/>
              </m:num>
              <m:den>
                <m:r>
                  <m:rPr>
                    <m:sty m:val="p"/>
                  </m:rPr>
                  <w:rPr>
                    <w:rFonts w:ascii="Cambria Math" w:hAnsi="Cambria Math"/>
                    <w:sz w:val="21"/>
                  </w:rPr>
                  <m:t>6.7</m:t>
                </m:r>
                <m:r>
                  <w:rPr>
                    <w:rFonts w:ascii="Cambria Math" w:hAnsi="Cambria Math"/>
                    <w:sz w:val="21"/>
                  </w:rPr>
                  <m:t>L</m:t>
                </m:r>
              </m:den>
            </m:f>
          </m:e>
        </m:rad>
        <m:d>
          <m:dPr>
            <m:ctrlPr>
              <w:rPr>
                <w:rFonts w:ascii="Cambria Math" w:hAnsi="Cambria Math"/>
                <w:sz w:val="21"/>
              </w:rPr>
            </m:ctrlPr>
          </m:dPr>
          <m:e>
            <m:r>
              <m:rPr>
                <m:sty m:val="p"/>
              </m:rPr>
              <w:rPr>
                <w:rFonts w:ascii="Cambria Math" w:hAnsi="Cambria Math"/>
                <w:sz w:val="21"/>
              </w:rPr>
              <m:t>14+3.6</m:t>
            </m:r>
            <m:r>
              <w:rPr>
                <w:rFonts w:ascii="Cambria Math" w:hAnsi="Cambria Math"/>
                <w:sz w:val="21"/>
              </w:rPr>
              <m:t>L</m:t>
            </m:r>
          </m:e>
        </m:d>
        <m:r>
          <m:rPr>
            <m:sty m:val="p"/>
          </m:rPr>
          <w:rPr>
            <w:rFonts w:ascii="Cambria Math" w:hAnsi="Cambria Math"/>
            <w:sz w:val="21"/>
          </w:rPr>
          <m:t xml:space="preserve">    mm</m:t>
        </m:r>
      </m:oMath>
      <w:r w:rsidR="00A421D5">
        <w:rPr>
          <w:sz w:val="21"/>
        </w:rPr>
        <w:t>………</w:t>
      </w:r>
      <w:r w:rsidR="00A421D5">
        <w:rPr>
          <w:rFonts w:hint="eastAsia"/>
          <w:sz w:val="21"/>
        </w:rPr>
        <w:t>..</w:t>
      </w:r>
      <w:r w:rsidR="00A421D5">
        <w:rPr>
          <w:sz w:val="21"/>
        </w:rPr>
        <w:t>………………………………</w:t>
      </w:r>
      <w:r w:rsidR="00A421D5">
        <w:rPr>
          <w:rFonts w:hint="eastAsia"/>
          <w:sz w:val="21"/>
        </w:rPr>
        <w:t>(1)</w:t>
      </w:r>
    </w:p>
    <w:p w:rsidR="00A421D5" w:rsidRDefault="00D605C6" w:rsidP="00D605C6">
      <w:pPr>
        <w:spacing w:before="120"/>
      </w:pPr>
      <w:r>
        <w:rPr>
          <w:rFonts w:hint="eastAsia"/>
        </w:rPr>
        <w:t>式中</w:t>
      </w:r>
      <w:r w:rsidR="00A421D5">
        <w:rPr>
          <w:rFonts w:hint="eastAsia"/>
        </w:rPr>
        <w:t>：</w:t>
      </w:r>
    </w:p>
    <w:p w:rsidR="00D605C6" w:rsidRPr="00A421D5" w:rsidRDefault="00D605C6" w:rsidP="00D605C6">
      <w:pPr>
        <w:spacing w:before="120"/>
        <w:rPr>
          <w:sz w:val="18"/>
          <w:szCs w:val="18"/>
        </w:rPr>
      </w:pPr>
      <m:oMath>
        <m:r>
          <w:rPr>
            <w:rFonts w:ascii="Cambria Math" w:hAnsi="Cambria Math"/>
          </w:rPr>
          <m:t>s</m:t>
        </m:r>
      </m:oMath>
      <w:r w:rsidRPr="00A421D5">
        <w:rPr>
          <w:rFonts w:hint="eastAsia"/>
          <w:sz w:val="18"/>
          <w:szCs w:val="18"/>
        </w:rPr>
        <w:t xml:space="preserve"> </w:t>
      </w:r>
      <w:r w:rsidRPr="00A421D5">
        <w:rPr>
          <w:sz w:val="18"/>
          <w:szCs w:val="18"/>
        </w:rPr>
        <w:t>——</w:t>
      </w:r>
      <w:r w:rsidRPr="00A421D5">
        <w:rPr>
          <w:rFonts w:hint="eastAsia"/>
          <w:sz w:val="18"/>
          <w:szCs w:val="18"/>
        </w:rPr>
        <w:t xml:space="preserve"> </w:t>
      </w:r>
      <w:r w:rsidRPr="00A421D5">
        <w:rPr>
          <w:rFonts w:hint="eastAsia"/>
          <w:sz w:val="18"/>
          <w:szCs w:val="18"/>
        </w:rPr>
        <w:t>肋骨间距，</w:t>
      </w:r>
      <m:oMath>
        <m:r>
          <m:rPr>
            <m:sty m:val="p"/>
          </m:rPr>
          <w:rPr>
            <w:rFonts w:ascii="Cambria Math" w:hAnsi="Cambria Math"/>
            <w:sz w:val="18"/>
            <w:szCs w:val="18"/>
          </w:rPr>
          <m:t>m</m:t>
        </m:r>
      </m:oMath>
      <w:r w:rsidRPr="00A421D5">
        <w:rPr>
          <w:rFonts w:hint="eastAsia"/>
          <w:sz w:val="18"/>
          <w:szCs w:val="18"/>
        </w:rPr>
        <w:t>；</w:t>
      </w:r>
    </w:p>
    <w:p w:rsidR="00D605C6" w:rsidRPr="00A421D5" w:rsidRDefault="00D605C6" w:rsidP="00A421D5">
      <w:pPr>
        <w:spacing w:before="120"/>
        <w:rPr>
          <w:sz w:val="18"/>
          <w:szCs w:val="18"/>
        </w:rPr>
      </w:pPr>
      <m:oMath>
        <m:r>
          <w:rPr>
            <w:rFonts w:ascii="Cambria Math" w:hAnsi="Cambria Math"/>
            <w:sz w:val="18"/>
            <w:szCs w:val="18"/>
          </w:rPr>
          <m:t>L</m:t>
        </m:r>
      </m:oMath>
      <w:r w:rsidRPr="00A421D5">
        <w:rPr>
          <w:rFonts w:hint="eastAsia"/>
          <w:sz w:val="18"/>
          <w:szCs w:val="18"/>
        </w:rPr>
        <w:t xml:space="preserve"> </w:t>
      </w:r>
      <w:r w:rsidRPr="00A421D5">
        <w:rPr>
          <w:sz w:val="18"/>
          <w:szCs w:val="18"/>
        </w:rPr>
        <w:t>——</w:t>
      </w:r>
      <w:r w:rsidRPr="00A421D5">
        <w:rPr>
          <w:rFonts w:hint="eastAsia"/>
          <w:sz w:val="18"/>
          <w:szCs w:val="18"/>
        </w:rPr>
        <w:t xml:space="preserve"> </w:t>
      </w:r>
      <w:r w:rsidRPr="00A421D5">
        <w:rPr>
          <w:rFonts w:hint="eastAsia"/>
          <w:sz w:val="18"/>
          <w:szCs w:val="18"/>
        </w:rPr>
        <w:t>船长，</w:t>
      </w:r>
      <m:oMath>
        <m:r>
          <m:rPr>
            <m:sty m:val="p"/>
          </m:rPr>
          <w:rPr>
            <w:rFonts w:ascii="Cambria Math" w:hAnsi="Cambria Math"/>
            <w:sz w:val="18"/>
            <w:szCs w:val="18"/>
          </w:rPr>
          <m:t>m</m:t>
        </m:r>
      </m:oMath>
      <w:r w:rsidRPr="00A421D5">
        <w:rPr>
          <w:rFonts w:hint="eastAsia"/>
          <w:sz w:val="18"/>
          <w:szCs w:val="18"/>
        </w:rPr>
        <w:t>；</w:t>
      </w:r>
    </w:p>
    <w:p w:rsidR="00D605C6" w:rsidRPr="00A421D5" w:rsidRDefault="00D605C6" w:rsidP="00A421D5">
      <w:pPr>
        <w:spacing w:before="120"/>
        <w:rPr>
          <w:sz w:val="18"/>
          <w:szCs w:val="18"/>
        </w:rPr>
      </w:pPr>
      <m:oMath>
        <m:r>
          <w:rPr>
            <w:rFonts w:ascii="Cambria Math" w:hAnsi="Cambria Math"/>
            <w:sz w:val="18"/>
            <w:szCs w:val="18"/>
          </w:rPr>
          <m:t>PF</m:t>
        </m:r>
      </m:oMath>
      <w:r w:rsidRPr="00A421D5">
        <w:rPr>
          <w:rFonts w:hint="eastAsia"/>
          <w:sz w:val="18"/>
          <w:szCs w:val="18"/>
        </w:rPr>
        <w:t xml:space="preserve"> </w:t>
      </w:r>
      <w:r w:rsidRPr="00A421D5">
        <w:rPr>
          <w:sz w:val="18"/>
          <w:szCs w:val="18"/>
        </w:rPr>
        <w:t xml:space="preserve">—— </w:t>
      </w:r>
      <w:r w:rsidRPr="00A421D5">
        <w:rPr>
          <w:rFonts w:hint="eastAsia"/>
          <w:sz w:val="18"/>
          <w:szCs w:val="18"/>
        </w:rPr>
        <w:t>水压力</w:t>
      </w:r>
      <w:r w:rsidRPr="00A421D5">
        <w:rPr>
          <w:sz w:val="18"/>
          <w:szCs w:val="18"/>
        </w:rPr>
        <w:t>系数，</w:t>
      </w:r>
      <w:r w:rsidRPr="00A421D5">
        <w:rPr>
          <w:rFonts w:hint="eastAsia"/>
          <w:sz w:val="18"/>
          <w:szCs w:val="18"/>
        </w:rPr>
        <w:t>船底、</w:t>
      </w:r>
      <w:r w:rsidRPr="00A421D5">
        <w:rPr>
          <w:sz w:val="18"/>
          <w:szCs w:val="18"/>
        </w:rPr>
        <w:t>舷侧分别</w:t>
      </w:r>
      <w:r w:rsidR="00A421D5" w:rsidRPr="00A421D5">
        <w:rPr>
          <w:rFonts w:hint="eastAsia"/>
          <w:sz w:val="18"/>
          <w:szCs w:val="18"/>
        </w:rPr>
        <w:t>采用</w:t>
      </w:r>
      <m:oMath>
        <w:bookmarkStart w:id="82" w:name="OLE_LINK13"/>
        <w:bookmarkStart w:id="83" w:name="OLE_LINK14"/>
        <m:sSub>
          <m:sSubPr>
            <m:ctrlPr>
              <w:rPr>
                <w:rFonts w:ascii="Cambria Math" w:hAnsi="Cambria Math"/>
                <w:i/>
                <w:sz w:val="18"/>
                <w:szCs w:val="18"/>
              </w:rPr>
            </m:ctrlPr>
          </m:sSubPr>
          <m:e>
            <m:r>
              <w:rPr>
                <w:rFonts w:ascii="Cambria Math" w:hAnsi="Cambria Math"/>
                <w:sz w:val="18"/>
                <w:szCs w:val="18"/>
              </w:rPr>
              <m:t>PF</m:t>
            </m:r>
          </m:e>
          <m:sub>
            <m:r>
              <w:rPr>
                <w:rFonts w:ascii="Cambria Math" w:hAnsi="Cambria Math"/>
                <w:sz w:val="18"/>
                <w:szCs w:val="18"/>
              </w:rPr>
              <m:t>b</m:t>
            </m:r>
          </m:sub>
        </m:sSub>
      </m:oMath>
      <w:bookmarkEnd w:id="82"/>
      <w:bookmarkEnd w:id="83"/>
      <w:r w:rsidRPr="00A421D5">
        <w:rPr>
          <w:rFonts w:hint="eastAsia"/>
          <w:sz w:val="18"/>
          <w:szCs w:val="18"/>
        </w:rPr>
        <w:t>、</w:t>
      </w:r>
      <m:oMath>
        <m:sSub>
          <m:sSubPr>
            <m:ctrlPr>
              <w:rPr>
                <w:rFonts w:ascii="Cambria Math" w:hAnsi="Cambria Math"/>
                <w:i/>
                <w:sz w:val="18"/>
                <w:szCs w:val="18"/>
              </w:rPr>
            </m:ctrlPr>
          </m:sSubPr>
          <m:e>
            <m:r>
              <w:rPr>
                <w:rFonts w:ascii="Cambria Math" w:hAnsi="Cambria Math"/>
                <w:sz w:val="18"/>
                <w:szCs w:val="18"/>
              </w:rPr>
              <m:t>PF</m:t>
            </m:r>
          </m:e>
          <m:sub>
            <m:r>
              <w:rPr>
                <w:rFonts w:ascii="Cambria Math" w:hAnsi="Cambria Math"/>
                <w:sz w:val="18"/>
                <w:szCs w:val="18"/>
              </w:rPr>
              <m:t>s</m:t>
            </m:r>
          </m:sub>
        </m:sSub>
      </m:oMath>
      <w:r w:rsidRPr="00A421D5">
        <w:rPr>
          <w:rFonts w:hint="eastAsia"/>
          <w:sz w:val="18"/>
          <w:szCs w:val="18"/>
        </w:rPr>
        <w:t>计算，</w:t>
      </w:r>
      <w:r w:rsidRPr="00A421D5">
        <w:rPr>
          <w:sz w:val="18"/>
          <w:szCs w:val="18"/>
        </w:rPr>
        <w:t>根据</w:t>
      </w:r>
      <w:r w:rsidRPr="00A421D5">
        <w:rPr>
          <w:rFonts w:hint="eastAsia"/>
          <w:sz w:val="18"/>
          <w:szCs w:val="18"/>
        </w:rPr>
        <w:t>图</w:t>
      </w:r>
      <w:r w:rsidRPr="00A421D5">
        <w:rPr>
          <w:rFonts w:hint="eastAsia"/>
          <w:sz w:val="18"/>
          <w:szCs w:val="18"/>
        </w:rPr>
        <w:t>1</w:t>
      </w:r>
      <w:r w:rsidRPr="00A421D5">
        <w:rPr>
          <w:rFonts w:hint="eastAsia"/>
          <w:sz w:val="18"/>
          <w:szCs w:val="18"/>
        </w:rPr>
        <w:t>、图</w:t>
      </w:r>
      <w:r w:rsidRPr="00A421D5">
        <w:rPr>
          <w:rFonts w:hint="eastAsia"/>
          <w:sz w:val="18"/>
          <w:szCs w:val="18"/>
        </w:rPr>
        <w:t>2</w:t>
      </w:r>
      <w:r w:rsidRPr="00A421D5">
        <w:rPr>
          <w:sz w:val="18"/>
          <w:szCs w:val="18"/>
        </w:rPr>
        <w:t>取值</w:t>
      </w:r>
      <w:r w:rsidRPr="00A421D5">
        <w:rPr>
          <w:rFonts w:hint="eastAsia"/>
          <w:sz w:val="18"/>
          <w:szCs w:val="18"/>
        </w:rPr>
        <w:t>。</w:t>
      </w:r>
    </w:p>
    <w:p w:rsidR="00D605C6" w:rsidRDefault="00D605C6" w:rsidP="00D605C6">
      <w:pPr>
        <w:spacing w:before="120"/>
        <w:jc w:val="center"/>
      </w:pPr>
      <w:r>
        <w:rPr>
          <w:noProof/>
        </w:rPr>
        <w:lastRenderedPageBreak/>
        <w:drawing>
          <wp:inline distT="0" distB="0" distL="0" distR="0">
            <wp:extent cx="2906771" cy="3174082"/>
            <wp:effectExtent l="19050" t="0" r="7879"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b="1129"/>
                    <a:stretch>
                      <a:fillRect/>
                    </a:stretch>
                  </pic:blipFill>
                  <pic:spPr bwMode="auto">
                    <a:xfrm>
                      <a:off x="0" y="0"/>
                      <a:ext cx="2913880" cy="3181845"/>
                    </a:xfrm>
                    <a:prstGeom prst="rect">
                      <a:avLst/>
                    </a:prstGeom>
                    <a:noFill/>
                    <a:ln w="9525">
                      <a:noFill/>
                      <a:miter lim="800000"/>
                      <a:headEnd/>
                      <a:tailEnd/>
                    </a:ln>
                  </pic:spPr>
                </pic:pic>
              </a:graphicData>
            </a:graphic>
          </wp:inline>
        </w:drawing>
      </w:r>
    </w:p>
    <w:p w:rsidR="00D605C6" w:rsidRPr="00D605C6" w:rsidRDefault="00D605C6" w:rsidP="00D605C6">
      <w:pPr>
        <w:pStyle w:val="afffff6"/>
        <w:spacing w:before="120" w:after="120"/>
        <w:ind w:right="507"/>
        <w:jc w:val="center"/>
        <w:rPr>
          <w:rFonts w:ascii="黑体" w:hAnsi="黑体"/>
          <w:sz w:val="21"/>
          <w:szCs w:val="21"/>
        </w:rPr>
      </w:pPr>
      <w:r w:rsidRPr="00D605C6">
        <w:rPr>
          <w:rFonts w:ascii="黑体" w:hAnsi="黑体" w:hint="eastAsia"/>
          <w:sz w:val="21"/>
          <w:szCs w:val="21"/>
        </w:rPr>
        <w:t>图</w:t>
      </w:r>
      <w:r w:rsidRPr="00D605C6">
        <w:rPr>
          <w:rFonts w:ascii="黑体" w:hAnsi="黑体"/>
          <w:sz w:val="21"/>
          <w:szCs w:val="21"/>
        </w:rPr>
        <w:t>1</w:t>
      </w:r>
      <w:r w:rsidRPr="00D605C6">
        <w:rPr>
          <w:rFonts w:ascii="黑体" w:hAnsi="黑体" w:hint="eastAsia"/>
          <w:sz w:val="21"/>
          <w:szCs w:val="21"/>
        </w:rPr>
        <w:t xml:space="preserve"> 船底水压力系数取值</w:t>
      </w:r>
    </w:p>
    <w:p w:rsidR="00D605C6" w:rsidRDefault="00D605C6" w:rsidP="00D605C6">
      <w:pPr>
        <w:spacing w:before="120"/>
        <w:jc w:val="center"/>
      </w:pPr>
      <w:r>
        <w:rPr>
          <w:noProof/>
        </w:rPr>
        <w:drawing>
          <wp:inline distT="0" distB="0" distL="0" distR="0">
            <wp:extent cx="3150278" cy="2675777"/>
            <wp:effectExtent l="1905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3160249" cy="2684246"/>
                    </a:xfrm>
                    <a:prstGeom prst="rect">
                      <a:avLst/>
                    </a:prstGeom>
                    <a:noFill/>
                    <a:ln w="9525">
                      <a:noFill/>
                      <a:miter lim="800000"/>
                      <a:headEnd/>
                      <a:tailEnd/>
                    </a:ln>
                  </pic:spPr>
                </pic:pic>
              </a:graphicData>
            </a:graphic>
          </wp:inline>
        </w:drawing>
      </w:r>
    </w:p>
    <w:p w:rsidR="00D605C6" w:rsidRPr="00A421D5" w:rsidRDefault="00D605C6" w:rsidP="00D605C6">
      <w:pPr>
        <w:pStyle w:val="afffff6"/>
        <w:spacing w:before="120" w:after="120"/>
        <w:ind w:right="507"/>
        <w:jc w:val="center"/>
        <w:rPr>
          <w:rFonts w:ascii="黑体" w:hAnsi="黑体"/>
          <w:sz w:val="21"/>
          <w:szCs w:val="21"/>
        </w:rPr>
      </w:pPr>
      <w:bookmarkStart w:id="84" w:name="_Ref480784117"/>
      <w:r w:rsidRPr="00A421D5">
        <w:rPr>
          <w:rFonts w:ascii="黑体" w:hAnsi="黑体" w:hint="eastAsia"/>
          <w:sz w:val="21"/>
          <w:szCs w:val="21"/>
        </w:rPr>
        <w:t>图</w:t>
      </w:r>
      <w:bookmarkEnd w:id="84"/>
      <w:r w:rsidRPr="00A421D5">
        <w:rPr>
          <w:rFonts w:ascii="黑体" w:hAnsi="黑体"/>
          <w:sz w:val="21"/>
          <w:szCs w:val="21"/>
        </w:rPr>
        <w:t xml:space="preserve">2 </w:t>
      </w:r>
      <w:r w:rsidRPr="00A421D5">
        <w:rPr>
          <w:rFonts w:ascii="黑体" w:hAnsi="黑体" w:hint="eastAsia"/>
          <w:sz w:val="21"/>
          <w:szCs w:val="21"/>
        </w:rPr>
        <w:t>舷侧</w:t>
      </w:r>
      <w:r w:rsidRPr="00A421D5">
        <w:rPr>
          <w:rFonts w:ascii="黑体" w:hAnsi="黑体"/>
          <w:sz w:val="21"/>
          <w:szCs w:val="21"/>
        </w:rPr>
        <w:t>水压力系数取值</w:t>
      </w:r>
    </w:p>
    <w:p w:rsidR="00D605C6" w:rsidRPr="00A41971" w:rsidRDefault="00A41E38" w:rsidP="00A41971">
      <w:pPr>
        <w:pStyle w:val="aff6"/>
        <w:spacing w:line="360" w:lineRule="auto"/>
        <w:ind w:firstLineChars="0" w:firstLine="0"/>
        <w:outlineLvl w:val="3"/>
        <w:rPr>
          <w:rFonts w:ascii="黑体" w:eastAsia="黑体" w:hAnsi="黑体"/>
          <w:szCs w:val="21"/>
        </w:rPr>
      </w:pPr>
      <w:bookmarkStart w:id="85" w:name="_Toc483571290"/>
      <w:r>
        <w:rPr>
          <w:rFonts w:ascii="黑体" w:eastAsia="黑体" w:hAnsi="黑体" w:hint="eastAsia"/>
          <w:szCs w:val="21"/>
        </w:rPr>
        <w:t>5</w:t>
      </w:r>
      <w:r w:rsidR="00D605C6" w:rsidRPr="00A41971">
        <w:rPr>
          <w:rFonts w:ascii="黑体" w:eastAsia="黑体" w:hAnsi="黑体" w:hint="eastAsia"/>
          <w:szCs w:val="21"/>
        </w:rPr>
        <w:t>.</w:t>
      </w:r>
      <w:r w:rsidR="00D605C6" w:rsidRPr="00A41971">
        <w:rPr>
          <w:rFonts w:ascii="黑体" w:eastAsia="黑体" w:hAnsi="黑体"/>
          <w:szCs w:val="21"/>
        </w:rPr>
        <w:t>3</w:t>
      </w:r>
      <w:r w:rsidR="00D605C6" w:rsidRPr="00A41971">
        <w:rPr>
          <w:rFonts w:ascii="黑体" w:eastAsia="黑体" w:hAnsi="黑体" w:hint="eastAsia"/>
          <w:szCs w:val="21"/>
        </w:rPr>
        <w:t xml:space="preserve">　平板</w:t>
      </w:r>
      <w:r w:rsidR="00D605C6" w:rsidRPr="00A41971">
        <w:rPr>
          <w:rFonts w:ascii="黑体" w:eastAsia="黑体" w:hAnsi="黑体"/>
          <w:szCs w:val="21"/>
        </w:rPr>
        <w:t>龙骨</w:t>
      </w:r>
      <w:bookmarkEnd w:id="85"/>
    </w:p>
    <w:p w:rsidR="00D605C6" w:rsidRDefault="00A41E38" w:rsidP="00D605C6">
      <w:pPr>
        <w:spacing w:before="120"/>
      </w:pPr>
      <w:r>
        <w:rPr>
          <w:rFonts w:ascii="黑体" w:eastAsia="黑体" w:hAnsi="黑体" w:hint="eastAsia"/>
        </w:rPr>
        <w:t>5</w:t>
      </w:r>
      <w:r w:rsidR="00A41971" w:rsidRPr="00A41971">
        <w:rPr>
          <w:rFonts w:ascii="黑体" w:eastAsia="黑体" w:hAnsi="黑体" w:hint="eastAsia"/>
        </w:rPr>
        <w:t>.</w:t>
      </w:r>
      <w:r w:rsidR="00D605C6" w:rsidRPr="00A41971">
        <w:rPr>
          <w:rFonts w:ascii="黑体" w:eastAsia="黑体" w:hAnsi="黑体" w:hint="eastAsia"/>
        </w:rPr>
        <w:t>3.</w:t>
      </w:r>
      <w:r w:rsidR="00D605C6" w:rsidRPr="00A41971">
        <w:rPr>
          <w:rFonts w:ascii="黑体" w:eastAsia="黑体" w:hAnsi="黑体"/>
        </w:rPr>
        <w:t>1</w:t>
      </w:r>
      <w:r w:rsidR="00D605C6">
        <w:rPr>
          <w:rFonts w:hint="eastAsia"/>
        </w:rPr>
        <w:t xml:space="preserve">　</w:t>
      </w:r>
      <w:r w:rsidR="00D605C6" w:rsidRPr="002E3C8C">
        <w:rPr>
          <w:rFonts w:hint="eastAsia"/>
        </w:rPr>
        <w:t>船体平板龙骨的厚度应不小于</w:t>
      </w:r>
      <w:r w:rsidR="00D605C6">
        <w:rPr>
          <w:rFonts w:hint="eastAsia"/>
        </w:rPr>
        <w:t>式</w:t>
      </w:r>
      <w:r w:rsidR="00A41971">
        <w:rPr>
          <w:rFonts w:hint="eastAsia"/>
        </w:rPr>
        <w:t>(1)</w:t>
      </w:r>
      <w:r w:rsidR="00D605C6">
        <w:rPr>
          <w:rFonts w:hint="eastAsia"/>
        </w:rPr>
        <w:t>计算</w:t>
      </w:r>
      <w:r w:rsidR="00D605C6">
        <w:t>所得</w:t>
      </w:r>
      <w:r w:rsidR="00D605C6" w:rsidRPr="002E3C8C">
        <w:rPr>
          <w:rFonts w:hint="eastAsia"/>
        </w:rPr>
        <w:t>船底板厚度的</w:t>
      </w:r>
      <w:r w:rsidR="00D605C6">
        <w:t>1.5</w:t>
      </w:r>
      <w:r w:rsidR="00D605C6" w:rsidRPr="002E3C8C">
        <w:rPr>
          <w:rFonts w:hint="eastAsia"/>
        </w:rPr>
        <w:t>倍</w:t>
      </w:r>
      <w:r w:rsidR="00D605C6">
        <w:rPr>
          <w:rFonts w:hint="eastAsia"/>
        </w:rPr>
        <w:t>，</w:t>
      </w:r>
      <w:r w:rsidR="00D605C6" w:rsidRPr="002E3C8C">
        <w:rPr>
          <w:rFonts w:hint="eastAsia"/>
        </w:rPr>
        <w:t>宽度应不小于</w:t>
      </w:r>
      <w:r w:rsidR="00D605C6">
        <w:t>0.1</w:t>
      </w:r>
      <w:r w:rsidR="00D605C6" w:rsidRPr="002E3C8C">
        <w:rPr>
          <w:rFonts w:hint="eastAsia"/>
        </w:rPr>
        <w:t>倍的船宽</w:t>
      </w:r>
      <w:r w:rsidR="00D605C6">
        <w:rPr>
          <w:rFonts w:hint="eastAsia"/>
        </w:rPr>
        <w:t>。</w:t>
      </w:r>
    </w:p>
    <w:p w:rsidR="00D605C6" w:rsidRPr="002E3C8C" w:rsidRDefault="00A41E38" w:rsidP="00D605C6">
      <w:pPr>
        <w:spacing w:before="120"/>
      </w:pPr>
      <w:r>
        <w:rPr>
          <w:rFonts w:ascii="黑体" w:eastAsia="黑体" w:hAnsi="黑体" w:hint="eastAsia"/>
        </w:rPr>
        <w:t>5</w:t>
      </w:r>
      <w:r w:rsidR="00A41971" w:rsidRPr="00A41971">
        <w:rPr>
          <w:rFonts w:ascii="黑体" w:eastAsia="黑体" w:hAnsi="黑体" w:hint="eastAsia"/>
        </w:rPr>
        <w:t>.</w:t>
      </w:r>
      <w:r w:rsidR="00D605C6" w:rsidRPr="00A41971">
        <w:rPr>
          <w:rFonts w:ascii="黑体" w:eastAsia="黑体" w:hAnsi="黑体" w:hint="eastAsia"/>
        </w:rPr>
        <w:t>3.2</w:t>
      </w:r>
      <w:r w:rsidR="00D605C6">
        <w:rPr>
          <w:rFonts w:hint="eastAsia"/>
        </w:rPr>
        <w:t xml:space="preserve">　</w:t>
      </w:r>
      <w:r w:rsidR="00D605C6">
        <w:t>不设平板龙骨</w:t>
      </w:r>
      <w:r w:rsidR="00D605C6">
        <w:rPr>
          <w:rFonts w:hint="eastAsia"/>
        </w:rPr>
        <w:t>时，船底板</w:t>
      </w:r>
      <w:r w:rsidR="00D605C6">
        <w:t>厚度</w:t>
      </w:r>
      <w:r w:rsidR="00D605C6">
        <w:rPr>
          <w:rFonts w:hint="eastAsia"/>
        </w:rPr>
        <w:t>应</w:t>
      </w:r>
      <w:r w:rsidR="00D605C6">
        <w:t>不小于</w:t>
      </w:r>
      <w:r w:rsidR="00D605C6">
        <w:rPr>
          <w:rFonts w:hint="eastAsia"/>
        </w:rPr>
        <w:t>式</w:t>
      </w:r>
      <w:r w:rsidR="00EE7A7A">
        <w:rPr>
          <w:rFonts w:hint="eastAsia"/>
        </w:rPr>
        <w:t>6</w:t>
      </w:r>
      <w:r w:rsidR="00D605C6">
        <w:rPr>
          <w:rFonts w:hint="eastAsia"/>
        </w:rPr>
        <w:t>.2.2</w:t>
      </w:r>
      <w:r w:rsidR="00D605C6">
        <w:rPr>
          <w:rFonts w:hint="eastAsia"/>
        </w:rPr>
        <w:t>计算</w:t>
      </w:r>
      <w:r w:rsidR="00D605C6">
        <w:t>所得</w:t>
      </w:r>
      <w:r w:rsidR="00D605C6">
        <w:rPr>
          <w:rFonts w:hint="eastAsia"/>
        </w:rPr>
        <w:t>船底板厚度</w:t>
      </w:r>
      <w:r w:rsidR="00D605C6">
        <w:t>增厚</w:t>
      </w:r>
      <w:r w:rsidR="00D605C6">
        <w:rPr>
          <w:rFonts w:hint="eastAsia"/>
        </w:rPr>
        <w:t xml:space="preserve">2 </w:t>
      </w:r>
      <w:r w:rsidR="00D605C6">
        <w:t>mm</w:t>
      </w:r>
      <w:r w:rsidR="00D605C6">
        <w:t>。</w:t>
      </w:r>
    </w:p>
    <w:p w:rsidR="00C676B4" w:rsidRDefault="00A41E38" w:rsidP="00923F4D">
      <w:pPr>
        <w:pStyle w:val="aff6"/>
        <w:spacing w:line="360" w:lineRule="auto"/>
        <w:ind w:firstLineChars="0" w:firstLine="0"/>
        <w:rPr>
          <w:rFonts w:ascii="黑体" w:eastAsia="黑体" w:hAnsi="黑体"/>
          <w:szCs w:val="21"/>
        </w:rPr>
      </w:pPr>
      <w:r>
        <w:rPr>
          <w:rFonts w:ascii="黑体" w:eastAsia="黑体" w:hAnsi="黑体" w:hint="eastAsia"/>
          <w:szCs w:val="21"/>
        </w:rPr>
        <w:t>5</w:t>
      </w:r>
      <w:r w:rsidR="00A41971" w:rsidRPr="00A41971">
        <w:rPr>
          <w:rFonts w:ascii="黑体" w:eastAsia="黑体" w:hAnsi="黑体" w:hint="eastAsia"/>
          <w:szCs w:val="21"/>
        </w:rPr>
        <w:t>.4</w:t>
      </w:r>
      <w:r w:rsidR="00A41971">
        <w:rPr>
          <w:rFonts w:ascii="黑体" w:eastAsia="黑体" w:hAnsi="黑体" w:hint="eastAsia"/>
          <w:szCs w:val="21"/>
        </w:rPr>
        <w:t xml:space="preserve">  甲板</w:t>
      </w:r>
    </w:p>
    <w:p w:rsidR="00A41971" w:rsidRDefault="00A41E38" w:rsidP="00A41971">
      <w:pPr>
        <w:spacing w:before="120"/>
      </w:pPr>
      <w:r>
        <w:rPr>
          <w:rFonts w:ascii="黑体" w:eastAsia="黑体" w:hAnsi="黑体" w:hint="eastAsia"/>
        </w:rPr>
        <w:t>5</w:t>
      </w:r>
      <w:r w:rsidR="00A41971" w:rsidRPr="00A41971">
        <w:rPr>
          <w:rFonts w:ascii="黑体" w:eastAsia="黑体" w:hAnsi="黑体" w:hint="eastAsia"/>
        </w:rPr>
        <w:t xml:space="preserve">.4.1　</w:t>
      </w:r>
      <w:r w:rsidR="00A41971">
        <w:rPr>
          <w:rFonts w:hint="eastAsia"/>
        </w:rPr>
        <w:t>甲板采用</w:t>
      </w:r>
      <w:r w:rsidR="00A41971">
        <w:t>横骨架</w:t>
      </w:r>
      <w:r w:rsidR="00A41971">
        <w:rPr>
          <w:rFonts w:hint="eastAsia"/>
        </w:rPr>
        <w:t>式，甲板</w:t>
      </w:r>
      <w:r w:rsidR="00A41971">
        <w:t>厚度应不小于下式计算值：</w:t>
      </w:r>
    </w:p>
    <w:p w:rsidR="00A41971" w:rsidRPr="00A41971" w:rsidRDefault="00DC183B" w:rsidP="00A41971">
      <w:pPr>
        <w:pStyle w:val="affffffe"/>
        <w:spacing w:before="156"/>
        <w:rPr>
          <w:sz w:val="21"/>
        </w:rPr>
      </w:pPr>
      <m:oMath>
        <m:sSub>
          <m:sSubPr>
            <m:ctrlPr>
              <w:rPr>
                <w:rFonts w:ascii="Cambria Math" w:hAnsi="Cambria Math"/>
                <w:sz w:val="21"/>
              </w:rPr>
            </m:ctrlPr>
          </m:sSubPr>
          <m:e>
            <m:r>
              <w:rPr>
                <w:rFonts w:ascii="Cambria Math" w:hAnsi="Cambria Math"/>
                <w:sz w:val="21"/>
              </w:rPr>
              <m:t>t</m:t>
            </m:r>
          </m:e>
          <m:sub>
            <m:r>
              <w:rPr>
                <w:rFonts w:ascii="Cambria Math" w:hAnsi="Cambria Math"/>
                <w:sz w:val="21"/>
              </w:rPr>
              <m:t>i</m:t>
            </m:r>
          </m:sub>
        </m:sSub>
        <m:r>
          <m:rPr>
            <m:sty m:val="p"/>
          </m:rPr>
          <w:rPr>
            <w:rFonts w:ascii="Cambria Math" w:hAnsi="Cambria Math"/>
            <w:sz w:val="21"/>
          </w:rPr>
          <m:t>=0.8</m:t>
        </m:r>
        <m:sSub>
          <m:sSubPr>
            <m:ctrlPr>
              <w:rPr>
                <w:rFonts w:ascii="Cambria Math" w:hAnsi="Cambria Math"/>
                <w:sz w:val="21"/>
              </w:rPr>
            </m:ctrlPr>
          </m:sSubPr>
          <m:e>
            <m:r>
              <w:rPr>
                <w:rFonts w:ascii="Cambria Math" w:hAnsi="Cambria Math"/>
                <w:sz w:val="21"/>
              </w:rPr>
              <m:t>t</m:t>
            </m:r>
          </m:e>
          <m:sub>
            <m:r>
              <w:rPr>
                <w:rFonts w:ascii="Cambria Math" w:hAnsi="Cambria Math"/>
                <w:sz w:val="21"/>
              </w:rPr>
              <m:t>yb</m:t>
            </m:r>
          </m:sub>
        </m:sSub>
        <m:r>
          <m:rPr>
            <m:sty m:val="p"/>
          </m:rPr>
          <w:rPr>
            <w:rFonts w:ascii="Cambria Math" w:hAnsi="Cambria Math"/>
            <w:sz w:val="21"/>
          </w:rPr>
          <m:t xml:space="preserve">    mm</m:t>
        </m:r>
      </m:oMath>
      <w:r w:rsidR="00A41971" w:rsidRPr="00A41971">
        <w:rPr>
          <w:rFonts w:hint="eastAsia"/>
          <w:sz w:val="21"/>
        </w:rPr>
        <w:t xml:space="preserve"> </w:t>
      </w:r>
      <w:r w:rsidR="00A41971">
        <w:rPr>
          <w:sz w:val="21"/>
        </w:rPr>
        <w:t>…………………………</w:t>
      </w:r>
      <w:r w:rsidR="00A41971">
        <w:rPr>
          <w:rFonts w:hint="eastAsia"/>
          <w:sz w:val="21"/>
        </w:rPr>
        <w:t>.</w:t>
      </w:r>
      <w:r w:rsidR="00A41971">
        <w:rPr>
          <w:sz w:val="21"/>
        </w:rPr>
        <w:t>……………………</w:t>
      </w:r>
      <w:r w:rsidR="00A41971" w:rsidRPr="00A41971">
        <w:rPr>
          <w:rFonts w:hint="eastAsia"/>
          <w:sz w:val="21"/>
        </w:rPr>
        <w:t>(2)</w:t>
      </w:r>
    </w:p>
    <w:p w:rsidR="00A41971" w:rsidRDefault="00A41971" w:rsidP="00A41971">
      <w:pPr>
        <w:spacing w:before="120"/>
      </w:pPr>
      <w:r>
        <w:rPr>
          <w:rFonts w:hint="eastAsia"/>
        </w:rPr>
        <w:t>式中</w:t>
      </w:r>
      <w:r>
        <w:t>，</w:t>
      </w:r>
      <m:oMath>
        <m:sSub>
          <m:sSubPr>
            <m:ctrlPr>
              <w:rPr>
                <w:rFonts w:ascii="Cambria Math" w:hAnsi="Cambria Math"/>
              </w:rPr>
            </m:ctrlPr>
          </m:sSubPr>
          <m:e>
            <m:r>
              <w:rPr>
                <w:rFonts w:ascii="Cambria Math" w:hAnsi="Cambria Math"/>
              </w:rPr>
              <m:t>t</m:t>
            </m:r>
          </m:e>
          <m:sub>
            <m:r>
              <w:rPr>
                <w:rFonts w:ascii="Cambria Math" w:hAnsi="Cambria Math"/>
              </w:rPr>
              <m:t>yb</m:t>
            </m:r>
          </m:sub>
        </m:sSub>
      </m:oMath>
      <w:r>
        <w:rPr>
          <w:rFonts w:hint="eastAsia"/>
        </w:rPr>
        <w:t xml:space="preserve"> </w:t>
      </w:r>
      <w:r w:rsidR="00470108" w:rsidRPr="00460EF8">
        <w:t>——</w:t>
      </w:r>
      <w:r w:rsidR="00470108">
        <w:rPr>
          <w:rFonts w:hint="eastAsia"/>
        </w:rPr>
        <w:t xml:space="preserve"> </w:t>
      </w:r>
      <w:r>
        <w:rPr>
          <w:rFonts w:hint="eastAsia"/>
        </w:rPr>
        <w:t xml:space="preserve"> </w:t>
      </w:r>
      <w:r>
        <w:rPr>
          <w:rFonts w:hint="eastAsia"/>
        </w:rPr>
        <w:t>按</w:t>
      </w:r>
      <w:r>
        <w:t>式</w:t>
      </w:r>
      <w:r>
        <w:rPr>
          <w:rFonts w:hint="eastAsia"/>
        </w:rPr>
        <w:t>（</w:t>
      </w:r>
      <w:r>
        <w:rPr>
          <w:rFonts w:hint="eastAsia"/>
        </w:rPr>
        <w:t>1</w:t>
      </w:r>
      <w:r>
        <w:rPr>
          <w:rFonts w:hint="eastAsia"/>
        </w:rPr>
        <w:t>）计算的船底</w:t>
      </w:r>
      <w:r>
        <w:t>板</w:t>
      </w:r>
      <w:r>
        <w:rPr>
          <w:rFonts w:hint="eastAsia"/>
        </w:rPr>
        <w:t>厚度</w:t>
      </w:r>
      <w:r>
        <w:t>。</w:t>
      </w:r>
    </w:p>
    <w:p w:rsidR="00A41971" w:rsidRPr="00A41971" w:rsidRDefault="00A41E38" w:rsidP="00A41971">
      <w:pPr>
        <w:pStyle w:val="27"/>
        <w:spacing w:before="312" w:after="312"/>
        <w:jc w:val="left"/>
        <w:rPr>
          <w:rFonts w:ascii="黑体" w:eastAsia="黑体" w:hAnsi="黑体" w:cs="Times New Roman"/>
          <w:b w:val="0"/>
          <w:noProof/>
          <w:kern w:val="0"/>
          <w:sz w:val="21"/>
          <w:szCs w:val="21"/>
        </w:rPr>
      </w:pPr>
      <w:bookmarkStart w:id="86" w:name="_Toc483571292"/>
      <w:bookmarkStart w:id="87" w:name="_Toc486233643"/>
      <w:r>
        <w:rPr>
          <w:rFonts w:ascii="黑体" w:eastAsia="黑体" w:hAnsi="黑体" w:cs="Times New Roman" w:hint="eastAsia"/>
          <w:b w:val="0"/>
          <w:noProof/>
          <w:kern w:val="0"/>
          <w:sz w:val="21"/>
          <w:szCs w:val="21"/>
        </w:rPr>
        <w:t>5</w:t>
      </w:r>
      <w:r w:rsidR="00A41971" w:rsidRPr="00A41971">
        <w:rPr>
          <w:rFonts w:ascii="黑体" w:eastAsia="黑体" w:hAnsi="黑体" w:cs="Times New Roman"/>
          <w:b w:val="0"/>
          <w:noProof/>
          <w:kern w:val="0"/>
          <w:sz w:val="21"/>
          <w:szCs w:val="21"/>
        </w:rPr>
        <w:t>.</w:t>
      </w:r>
      <w:r w:rsidR="00A41971" w:rsidRPr="00A41971">
        <w:rPr>
          <w:rFonts w:ascii="黑体" w:eastAsia="黑体" w:hAnsi="黑体" w:cs="Times New Roman" w:hint="eastAsia"/>
          <w:b w:val="0"/>
          <w:noProof/>
          <w:kern w:val="0"/>
          <w:sz w:val="21"/>
          <w:szCs w:val="21"/>
        </w:rPr>
        <w:t>5　船底骨架</w:t>
      </w:r>
      <w:bookmarkEnd w:id="86"/>
      <w:bookmarkEnd w:id="87"/>
    </w:p>
    <w:p w:rsidR="00A41971" w:rsidRPr="00A41971" w:rsidRDefault="00A41E38" w:rsidP="00A41971">
      <w:pPr>
        <w:pStyle w:val="31"/>
        <w:spacing w:before="120"/>
        <w:ind w:firstLineChars="0" w:firstLine="0"/>
        <w:rPr>
          <w:rFonts w:ascii="黑体" w:eastAsia="黑体" w:hAnsi="黑体" w:cs="Times New Roman"/>
          <w:b w:val="0"/>
          <w:noProof/>
          <w:kern w:val="0"/>
          <w:sz w:val="21"/>
          <w:szCs w:val="21"/>
        </w:rPr>
      </w:pPr>
      <w:bookmarkStart w:id="88" w:name="_Toc483571293"/>
      <w:r>
        <w:rPr>
          <w:rFonts w:ascii="黑体" w:eastAsia="黑体" w:hAnsi="黑体" w:cs="Times New Roman" w:hint="eastAsia"/>
          <w:b w:val="0"/>
          <w:noProof/>
          <w:kern w:val="0"/>
          <w:sz w:val="21"/>
          <w:szCs w:val="21"/>
        </w:rPr>
        <w:t>5</w:t>
      </w:r>
      <w:r w:rsidR="00A41971" w:rsidRPr="00A41971">
        <w:rPr>
          <w:rFonts w:ascii="黑体" w:eastAsia="黑体" w:hAnsi="黑体" w:cs="Times New Roman" w:hint="eastAsia"/>
          <w:b w:val="0"/>
          <w:noProof/>
          <w:kern w:val="0"/>
          <w:sz w:val="21"/>
          <w:szCs w:val="21"/>
        </w:rPr>
        <w:t>.5.1中内龙骨</w:t>
      </w:r>
      <w:bookmarkEnd w:id="88"/>
    </w:p>
    <w:p w:rsidR="00A41971" w:rsidRPr="00470108" w:rsidRDefault="00A41E38" w:rsidP="00470108">
      <w:pPr>
        <w:spacing w:before="120"/>
        <w:rPr>
          <w:szCs w:val="21"/>
        </w:rPr>
      </w:pPr>
      <w:r>
        <w:rPr>
          <w:rFonts w:hint="eastAsia"/>
          <w:szCs w:val="21"/>
        </w:rPr>
        <w:t>5</w:t>
      </w:r>
      <w:r w:rsidR="00470108" w:rsidRPr="00470108">
        <w:rPr>
          <w:rFonts w:hint="eastAsia"/>
          <w:szCs w:val="21"/>
        </w:rPr>
        <w:t>.5.1.1</w:t>
      </w:r>
      <w:r w:rsidR="00A41971" w:rsidRPr="00470108">
        <w:rPr>
          <w:rFonts w:hint="eastAsia"/>
          <w:szCs w:val="21"/>
        </w:rPr>
        <w:t>在船舶中纵剖面处应设置中内龙骨，中内龙骨的高度应等于肋板的高度，</w:t>
      </w:r>
      <w:r w:rsidR="00A41971" w:rsidRPr="00470108">
        <w:rPr>
          <w:rFonts w:ascii="宋体" w:hAnsi="宋体" w:cs="宋体" w:hint="eastAsia"/>
          <w:szCs w:val="21"/>
        </w:rPr>
        <w:t xml:space="preserve">其腹板厚度 </w:t>
      </w:r>
      <m:oMath>
        <m:r>
          <w:rPr>
            <w:rFonts w:ascii="Cambria Math" w:hAnsi="Cambria Math"/>
            <w:szCs w:val="21"/>
          </w:rPr>
          <m:t>t</m:t>
        </m:r>
      </m:oMath>
      <w:r w:rsidR="00A41971" w:rsidRPr="00470108">
        <w:rPr>
          <w:rFonts w:ascii="宋体" w:hAnsi="宋体" w:cs="宋体" w:hint="eastAsia"/>
          <w:szCs w:val="21"/>
        </w:rPr>
        <w:t xml:space="preserve"> </w:t>
      </w:r>
      <w:r w:rsidR="00A41971" w:rsidRPr="00470108">
        <w:rPr>
          <w:rFonts w:hint="eastAsia"/>
          <w:szCs w:val="21"/>
        </w:rPr>
        <w:t>和面板剖面积</w:t>
      </w:r>
      <w:r w:rsidR="00A41971" w:rsidRPr="00470108">
        <w:rPr>
          <w:rFonts w:hint="eastAsia"/>
          <w:szCs w:val="21"/>
        </w:rPr>
        <w:t xml:space="preserve"> </w:t>
      </w:r>
      <m:oMath>
        <m:r>
          <w:rPr>
            <w:rFonts w:ascii="Cambria Math" w:hAnsi="Cambria Math"/>
            <w:szCs w:val="21"/>
          </w:rPr>
          <m:t>A</m:t>
        </m:r>
      </m:oMath>
      <w:r w:rsidR="00A41971" w:rsidRPr="00470108">
        <w:rPr>
          <w:rFonts w:hint="eastAsia"/>
          <w:szCs w:val="21"/>
        </w:rPr>
        <w:t xml:space="preserve"> </w:t>
      </w:r>
      <w:r w:rsidR="00A41971" w:rsidRPr="00470108">
        <w:rPr>
          <w:rFonts w:hint="eastAsia"/>
          <w:szCs w:val="21"/>
        </w:rPr>
        <w:t>，</w:t>
      </w:r>
      <w:r w:rsidR="00A41971" w:rsidRPr="00470108">
        <w:rPr>
          <w:rFonts w:ascii="宋体" w:hAnsi="宋体" w:cs="宋体" w:hint="eastAsia"/>
          <w:szCs w:val="21"/>
        </w:rPr>
        <w:t>在除艏尖舱</w:t>
      </w:r>
      <w:r w:rsidR="00A41971" w:rsidRPr="00470108">
        <w:rPr>
          <w:rFonts w:ascii="宋体" w:hAnsi="宋体" w:cs="宋体"/>
          <w:szCs w:val="21"/>
        </w:rPr>
        <w:t>外</w:t>
      </w:r>
      <w:r w:rsidR="00A41971" w:rsidRPr="00470108">
        <w:rPr>
          <w:rFonts w:hint="eastAsia"/>
          <w:szCs w:val="21"/>
        </w:rPr>
        <w:t>应不小于按下列各式计算所得之值：</w:t>
      </w:r>
    </w:p>
    <w:p w:rsidR="00A41971" w:rsidRPr="00470108" w:rsidRDefault="00A41971" w:rsidP="00A41971">
      <w:pPr>
        <w:pStyle w:val="affffffe"/>
        <w:spacing w:before="156"/>
        <w:rPr>
          <w:sz w:val="21"/>
        </w:rPr>
      </w:pPr>
      <m:oMath>
        <m:r>
          <w:rPr>
            <w:rFonts w:ascii="Cambria Math" w:hAnsi="Cambria Math"/>
            <w:sz w:val="21"/>
          </w:rPr>
          <m:t>t</m:t>
        </m:r>
        <m:r>
          <m:rPr>
            <m:sty m:val="p"/>
          </m:rPr>
          <w:rPr>
            <w:rFonts w:ascii="Cambria Math" w:hAnsi="Cambria Math"/>
            <w:sz w:val="21"/>
          </w:rPr>
          <m:t>=0.83</m:t>
        </m:r>
        <m:r>
          <w:rPr>
            <w:rFonts w:ascii="Cambria Math" w:hAnsi="Cambria Math"/>
            <w:sz w:val="21"/>
          </w:rPr>
          <m:t>L</m:t>
        </m:r>
        <m:r>
          <m:rPr>
            <m:sty m:val="p"/>
          </m:rPr>
          <w:rPr>
            <w:rFonts w:ascii="Cambria Math" w:hAnsi="Cambria Math"/>
            <w:sz w:val="21"/>
          </w:rPr>
          <m:t>+6    mm</m:t>
        </m:r>
      </m:oMath>
      <w:r w:rsidRPr="00470108">
        <w:rPr>
          <w:sz w:val="21"/>
        </w:rPr>
        <w:t>…</w:t>
      </w:r>
      <w:r w:rsidR="00083B1B">
        <w:rPr>
          <w:rFonts w:hint="eastAsia"/>
          <w:sz w:val="21"/>
        </w:rPr>
        <w:t>.</w:t>
      </w:r>
      <w:r w:rsidRPr="00470108">
        <w:rPr>
          <w:sz w:val="21"/>
        </w:rPr>
        <w:t>………………………</w:t>
      </w:r>
      <w:r w:rsidRPr="00470108">
        <w:rPr>
          <w:rFonts w:hint="eastAsia"/>
          <w:sz w:val="21"/>
        </w:rPr>
        <w:t>.</w:t>
      </w:r>
      <w:r w:rsidRPr="00470108">
        <w:rPr>
          <w:sz w:val="21"/>
        </w:rPr>
        <w:t>……………………</w:t>
      </w:r>
      <w:r w:rsidRPr="00470108">
        <w:rPr>
          <w:rFonts w:hint="eastAsia"/>
          <w:sz w:val="21"/>
        </w:rPr>
        <w:t>(3)</w:t>
      </w:r>
    </w:p>
    <w:p w:rsidR="00A41971" w:rsidRPr="00470108" w:rsidRDefault="00A41971" w:rsidP="00A41971">
      <w:pPr>
        <w:pStyle w:val="affffffe"/>
        <w:spacing w:before="156"/>
        <w:rPr>
          <w:sz w:val="21"/>
        </w:rPr>
      </w:pPr>
      <m:oMath>
        <m:r>
          <w:rPr>
            <w:rFonts w:ascii="Cambria Math" w:hAnsi="Cambria Math"/>
            <w:sz w:val="21"/>
          </w:rPr>
          <m:t>A</m:t>
        </m:r>
        <m:r>
          <m:rPr>
            <m:sty m:val="p"/>
          </m:rPr>
          <w:rPr>
            <w:rFonts w:ascii="Cambria Math" w:hAnsi="Cambria Math"/>
            <w:sz w:val="21"/>
          </w:rPr>
          <m:t>=10.77</m:t>
        </m:r>
        <m:r>
          <w:rPr>
            <w:rFonts w:ascii="Cambria Math" w:hAnsi="Cambria Math"/>
            <w:sz w:val="21"/>
          </w:rPr>
          <m:t>L</m:t>
        </m:r>
        <m:r>
          <m:rPr>
            <m:sty m:val="p"/>
          </m:rPr>
          <w:rPr>
            <w:rFonts w:ascii="Cambria Math" w:hAnsi="Cambria Math"/>
            <w:sz w:val="21"/>
          </w:rPr>
          <m:t xml:space="preserve">+2    </m:t>
        </m:r>
        <m:sSup>
          <m:sSupPr>
            <m:ctrlPr>
              <w:rPr>
                <w:rFonts w:ascii="Cambria Math" w:hAnsi="Cambria Math"/>
                <w:sz w:val="21"/>
              </w:rPr>
            </m:ctrlPr>
          </m:sSupPr>
          <m:e>
            <m:r>
              <m:rPr>
                <m:sty m:val="p"/>
              </m:rPr>
              <w:rPr>
                <w:rFonts w:ascii="Cambria Math" w:hAnsi="Cambria Math"/>
                <w:sz w:val="21"/>
              </w:rPr>
              <m:t>cm</m:t>
            </m:r>
          </m:e>
          <m:sup>
            <m:r>
              <w:rPr>
                <w:rFonts w:ascii="Cambria Math" w:hAnsi="Cambria Math"/>
                <w:sz w:val="21"/>
              </w:rPr>
              <m:t>2</m:t>
            </m:r>
          </m:sup>
        </m:sSup>
      </m:oMath>
      <w:r w:rsidRPr="00470108">
        <w:rPr>
          <w:sz w:val="21"/>
        </w:rPr>
        <w:t>…………</w:t>
      </w:r>
      <w:r w:rsidRPr="00470108">
        <w:rPr>
          <w:rFonts w:hint="eastAsia"/>
          <w:sz w:val="21"/>
        </w:rPr>
        <w:t>...</w:t>
      </w:r>
      <w:r w:rsidRPr="00470108">
        <w:rPr>
          <w:sz w:val="21"/>
        </w:rPr>
        <w:t>……………</w:t>
      </w:r>
      <w:r w:rsidRPr="00470108">
        <w:rPr>
          <w:rFonts w:hint="eastAsia"/>
          <w:sz w:val="21"/>
        </w:rPr>
        <w:t>.</w:t>
      </w:r>
      <w:r w:rsidRPr="00470108">
        <w:rPr>
          <w:sz w:val="21"/>
        </w:rPr>
        <w:t>……………………</w:t>
      </w:r>
      <w:r w:rsidRPr="00470108">
        <w:rPr>
          <w:rFonts w:hint="eastAsia"/>
          <w:sz w:val="21"/>
        </w:rPr>
        <w:t>(4)</w:t>
      </w:r>
    </w:p>
    <w:p w:rsidR="00A41971" w:rsidRPr="00470108" w:rsidRDefault="00A41971" w:rsidP="00A41971">
      <w:pPr>
        <w:spacing w:before="120"/>
        <w:rPr>
          <w:szCs w:val="21"/>
        </w:rPr>
      </w:pPr>
      <w:r w:rsidRPr="00470108">
        <w:rPr>
          <w:rFonts w:hint="eastAsia"/>
          <w:szCs w:val="21"/>
        </w:rPr>
        <w:t>式中</w:t>
      </w:r>
      <w:r w:rsidR="00470108" w:rsidRPr="00470108">
        <w:rPr>
          <w:rFonts w:hint="eastAsia"/>
          <w:szCs w:val="21"/>
        </w:rPr>
        <w:t xml:space="preserve">: </w:t>
      </w:r>
      <m:oMath>
        <m:r>
          <w:rPr>
            <w:rFonts w:ascii="Cambria Math" w:hAnsi="Cambria Math"/>
            <w:szCs w:val="21"/>
          </w:rPr>
          <m:t>L</m:t>
        </m:r>
      </m:oMath>
      <w:r w:rsidRPr="00470108">
        <w:rPr>
          <w:rFonts w:hint="eastAsia"/>
          <w:szCs w:val="21"/>
        </w:rPr>
        <w:t xml:space="preserve"> </w:t>
      </w:r>
      <w:r w:rsidRPr="00470108">
        <w:rPr>
          <w:szCs w:val="21"/>
        </w:rPr>
        <w:t>——</w:t>
      </w:r>
      <w:r w:rsidRPr="00470108">
        <w:rPr>
          <w:rFonts w:hint="eastAsia"/>
          <w:szCs w:val="21"/>
        </w:rPr>
        <w:t xml:space="preserve"> </w:t>
      </w:r>
      <w:r w:rsidRPr="00470108">
        <w:rPr>
          <w:rFonts w:hint="eastAsia"/>
          <w:szCs w:val="21"/>
        </w:rPr>
        <w:t>船长，</w:t>
      </w:r>
      <m:oMath>
        <m:r>
          <m:rPr>
            <m:sty m:val="p"/>
          </m:rPr>
          <w:rPr>
            <w:rFonts w:ascii="Cambria Math" w:hAnsi="Cambria Math"/>
            <w:szCs w:val="21"/>
          </w:rPr>
          <m:t>m</m:t>
        </m:r>
      </m:oMath>
      <w:r w:rsidRPr="00470108">
        <w:rPr>
          <w:rFonts w:hint="eastAsia"/>
          <w:szCs w:val="21"/>
        </w:rPr>
        <w:t>。</w:t>
      </w:r>
    </w:p>
    <w:p w:rsidR="00A41971" w:rsidRPr="00470108" w:rsidRDefault="00A41E38" w:rsidP="00A41971">
      <w:pPr>
        <w:spacing w:before="120"/>
        <w:rPr>
          <w:rFonts w:eastAsiaTheme="minorEastAsia"/>
          <w:szCs w:val="21"/>
        </w:rPr>
      </w:pPr>
      <w:r>
        <w:rPr>
          <w:rFonts w:hint="eastAsia"/>
          <w:szCs w:val="21"/>
        </w:rPr>
        <w:t>5</w:t>
      </w:r>
      <w:r w:rsidR="00470108" w:rsidRPr="00470108">
        <w:rPr>
          <w:rFonts w:hint="eastAsia"/>
          <w:szCs w:val="21"/>
        </w:rPr>
        <w:t>.5.</w:t>
      </w:r>
      <w:r w:rsidR="00A41971" w:rsidRPr="00470108">
        <w:rPr>
          <w:rFonts w:hint="eastAsia"/>
          <w:szCs w:val="21"/>
        </w:rPr>
        <w:t>1.</w:t>
      </w:r>
      <w:r w:rsidR="00470108" w:rsidRPr="00470108">
        <w:rPr>
          <w:rFonts w:hint="eastAsia"/>
          <w:szCs w:val="21"/>
        </w:rPr>
        <w:t>2</w:t>
      </w:r>
      <w:r w:rsidR="00A41971" w:rsidRPr="00470108">
        <w:rPr>
          <w:rFonts w:hint="eastAsia"/>
          <w:szCs w:val="21"/>
        </w:rPr>
        <w:t xml:space="preserve">　在艏尖舱内，</w:t>
      </w:r>
      <w:r w:rsidR="00A41971" w:rsidRPr="00470108">
        <w:rPr>
          <w:rFonts w:ascii="宋体" w:hAnsi="宋体" w:cs="宋体" w:hint="eastAsia"/>
          <w:szCs w:val="21"/>
        </w:rPr>
        <w:t>中内龙骨可与肋板等高、等厚和具有相同的面板剖面积。</w:t>
      </w:r>
    </w:p>
    <w:p w:rsidR="00A41971" w:rsidRPr="00470108" w:rsidRDefault="00A41E38" w:rsidP="00A41971">
      <w:pPr>
        <w:spacing w:before="120"/>
        <w:rPr>
          <w:szCs w:val="21"/>
        </w:rPr>
      </w:pPr>
      <w:r>
        <w:rPr>
          <w:rFonts w:hint="eastAsia"/>
          <w:szCs w:val="21"/>
        </w:rPr>
        <w:t>5</w:t>
      </w:r>
      <w:r w:rsidR="00470108" w:rsidRPr="00470108">
        <w:rPr>
          <w:rFonts w:hint="eastAsia"/>
          <w:szCs w:val="21"/>
        </w:rPr>
        <w:t>.5.1.3</w:t>
      </w:r>
      <w:r w:rsidR="00A41971" w:rsidRPr="00470108">
        <w:rPr>
          <w:rFonts w:hint="eastAsia"/>
          <w:szCs w:val="21"/>
        </w:rPr>
        <w:t xml:space="preserve">　中内龙骨应尽可能贯通全船，</w:t>
      </w:r>
      <w:r w:rsidR="00A41971" w:rsidRPr="00470108">
        <w:rPr>
          <w:rFonts w:ascii="宋体" w:hAnsi="宋体" w:cs="宋体" w:hint="eastAsia"/>
          <w:szCs w:val="21"/>
        </w:rPr>
        <w:t>在舱壁处中断时，应用下列方式之一与舱壁连接</w:t>
      </w:r>
      <w:r w:rsidR="00A41971" w:rsidRPr="00470108">
        <w:rPr>
          <w:rFonts w:hint="eastAsia"/>
          <w:szCs w:val="21"/>
        </w:rPr>
        <w:t>：</w:t>
      </w:r>
    </w:p>
    <w:p w:rsidR="00A41971" w:rsidRPr="00470108" w:rsidRDefault="00A41971" w:rsidP="002D1B8F">
      <w:pPr>
        <w:pStyle w:val="affffff7"/>
        <w:numPr>
          <w:ilvl w:val="0"/>
          <w:numId w:val="19"/>
        </w:numPr>
        <w:spacing w:beforeLines="50"/>
        <w:ind w:firstLineChars="0"/>
        <w:rPr>
          <w:sz w:val="21"/>
          <w:szCs w:val="21"/>
        </w:rPr>
      </w:pPr>
      <w:r w:rsidRPr="00470108">
        <w:rPr>
          <w:rFonts w:hint="eastAsia"/>
          <w:sz w:val="21"/>
          <w:szCs w:val="21"/>
        </w:rPr>
        <w:t>将中内龙骨的腹板在一个肋距内逐渐升高至舱壁处，该处高度应为原高度的</w:t>
      </w:r>
      <w:r w:rsidRPr="00470108">
        <w:rPr>
          <w:rFonts w:hint="eastAsia"/>
          <w:sz w:val="21"/>
          <w:szCs w:val="21"/>
        </w:rPr>
        <w:t>1</w:t>
      </w:r>
      <w:r w:rsidRPr="00470108">
        <w:rPr>
          <w:sz w:val="21"/>
          <w:szCs w:val="21"/>
        </w:rPr>
        <w:t>.5</w:t>
      </w:r>
      <w:r w:rsidRPr="00470108">
        <w:rPr>
          <w:rFonts w:hint="eastAsia"/>
          <w:sz w:val="21"/>
          <w:szCs w:val="21"/>
        </w:rPr>
        <w:t>倍，中内龙骨的面板应延伸至舱壁并与之焊接，</w:t>
      </w:r>
      <w:r w:rsidRPr="00470108">
        <w:rPr>
          <w:sz w:val="21"/>
          <w:szCs w:val="21"/>
        </w:rPr>
        <w:t>如图</w:t>
      </w:r>
      <w:r w:rsidR="00470108">
        <w:rPr>
          <w:rFonts w:hint="eastAsia"/>
          <w:sz w:val="21"/>
          <w:szCs w:val="21"/>
        </w:rPr>
        <w:t>3</w:t>
      </w:r>
      <w:r w:rsidRPr="00470108">
        <w:rPr>
          <w:sz w:val="21"/>
          <w:szCs w:val="21"/>
        </w:rPr>
        <w:t>所示</w:t>
      </w:r>
      <w:r w:rsidRPr="00470108">
        <w:rPr>
          <w:rFonts w:hint="eastAsia"/>
          <w:sz w:val="21"/>
          <w:szCs w:val="21"/>
        </w:rPr>
        <w:t>。</w:t>
      </w:r>
    </w:p>
    <w:p w:rsidR="00A41971" w:rsidRPr="00470108" w:rsidRDefault="00A41971" w:rsidP="002D1B8F">
      <w:pPr>
        <w:pStyle w:val="affffff7"/>
        <w:numPr>
          <w:ilvl w:val="0"/>
          <w:numId w:val="19"/>
        </w:numPr>
        <w:spacing w:beforeLines="50"/>
        <w:ind w:firstLineChars="0"/>
        <w:rPr>
          <w:sz w:val="21"/>
          <w:szCs w:val="21"/>
        </w:rPr>
      </w:pPr>
      <w:r w:rsidRPr="00470108">
        <w:rPr>
          <w:rFonts w:hint="eastAsia"/>
          <w:sz w:val="21"/>
          <w:szCs w:val="21"/>
        </w:rPr>
        <w:t>用有面板或折边的肘板与舱壁连接，</w:t>
      </w:r>
      <w:r w:rsidRPr="00470108">
        <w:rPr>
          <w:rFonts w:ascii="宋体" w:hAnsi="宋体" w:cs="宋体" w:hint="eastAsia"/>
          <w:sz w:val="21"/>
          <w:szCs w:val="21"/>
        </w:rPr>
        <w:t>肘板的高度和长度应等于中内龙骨的高度。</w:t>
      </w:r>
      <w:r w:rsidRPr="00470108">
        <w:rPr>
          <w:rFonts w:hint="eastAsia"/>
          <w:sz w:val="21"/>
          <w:szCs w:val="21"/>
        </w:rPr>
        <w:t>此时，</w:t>
      </w:r>
      <w:r w:rsidRPr="00470108">
        <w:rPr>
          <w:rFonts w:ascii="宋体" w:hAnsi="宋体" w:cs="宋体" w:hint="eastAsia"/>
          <w:sz w:val="21"/>
          <w:szCs w:val="21"/>
        </w:rPr>
        <w:t>中</w:t>
      </w:r>
      <w:r w:rsidRPr="00470108">
        <w:rPr>
          <w:rFonts w:hint="eastAsia"/>
          <w:sz w:val="21"/>
          <w:szCs w:val="21"/>
        </w:rPr>
        <w:t>内龙骨面板可不与舱壁焊接，</w:t>
      </w:r>
      <w:r w:rsidRPr="00470108">
        <w:rPr>
          <w:rFonts w:ascii="宋体" w:hAnsi="宋体" w:cs="宋体" w:hint="eastAsia"/>
          <w:sz w:val="21"/>
          <w:szCs w:val="21"/>
        </w:rPr>
        <w:t>肘板的厚度应与中内龙骨腹板厚度相同，如图</w:t>
      </w:r>
      <w:r w:rsidR="00083B1B">
        <w:rPr>
          <w:rFonts w:hint="eastAsia"/>
          <w:sz w:val="21"/>
          <w:szCs w:val="21"/>
        </w:rPr>
        <w:t>4</w:t>
      </w:r>
      <w:r w:rsidRPr="00470108">
        <w:rPr>
          <w:rFonts w:hint="eastAsia"/>
          <w:sz w:val="21"/>
          <w:szCs w:val="21"/>
        </w:rPr>
        <w:t>所示。</w:t>
      </w:r>
    </w:p>
    <w:p w:rsidR="00A41971" w:rsidRPr="00470108" w:rsidRDefault="00A41971" w:rsidP="002D1B8F">
      <w:pPr>
        <w:pStyle w:val="affffff7"/>
        <w:numPr>
          <w:ilvl w:val="0"/>
          <w:numId w:val="19"/>
        </w:numPr>
        <w:spacing w:beforeLines="50"/>
        <w:ind w:firstLineChars="0"/>
        <w:rPr>
          <w:sz w:val="21"/>
          <w:szCs w:val="21"/>
        </w:rPr>
      </w:pPr>
      <w:r w:rsidRPr="00470108">
        <w:rPr>
          <w:rFonts w:hint="eastAsia"/>
          <w:sz w:val="21"/>
          <w:szCs w:val="21"/>
        </w:rPr>
        <w:t>将中内龙骨面板的宽度在一个肋距内逐渐放宽，</w:t>
      </w:r>
      <w:r w:rsidRPr="00470108">
        <w:rPr>
          <w:rFonts w:ascii="宋体" w:hAnsi="宋体" w:cs="宋体" w:hint="eastAsia"/>
          <w:sz w:val="21"/>
          <w:szCs w:val="21"/>
        </w:rPr>
        <w:t>至舱壁处其宽度为原宽度的</w:t>
      </w:r>
      <w:r w:rsidRPr="00470108">
        <w:rPr>
          <w:rFonts w:hint="eastAsia"/>
          <w:sz w:val="21"/>
          <w:szCs w:val="21"/>
        </w:rPr>
        <w:t>2</w:t>
      </w:r>
      <w:r w:rsidRPr="00470108">
        <w:rPr>
          <w:rFonts w:hint="eastAsia"/>
          <w:sz w:val="21"/>
          <w:szCs w:val="21"/>
        </w:rPr>
        <w:t>倍，</w:t>
      </w:r>
      <w:r w:rsidRPr="00470108">
        <w:rPr>
          <w:rFonts w:ascii="宋体" w:hAnsi="宋体" w:cs="宋体" w:hint="eastAsia"/>
          <w:sz w:val="21"/>
          <w:szCs w:val="21"/>
        </w:rPr>
        <w:t>并</w:t>
      </w:r>
      <w:r w:rsidRPr="00470108">
        <w:rPr>
          <w:rFonts w:hint="eastAsia"/>
          <w:sz w:val="21"/>
          <w:szCs w:val="21"/>
        </w:rPr>
        <w:t>与舱壁焊接，</w:t>
      </w:r>
      <w:r w:rsidRPr="00470108">
        <w:rPr>
          <w:rFonts w:ascii="宋体" w:hAnsi="宋体" w:cs="宋体" w:hint="eastAsia"/>
          <w:sz w:val="21"/>
          <w:szCs w:val="21"/>
        </w:rPr>
        <w:t>如图</w:t>
      </w:r>
      <w:r w:rsidR="00083B1B">
        <w:rPr>
          <w:rFonts w:hint="eastAsia"/>
          <w:sz w:val="21"/>
          <w:szCs w:val="21"/>
        </w:rPr>
        <w:t>5</w:t>
      </w:r>
      <w:r w:rsidRPr="00470108">
        <w:rPr>
          <w:rFonts w:hint="eastAsia"/>
          <w:sz w:val="21"/>
          <w:szCs w:val="21"/>
        </w:rPr>
        <w:t>所示。</w:t>
      </w:r>
    </w:p>
    <w:p w:rsidR="00A41971" w:rsidRDefault="00A41971" w:rsidP="00A41971">
      <w:pPr>
        <w:spacing w:before="120"/>
        <w:jc w:val="center"/>
      </w:pPr>
      <w:r>
        <w:rPr>
          <w:rFonts w:hint="eastAsia"/>
          <w:noProof/>
        </w:rPr>
        <w:drawing>
          <wp:inline distT="0" distB="0" distL="0" distR="0">
            <wp:extent cx="5760000" cy="1677882"/>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png"/>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760000" cy="1677882"/>
                    </a:xfrm>
                    <a:prstGeom prst="rect">
                      <a:avLst/>
                    </a:prstGeom>
                  </pic:spPr>
                </pic:pic>
              </a:graphicData>
            </a:graphic>
          </wp:inline>
        </w:drawing>
      </w:r>
    </w:p>
    <w:p w:rsidR="00A41971" w:rsidRPr="00470108" w:rsidRDefault="00A41971" w:rsidP="00470108">
      <w:pPr>
        <w:pStyle w:val="afffff6"/>
        <w:spacing w:before="120" w:after="120"/>
        <w:ind w:right="507" w:firstLineChars="600" w:firstLine="1260"/>
        <w:rPr>
          <w:rFonts w:ascii="黑体" w:hAnsi="黑体"/>
          <w:sz w:val="21"/>
          <w:szCs w:val="21"/>
        </w:rPr>
      </w:pPr>
      <w:r w:rsidRPr="00470108">
        <w:rPr>
          <w:rFonts w:ascii="黑体" w:hAnsi="黑体" w:hint="eastAsia"/>
          <w:sz w:val="21"/>
          <w:szCs w:val="21"/>
        </w:rPr>
        <w:t xml:space="preserve">图3 腹板升高连接型式   </w:t>
      </w:r>
      <w:r w:rsidRPr="00470108">
        <w:rPr>
          <w:rFonts w:ascii="黑体" w:hAnsi="黑体"/>
          <w:sz w:val="21"/>
          <w:szCs w:val="21"/>
        </w:rPr>
        <w:t xml:space="preserve">           </w:t>
      </w:r>
      <w:r w:rsidRPr="00470108">
        <w:rPr>
          <w:rFonts w:ascii="黑体" w:hAnsi="黑体" w:hint="eastAsia"/>
          <w:sz w:val="21"/>
          <w:szCs w:val="21"/>
        </w:rPr>
        <w:t xml:space="preserve">  </w:t>
      </w:r>
      <w:r w:rsidR="00470108" w:rsidRPr="00470108">
        <w:rPr>
          <w:rFonts w:ascii="黑体" w:hAnsi="黑体" w:hint="eastAsia"/>
          <w:sz w:val="21"/>
          <w:szCs w:val="21"/>
        </w:rPr>
        <w:t xml:space="preserve">                 </w:t>
      </w:r>
      <w:r w:rsidRPr="00470108">
        <w:rPr>
          <w:rFonts w:ascii="黑体" w:hAnsi="黑体" w:hint="eastAsia"/>
          <w:sz w:val="21"/>
          <w:szCs w:val="21"/>
        </w:rPr>
        <w:t xml:space="preserve"> 图</w:t>
      </w:r>
      <w:r w:rsidR="00470108" w:rsidRPr="00470108">
        <w:rPr>
          <w:rFonts w:ascii="黑体" w:hAnsi="黑体" w:hint="eastAsia"/>
          <w:sz w:val="21"/>
          <w:szCs w:val="21"/>
        </w:rPr>
        <w:t>4</w:t>
      </w:r>
      <w:r w:rsidRPr="00470108">
        <w:rPr>
          <w:rFonts w:ascii="黑体" w:hAnsi="黑体"/>
          <w:sz w:val="21"/>
          <w:szCs w:val="21"/>
        </w:rPr>
        <w:t xml:space="preserve"> </w:t>
      </w:r>
      <w:r w:rsidRPr="00470108">
        <w:rPr>
          <w:rFonts w:ascii="黑体" w:hAnsi="黑体" w:hint="eastAsia"/>
          <w:sz w:val="21"/>
          <w:szCs w:val="21"/>
        </w:rPr>
        <w:t xml:space="preserve">肘板连接型式     </w:t>
      </w:r>
    </w:p>
    <w:p w:rsidR="00A41971" w:rsidRDefault="00A41971" w:rsidP="00A41971">
      <w:pPr>
        <w:spacing w:before="120"/>
        <w:jc w:val="center"/>
      </w:pPr>
      <w:r>
        <w:rPr>
          <w:rFonts w:hint="eastAsia"/>
          <w:noProof/>
        </w:rPr>
        <w:lastRenderedPageBreak/>
        <w:drawing>
          <wp:inline distT="0" distB="0" distL="0" distR="0">
            <wp:extent cx="5760000" cy="1677882"/>
            <wp:effectExtent l="0" t="0" r="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png"/>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760000" cy="1677882"/>
                    </a:xfrm>
                    <a:prstGeom prst="rect">
                      <a:avLst/>
                    </a:prstGeom>
                  </pic:spPr>
                </pic:pic>
              </a:graphicData>
            </a:graphic>
          </wp:inline>
        </w:drawing>
      </w:r>
    </w:p>
    <w:p w:rsidR="00A41971" w:rsidRPr="00083B1B" w:rsidRDefault="00A41971" w:rsidP="00083B1B">
      <w:pPr>
        <w:pStyle w:val="afffff6"/>
        <w:spacing w:before="120" w:after="120"/>
        <w:ind w:right="507"/>
        <w:jc w:val="center"/>
        <w:rPr>
          <w:rFonts w:ascii="黑体" w:hAnsi="黑体"/>
          <w:sz w:val="21"/>
          <w:szCs w:val="21"/>
        </w:rPr>
      </w:pPr>
      <w:r w:rsidRPr="00083B1B">
        <w:rPr>
          <w:rFonts w:ascii="黑体" w:hAnsi="黑体" w:hint="eastAsia"/>
          <w:sz w:val="21"/>
          <w:szCs w:val="21"/>
        </w:rPr>
        <w:t>图</w:t>
      </w:r>
      <w:r w:rsidR="00083B1B" w:rsidRPr="00083B1B">
        <w:rPr>
          <w:rFonts w:ascii="黑体" w:hAnsi="黑体" w:hint="eastAsia"/>
          <w:sz w:val="21"/>
          <w:szCs w:val="21"/>
        </w:rPr>
        <w:t>5</w:t>
      </w:r>
      <w:r w:rsidRPr="00083B1B">
        <w:rPr>
          <w:rFonts w:ascii="黑体" w:hAnsi="黑体"/>
          <w:sz w:val="21"/>
          <w:szCs w:val="21"/>
        </w:rPr>
        <w:t xml:space="preserve"> </w:t>
      </w:r>
      <w:r w:rsidRPr="00083B1B">
        <w:rPr>
          <w:rFonts w:ascii="黑体" w:hAnsi="黑体" w:hint="eastAsia"/>
          <w:sz w:val="21"/>
          <w:szCs w:val="21"/>
        </w:rPr>
        <w:t>面板加宽连接型式</w:t>
      </w:r>
    </w:p>
    <w:p w:rsidR="00A41971" w:rsidRPr="00083B1B" w:rsidRDefault="00A41E38" w:rsidP="00661E16">
      <w:pPr>
        <w:pStyle w:val="31"/>
        <w:spacing w:line="360" w:lineRule="auto"/>
        <w:ind w:firstLineChars="0" w:firstLine="0"/>
        <w:rPr>
          <w:rFonts w:ascii="黑体" w:eastAsia="黑体" w:hAnsi="黑体" w:cs="Times New Roman"/>
          <w:b w:val="0"/>
          <w:noProof/>
          <w:kern w:val="0"/>
          <w:sz w:val="21"/>
          <w:szCs w:val="21"/>
        </w:rPr>
      </w:pPr>
      <w:bookmarkStart w:id="89" w:name="_Toc483571294"/>
      <w:r>
        <w:rPr>
          <w:rFonts w:ascii="黑体" w:eastAsia="黑体" w:hAnsi="黑体" w:cs="Times New Roman" w:hint="eastAsia"/>
          <w:b w:val="0"/>
          <w:noProof/>
          <w:kern w:val="0"/>
          <w:sz w:val="21"/>
          <w:szCs w:val="21"/>
        </w:rPr>
        <w:t>5</w:t>
      </w:r>
      <w:r w:rsidR="00A41971" w:rsidRPr="00083B1B">
        <w:rPr>
          <w:rFonts w:ascii="黑体" w:eastAsia="黑体" w:hAnsi="黑体" w:cs="Times New Roman" w:hint="eastAsia"/>
          <w:b w:val="0"/>
          <w:noProof/>
          <w:kern w:val="0"/>
          <w:sz w:val="21"/>
          <w:szCs w:val="21"/>
        </w:rPr>
        <w:t>.</w:t>
      </w:r>
      <w:r w:rsidR="00083B1B" w:rsidRPr="00083B1B">
        <w:rPr>
          <w:rFonts w:ascii="黑体" w:eastAsia="黑体" w:hAnsi="黑体" w:cs="Times New Roman" w:hint="eastAsia"/>
          <w:b w:val="0"/>
          <w:noProof/>
          <w:kern w:val="0"/>
          <w:sz w:val="21"/>
          <w:szCs w:val="21"/>
        </w:rPr>
        <w:t>5</w:t>
      </w:r>
      <w:r w:rsidR="00A41971" w:rsidRPr="00083B1B">
        <w:rPr>
          <w:rFonts w:ascii="黑体" w:eastAsia="黑体" w:hAnsi="黑体" w:cs="Times New Roman" w:hint="eastAsia"/>
          <w:b w:val="0"/>
          <w:noProof/>
          <w:kern w:val="0"/>
          <w:sz w:val="21"/>
          <w:szCs w:val="21"/>
        </w:rPr>
        <w:t>.2　旁</w:t>
      </w:r>
      <w:r w:rsidR="00A41971" w:rsidRPr="00083B1B">
        <w:rPr>
          <w:rFonts w:ascii="黑体" w:eastAsia="黑体" w:hAnsi="黑体" w:cs="Times New Roman"/>
          <w:b w:val="0"/>
          <w:noProof/>
          <w:kern w:val="0"/>
          <w:sz w:val="21"/>
          <w:szCs w:val="21"/>
        </w:rPr>
        <w:t>内龙骨</w:t>
      </w:r>
      <w:bookmarkEnd w:id="89"/>
    </w:p>
    <w:p w:rsidR="00A41971" w:rsidRPr="00083B1B" w:rsidRDefault="00A41E38" w:rsidP="00661E16">
      <w:pPr>
        <w:spacing w:line="360" w:lineRule="auto"/>
        <w:rPr>
          <w:szCs w:val="21"/>
        </w:rPr>
      </w:pPr>
      <w:r>
        <w:rPr>
          <w:rFonts w:hint="eastAsia"/>
          <w:szCs w:val="21"/>
        </w:rPr>
        <w:t>5</w:t>
      </w:r>
      <w:r w:rsidR="00083B1B" w:rsidRPr="00083B1B">
        <w:rPr>
          <w:rFonts w:hint="eastAsia"/>
          <w:szCs w:val="21"/>
        </w:rPr>
        <w:t>.5</w:t>
      </w:r>
      <w:r w:rsidR="00A41971" w:rsidRPr="00083B1B">
        <w:rPr>
          <w:rFonts w:hint="eastAsia"/>
          <w:szCs w:val="21"/>
        </w:rPr>
        <w:t>.2.1</w:t>
      </w:r>
      <w:r w:rsidR="00A41971" w:rsidRPr="00083B1B">
        <w:rPr>
          <w:rFonts w:hint="eastAsia"/>
          <w:szCs w:val="21"/>
        </w:rPr>
        <w:t xml:space="preserve">　旁内龙骨</w:t>
      </w:r>
      <w:r w:rsidR="00A41971" w:rsidRPr="00083B1B">
        <w:rPr>
          <w:szCs w:val="21"/>
        </w:rPr>
        <w:t>的高度与该处肋板高度相同，其腹板的厚度</w:t>
      </w:r>
      <m:oMath>
        <m:r>
          <w:rPr>
            <w:rFonts w:ascii="Cambria Math" w:hAnsi="Cambria Math"/>
            <w:szCs w:val="21"/>
          </w:rPr>
          <m:t>t</m:t>
        </m:r>
      </m:oMath>
      <w:r w:rsidR="00A41971" w:rsidRPr="00083B1B">
        <w:rPr>
          <w:rFonts w:hint="eastAsia"/>
          <w:szCs w:val="21"/>
        </w:rPr>
        <w:t>和</w:t>
      </w:r>
      <w:r w:rsidR="00A41971" w:rsidRPr="00083B1B">
        <w:rPr>
          <w:szCs w:val="21"/>
        </w:rPr>
        <w:t>面板的剖面积</w:t>
      </w:r>
      <m:oMath>
        <m:r>
          <w:rPr>
            <w:rFonts w:ascii="Cambria Math" w:hAnsi="Cambria Math"/>
            <w:szCs w:val="21"/>
          </w:rPr>
          <m:t>A</m:t>
        </m:r>
      </m:oMath>
      <w:r w:rsidR="00A41971" w:rsidRPr="00083B1B">
        <w:rPr>
          <w:rFonts w:hint="eastAsia"/>
          <w:szCs w:val="21"/>
        </w:rPr>
        <w:t>应不小于</w:t>
      </w:r>
      <w:r w:rsidR="00A41971" w:rsidRPr="00083B1B">
        <w:rPr>
          <w:szCs w:val="21"/>
        </w:rPr>
        <w:t>按下列各式计算所得之值：</w:t>
      </w:r>
    </w:p>
    <w:p w:rsidR="00A41971" w:rsidRPr="00083B1B" w:rsidRDefault="00A41971" w:rsidP="00661E16">
      <w:pPr>
        <w:pStyle w:val="affffffe"/>
        <w:wordWrap/>
        <w:spacing w:beforeLines="0" w:line="360" w:lineRule="auto"/>
        <w:rPr>
          <w:sz w:val="21"/>
        </w:rPr>
      </w:pPr>
      <m:oMath>
        <m:r>
          <w:rPr>
            <w:rFonts w:ascii="Cambria Math" w:hAnsi="Cambria Math"/>
            <w:sz w:val="21"/>
          </w:rPr>
          <m:t>t</m:t>
        </m:r>
        <m:r>
          <m:rPr>
            <m:sty m:val="p"/>
          </m:rPr>
          <w:rPr>
            <w:rFonts w:ascii="Cambria Math" w:hAnsi="Cambria Math"/>
            <w:sz w:val="21"/>
          </w:rPr>
          <m:t>=0.87</m:t>
        </m:r>
        <m:r>
          <w:rPr>
            <w:rFonts w:ascii="Cambria Math" w:hAnsi="Cambria Math"/>
            <w:sz w:val="21"/>
          </w:rPr>
          <m:t>L</m:t>
        </m:r>
        <m:r>
          <m:rPr>
            <m:sty m:val="p"/>
          </m:rPr>
          <w:rPr>
            <w:rFonts w:ascii="Cambria Math" w:hAnsi="Cambria Math"/>
            <w:sz w:val="21"/>
          </w:rPr>
          <m:t>+4    mm</m:t>
        </m:r>
      </m:oMath>
      <w:r w:rsidRPr="00083B1B">
        <w:rPr>
          <w:rFonts w:hint="eastAsia"/>
          <w:sz w:val="21"/>
        </w:rPr>
        <w:t xml:space="preserve"> </w:t>
      </w:r>
      <w:r w:rsidR="00083B1B" w:rsidRPr="00470108">
        <w:rPr>
          <w:sz w:val="21"/>
        </w:rPr>
        <w:t>…</w:t>
      </w:r>
      <w:r w:rsidR="00083B1B">
        <w:rPr>
          <w:sz w:val="21"/>
        </w:rPr>
        <w:t>…………………………</w:t>
      </w:r>
      <w:r w:rsidR="00083B1B" w:rsidRPr="00470108">
        <w:rPr>
          <w:sz w:val="21"/>
        </w:rPr>
        <w:t>……………</w:t>
      </w:r>
      <w:r w:rsidR="00083B1B" w:rsidRPr="00470108">
        <w:rPr>
          <w:rFonts w:hint="eastAsia"/>
          <w:sz w:val="21"/>
        </w:rPr>
        <w:t>(</w:t>
      </w:r>
      <w:r w:rsidR="00083B1B">
        <w:rPr>
          <w:rFonts w:hint="eastAsia"/>
          <w:sz w:val="21"/>
        </w:rPr>
        <w:t>4</w:t>
      </w:r>
      <w:r w:rsidR="00083B1B" w:rsidRPr="00470108">
        <w:rPr>
          <w:rFonts w:hint="eastAsia"/>
          <w:sz w:val="21"/>
        </w:rPr>
        <w:t>)</w:t>
      </w:r>
      <w:r w:rsidRPr="00083B1B">
        <w:rPr>
          <w:sz w:val="21"/>
        </w:rPr>
        <w:t xml:space="preserve"> </w:t>
      </w:r>
    </w:p>
    <w:p w:rsidR="00A41971" w:rsidRPr="00083B1B" w:rsidRDefault="00A41971" w:rsidP="00661E16">
      <w:pPr>
        <w:pStyle w:val="affffffe"/>
        <w:wordWrap/>
        <w:spacing w:beforeLines="0" w:line="360" w:lineRule="auto"/>
        <w:rPr>
          <w:sz w:val="21"/>
        </w:rPr>
      </w:pPr>
      <m:oMath>
        <m:r>
          <w:rPr>
            <w:rFonts w:ascii="Cambria Math" w:hAnsi="Cambria Math"/>
            <w:sz w:val="21"/>
          </w:rPr>
          <m:t>A</m:t>
        </m:r>
        <m:r>
          <m:rPr>
            <m:sty m:val="p"/>
          </m:rPr>
          <w:rPr>
            <w:rFonts w:ascii="Cambria Math" w:hAnsi="Cambria Math"/>
            <w:sz w:val="21"/>
          </w:rPr>
          <m:t>=4.14</m:t>
        </m:r>
        <m:r>
          <w:rPr>
            <w:rFonts w:ascii="Cambria Math" w:hAnsi="Cambria Math"/>
            <w:sz w:val="21"/>
          </w:rPr>
          <m:t>L</m:t>
        </m:r>
        <m:r>
          <m:rPr>
            <m:sty m:val="p"/>
          </m:rPr>
          <w:rPr>
            <w:rFonts w:ascii="Cambria Math" w:hAnsi="Cambria Math"/>
            <w:sz w:val="21"/>
          </w:rPr>
          <m:t xml:space="preserve">+5    </m:t>
        </m:r>
        <m:sSup>
          <m:sSupPr>
            <m:ctrlPr>
              <w:rPr>
                <w:rFonts w:ascii="Cambria Math" w:hAnsi="Cambria Math"/>
                <w:sz w:val="21"/>
              </w:rPr>
            </m:ctrlPr>
          </m:sSupPr>
          <m:e>
            <m:r>
              <m:rPr>
                <m:sty m:val="p"/>
              </m:rPr>
              <w:rPr>
                <w:rFonts w:ascii="Cambria Math" w:hAnsi="Cambria Math"/>
                <w:sz w:val="21"/>
              </w:rPr>
              <m:t>cm</m:t>
            </m:r>
          </m:e>
          <m:sup>
            <m:r>
              <w:rPr>
                <w:rFonts w:ascii="Cambria Math" w:hAnsi="Cambria Math"/>
                <w:sz w:val="21"/>
              </w:rPr>
              <m:t>2</m:t>
            </m:r>
          </m:sup>
        </m:sSup>
      </m:oMath>
      <w:r w:rsidRPr="00083B1B">
        <w:rPr>
          <w:rFonts w:hint="eastAsia"/>
          <w:sz w:val="21"/>
        </w:rPr>
        <w:t xml:space="preserve"> </w:t>
      </w:r>
      <w:r w:rsidR="00083B1B" w:rsidRPr="00470108">
        <w:rPr>
          <w:sz w:val="21"/>
        </w:rPr>
        <w:t>…</w:t>
      </w:r>
      <w:r w:rsidR="00083B1B">
        <w:rPr>
          <w:sz w:val="21"/>
        </w:rPr>
        <w:t>………</w:t>
      </w:r>
      <w:r w:rsidR="00083B1B">
        <w:rPr>
          <w:rFonts w:hint="eastAsia"/>
          <w:sz w:val="21"/>
        </w:rPr>
        <w:t>..</w:t>
      </w:r>
      <w:r w:rsidR="00083B1B">
        <w:rPr>
          <w:sz w:val="21"/>
        </w:rPr>
        <w:t>………………</w:t>
      </w:r>
      <w:r w:rsidR="00083B1B">
        <w:rPr>
          <w:rFonts w:hint="eastAsia"/>
          <w:sz w:val="21"/>
        </w:rPr>
        <w:t>..</w:t>
      </w:r>
      <w:r w:rsidR="00083B1B" w:rsidRPr="00470108">
        <w:rPr>
          <w:sz w:val="21"/>
        </w:rPr>
        <w:t>……………</w:t>
      </w:r>
      <w:r w:rsidR="00083B1B" w:rsidRPr="00470108">
        <w:rPr>
          <w:rFonts w:hint="eastAsia"/>
          <w:sz w:val="21"/>
        </w:rPr>
        <w:t>(</w:t>
      </w:r>
      <w:r w:rsidR="00083B1B">
        <w:rPr>
          <w:rFonts w:hint="eastAsia"/>
          <w:sz w:val="21"/>
        </w:rPr>
        <w:t>5</w:t>
      </w:r>
      <w:r w:rsidR="00083B1B" w:rsidRPr="00470108">
        <w:rPr>
          <w:rFonts w:hint="eastAsia"/>
          <w:sz w:val="21"/>
        </w:rPr>
        <w:t>)</w:t>
      </w:r>
      <w:r w:rsidRPr="00083B1B">
        <w:rPr>
          <w:sz w:val="21"/>
        </w:rPr>
        <w:t xml:space="preserve"> </w:t>
      </w:r>
    </w:p>
    <w:p w:rsidR="00A41971" w:rsidRPr="00083B1B" w:rsidRDefault="00A41971" w:rsidP="00661E16">
      <w:pPr>
        <w:spacing w:line="360" w:lineRule="auto"/>
        <w:rPr>
          <w:szCs w:val="21"/>
        </w:rPr>
      </w:pPr>
      <w:r w:rsidRPr="00083B1B">
        <w:rPr>
          <w:rFonts w:hint="eastAsia"/>
          <w:szCs w:val="21"/>
        </w:rPr>
        <w:t>式中</w:t>
      </w:r>
      <w:r w:rsidR="00083B1B">
        <w:rPr>
          <w:rFonts w:hint="eastAsia"/>
          <w:szCs w:val="21"/>
        </w:rPr>
        <w:t>:</w:t>
      </w:r>
      <m:oMath>
        <m:r>
          <w:rPr>
            <w:rFonts w:ascii="Cambria Math" w:hAnsi="Cambria Math"/>
            <w:szCs w:val="21"/>
          </w:rPr>
          <m:t>L</m:t>
        </m:r>
      </m:oMath>
      <w:r w:rsidRPr="00083B1B">
        <w:rPr>
          <w:rFonts w:hint="eastAsia"/>
          <w:szCs w:val="21"/>
        </w:rPr>
        <w:t xml:space="preserve"> </w:t>
      </w:r>
      <w:r w:rsidRPr="00083B1B">
        <w:rPr>
          <w:szCs w:val="21"/>
        </w:rPr>
        <w:t>——</w:t>
      </w:r>
      <w:r w:rsidRPr="00083B1B">
        <w:rPr>
          <w:rFonts w:hint="eastAsia"/>
          <w:szCs w:val="21"/>
        </w:rPr>
        <w:t xml:space="preserve"> </w:t>
      </w:r>
      <w:r w:rsidRPr="00083B1B">
        <w:rPr>
          <w:rFonts w:hint="eastAsia"/>
          <w:szCs w:val="21"/>
        </w:rPr>
        <w:t>船长，</w:t>
      </w:r>
      <m:oMath>
        <m:r>
          <m:rPr>
            <m:sty m:val="p"/>
          </m:rPr>
          <w:rPr>
            <w:rFonts w:ascii="Cambria Math" w:hAnsi="Cambria Math"/>
            <w:szCs w:val="21"/>
          </w:rPr>
          <m:t>m</m:t>
        </m:r>
      </m:oMath>
      <w:r w:rsidRPr="00083B1B">
        <w:rPr>
          <w:rFonts w:hint="eastAsia"/>
          <w:szCs w:val="21"/>
        </w:rPr>
        <w:t>。</w:t>
      </w:r>
    </w:p>
    <w:p w:rsidR="00A41971" w:rsidRPr="00083B1B" w:rsidRDefault="00A41E38" w:rsidP="00661E16">
      <w:pPr>
        <w:spacing w:line="360" w:lineRule="auto"/>
        <w:rPr>
          <w:szCs w:val="21"/>
        </w:rPr>
      </w:pPr>
      <w:r>
        <w:rPr>
          <w:rFonts w:hint="eastAsia"/>
          <w:szCs w:val="21"/>
        </w:rPr>
        <w:t>5</w:t>
      </w:r>
      <w:r w:rsidR="00083B1B">
        <w:rPr>
          <w:rFonts w:hint="eastAsia"/>
          <w:szCs w:val="21"/>
        </w:rPr>
        <w:t>.5.</w:t>
      </w:r>
      <w:r w:rsidR="00A41971" w:rsidRPr="00083B1B">
        <w:rPr>
          <w:rFonts w:hint="eastAsia"/>
          <w:szCs w:val="21"/>
        </w:rPr>
        <w:t>2.2</w:t>
      </w:r>
      <w:r w:rsidR="00A41971" w:rsidRPr="00083B1B">
        <w:rPr>
          <w:rFonts w:hint="eastAsia"/>
          <w:szCs w:val="21"/>
        </w:rPr>
        <w:t xml:space="preserve">　当船宽不小于</w:t>
      </w:r>
      <w:r w:rsidR="00A41971" w:rsidRPr="00083B1B">
        <w:rPr>
          <w:szCs w:val="21"/>
        </w:rPr>
        <w:t>2</w:t>
      </w:r>
      <w:r w:rsidR="00A41971" w:rsidRPr="00083B1B">
        <w:rPr>
          <w:rFonts w:hint="eastAsia"/>
          <w:szCs w:val="21"/>
        </w:rPr>
        <w:t xml:space="preserve"> </w:t>
      </w:r>
      <w:r w:rsidR="00A41971" w:rsidRPr="00083B1B">
        <w:rPr>
          <w:szCs w:val="21"/>
        </w:rPr>
        <w:t>m</w:t>
      </w:r>
      <w:r w:rsidR="00A41971" w:rsidRPr="00083B1B">
        <w:rPr>
          <w:rFonts w:hint="eastAsia"/>
          <w:szCs w:val="21"/>
        </w:rPr>
        <w:t>且不大于</w:t>
      </w:r>
      <w:r w:rsidR="00A41971" w:rsidRPr="00083B1B">
        <w:rPr>
          <w:szCs w:val="21"/>
        </w:rPr>
        <w:t>4</w:t>
      </w:r>
      <w:r w:rsidR="00A41971" w:rsidRPr="00083B1B">
        <w:rPr>
          <w:rFonts w:hint="eastAsia"/>
          <w:szCs w:val="21"/>
        </w:rPr>
        <w:t xml:space="preserve"> </w:t>
      </w:r>
      <w:r w:rsidR="00A41971" w:rsidRPr="00083B1B">
        <w:rPr>
          <w:szCs w:val="21"/>
        </w:rPr>
        <w:t>m</w:t>
      </w:r>
      <w:r w:rsidR="00A41971" w:rsidRPr="00083B1B">
        <w:rPr>
          <w:rFonts w:hint="eastAsia"/>
          <w:szCs w:val="21"/>
        </w:rPr>
        <w:t>时，应在中内龙骨两侧至少各设一道旁内龙骨，当船宽大于</w:t>
      </w:r>
      <w:r w:rsidR="00A41971" w:rsidRPr="00083B1B">
        <w:rPr>
          <w:szCs w:val="21"/>
        </w:rPr>
        <w:t xml:space="preserve">4 </w:t>
      </w:r>
      <w:r w:rsidR="00A41971" w:rsidRPr="00083B1B">
        <w:rPr>
          <w:rFonts w:hint="eastAsia"/>
          <w:szCs w:val="21"/>
        </w:rPr>
        <w:t>m</w:t>
      </w:r>
      <w:r w:rsidR="00A41971" w:rsidRPr="00083B1B">
        <w:rPr>
          <w:rFonts w:hint="eastAsia"/>
          <w:szCs w:val="21"/>
        </w:rPr>
        <w:t>时，应在中内龙骨两侧至少各设</w:t>
      </w:r>
      <w:r w:rsidR="00A41971" w:rsidRPr="00083B1B">
        <w:rPr>
          <w:rFonts w:hint="eastAsia"/>
          <w:szCs w:val="21"/>
        </w:rPr>
        <w:t>2</w:t>
      </w:r>
      <w:r w:rsidR="00A41971" w:rsidRPr="00083B1B">
        <w:rPr>
          <w:rFonts w:hint="eastAsia"/>
          <w:szCs w:val="21"/>
        </w:rPr>
        <w:t>道旁内龙骨，旁内龙骨应尽可能均匀设置，并向艏艉延伸，同时应注意结构的连续性。</w:t>
      </w:r>
    </w:p>
    <w:p w:rsidR="00A41971" w:rsidRPr="00083B1B" w:rsidRDefault="00A41E38" w:rsidP="00661E16">
      <w:pPr>
        <w:spacing w:line="360" w:lineRule="auto"/>
        <w:rPr>
          <w:szCs w:val="21"/>
        </w:rPr>
      </w:pPr>
      <w:r>
        <w:rPr>
          <w:rFonts w:hint="eastAsia"/>
          <w:szCs w:val="21"/>
        </w:rPr>
        <w:t>5</w:t>
      </w:r>
      <w:r w:rsidR="00083B1B">
        <w:rPr>
          <w:rFonts w:hint="eastAsia"/>
          <w:szCs w:val="21"/>
        </w:rPr>
        <w:t>.5.</w:t>
      </w:r>
      <w:r w:rsidR="00A41971" w:rsidRPr="00083B1B">
        <w:rPr>
          <w:szCs w:val="21"/>
        </w:rPr>
        <w:t>2.3</w:t>
      </w:r>
      <w:r w:rsidR="00A41971" w:rsidRPr="00083B1B">
        <w:rPr>
          <w:rFonts w:hint="eastAsia"/>
          <w:szCs w:val="21"/>
        </w:rPr>
        <w:t xml:space="preserve">　旁内龙骨在舱壁处的连接，</w:t>
      </w:r>
      <w:r w:rsidR="00A41971" w:rsidRPr="00083B1B">
        <w:rPr>
          <w:rFonts w:ascii="宋体" w:hAnsi="宋体" w:cs="宋体" w:hint="eastAsia"/>
          <w:szCs w:val="21"/>
        </w:rPr>
        <w:t>与对中内龙骨的要求相同，见</w:t>
      </w:r>
      <w:r w:rsidR="00083B1B">
        <w:rPr>
          <w:rFonts w:hint="eastAsia"/>
          <w:szCs w:val="21"/>
        </w:rPr>
        <w:t>6.5.1.</w:t>
      </w:r>
      <w:r w:rsidR="00A41971" w:rsidRPr="00083B1B">
        <w:rPr>
          <w:szCs w:val="21"/>
        </w:rPr>
        <w:t>3</w:t>
      </w:r>
      <w:r w:rsidR="00A41971" w:rsidRPr="00083B1B">
        <w:rPr>
          <w:rFonts w:ascii="宋体" w:hAnsi="宋体" w:cs="宋体" w:hint="eastAsia"/>
          <w:szCs w:val="21"/>
        </w:rPr>
        <w:t>。</w:t>
      </w:r>
    </w:p>
    <w:p w:rsidR="00A41971" w:rsidRPr="00083B1B" w:rsidRDefault="00A41E38" w:rsidP="00661E16">
      <w:pPr>
        <w:pStyle w:val="31"/>
        <w:spacing w:line="360" w:lineRule="auto"/>
        <w:ind w:firstLineChars="0" w:firstLine="0"/>
        <w:rPr>
          <w:rFonts w:ascii="黑体" w:eastAsia="黑体" w:hAnsi="黑体" w:cs="Times New Roman"/>
          <w:b w:val="0"/>
          <w:noProof/>
          <w:kern w:val="0"/>
          <w:sz w:val="21"/>
          <w:szCs w:val="21"/>
        </w:rPr>
      </w:pPr>
      <w:bookmarkStart w:id="90" w:name="_Toc483571295"/>
      <w:r>
        <w:rPr>
          <w:rFonts w:ascii="黑体" w:eastAsia="黑体" w:hAnsi="黑体" w:cs="Times New Roman" w:hint="eastAsia"/>
          <w:b w:val="0"/>
          <w:noProof/>
          <w:kern w:val="0"/>
          <w:sz w:val="21"/>
          <w:szCs w:val="21"/>
        </w:rPr>
        <w:t>5</w:t>
      </w:r>
      <w:r w:rsidR="00083B1B" w:rsidRPr="00083B1B">
        <w:rPr>
          <w:rFonts w:ascii="黑体" w:eastAsia="黑体" w:hAnsi="黑体" w:cs="Times New Roman" w:hint="eastAsia"/>
          <w:b w:val="0"/>
          <w:noProof/>
          <w:kern w:val="0"/>
          <w:sz w:val="21"/>
          <w:szCs w:val="21"/>
        </w:rPr>
        <w:t>.5.</w:t>
      </w:r>
      <w:r w:rsidR="00A41971" w:rsidRPr="00083B1B">
        <w:rPr>
          <w:rFonts w:ascii="黑体" w:eastAsia="黑体" w:hAnsi="黑体" w:cs="Times New Roman"/>
          <w:b w:val="0"/>
          <w:noProof/>
          <w:kern w:val="0"/>
          <w:sz w:val="21"/>
          <w:szCs w:val="21"/>
        </w:rPr>
        <w:t>3</w:t>
      </w:r>
      <w:r w:rsidR="00A41971" w:rsidRPr="00083B1B">
        <w:rPr>
          <w:rFonts w:ascii="黑体" w:eastAsia="黑体" w:hAnsi="黑体" w:cs="Times New Roman" w:hint="eastAsia"/>
          <w:b w:val="0"/>
          <w:noProof/>
          <w:kern w:val="0"/>
          <w:sz w:val="21"/>
          <w:szCs w:val="21"/>
        </w:rPr>
        <w:t xml:space="preserve">　肋板</w:t>
      </w:r>
      <w:bookmarkEnd w:id="90"/>
    </w:p>
    <w:p w:rsidR="00A41971" w:rsidRPr="00083B1B" w:rsidRDefault="00A41E38" w:rsidP="00661E16">
      <w:pPr>
        <w:spacing w:line="360" w:lineRule="auto"/>
        <w:rPr>
          <w:szCs w:val="21"/>
        </w:rPr>
      </w:pPr>
      <w:r>
        <w:rPr>
          <w:rFonts w:hint="eastAsia"/>
          <w:szCs w:val="21"/>
        </w:rPr>
        <w:t>5</w:t>
      </w:r>
      <w:r w:rsidR="00083B1B">
        <w:rPr>
          <w:rFonts w:hint="eastAsia"/>
          <w:szCs w:val="21"/>
        </w:rPr>
        <w:t>.5.</w:t>
      </w:r>
      <w:r w:rsidR="00A41971" w:rsidRPr="00083B1B">
        <w:rPr>
          <w:szCs w:val="21"/>
        </w:rPr>
        <w:t>3.1</w:t>
      </w:r>
      <w:r w:rsidR="00A41971" w:rsidRPr="00083B1B">
        <w:rPr>
          <w:rFonts w:hint="eastAsia"/>
          <w:szCs w:val="21"/>
        </w:rPr>
        <w:t xml:space="preserve">　每个肋位处应设置实肋板，</w:t>
      </w:r>
      <w:r w:rsidR="00A41971" w:rsidRPr="00083B1B">
        <w:rPr>
          <w:rFonts w:ascii="宋体" w:hAnsi="宋体" w:cs="宋体" w:hint="eastAsia"/>
          <w:szCs w:val="21"/>
        </w:rPr>
        <w:t>其在中纵剖面处腹板高度</w:t>
      </w:r>
      <m:oMath>
        <m:r>
          <w:rPr>
            <w:rFonts w:ascii="Cambria Math" w:hAnsi="Cambria Math"/>
            <w:szCs w:val="21"/>
          </w:rPr>
          <m:t>h</m:t>
        </m:r>
      </m:oMath>
      <w:r w:rsidR="00A41971" w:rsidRPr="00083B1B">
        <w:rPr>
          <w:rFonts w:ascii="宋体" w:hAnsi="宋体" w:cs="宋体" w:hint="eastAsia"/>
          <w:szCs w:val="21"/>
        </w:rPr>
        <w:t>、厚度</w:t>
      </w:r>
      <m:oMath>
        <m:r>
          <w:rPr>
            <w:rFonts w:ascii="Cambria Math" w:hAnsi="Cambria Math"/>
            <w:szCs w:val="21"/>
          </w:rPr>
          <m:t>t</m:t>
        </m:r>
      </m:oMath>
      <w:r w:rsidR="00A41971" w:rsidRPr="00083B1B">
        <w:rPr>
          <w:rFonts w:hint="eastAsia"/>
          <w:szCs w:val="21"/>
        </w:rPr>
        <w:t>及面板剖面积</w:t>
      </w:r>
      <m:oMath>
        <m:r>
          <w:rPr>
            <w:rFonts w:ascii="Cambria Math" w:hAnsi="Cambria Math"/>
            <w:szCs w:val="21"/>
          </w:rPr>
          <m:t>A</m:t>
        </m:r>
      </m:oMath>
      <w:r w:rsidR="00A41971" w:rsidRPr="00083B1B">
        <w:rPr>
          <w:rFonts w:hint="eastAsia"/>
          <w:szCs w:val="21"/>
        </w:rPr>
        <w:t>应不小于按下列各式计算所得之值：</w:t>
      </w:r>
    </w:p>
    <w:p w:rsidR="00083B1B" w:rsidRPr="00083B1B" w:rsidRDefault="00A41971" w:rsidP="00661E16">
      <w:pPr>
        <w:pStyle w:val="affffffe"/>
        <w:wordWrap/>
        <w:spacing w:beforeLines="0" w:line="360" w:lineRule="auto"/>
        <w:rPr>
          <w:sz w:val="21"/>
        </w:rPr>
      </w:pPr>
      <m:oMath>
        <m:r>
          <w:rPr>
            <w:rFonts w:ascii="Cambria Math" w:hAnsi="Cambria Math"/>
            <w:sz w:val="21"/>
          </w:rPr>
          <m:t>h</m:t>
        </m:r>
        <m:r>
          <m:rPr>
            <m:sty m:val="p"/>
          </m:rPr>
          <w:rPr>
            <w:rFonts w:ascii="Cambria Math" w:hAnsi="Cambria Math"/>
            <w:sz w:val="21"/>
          </w:rPr>
          <m:t>=42</m:t>
        </m:r>
        <m:d>
          <m:dPr>
            <m:ctrlPr>
              <w:rPr>
                <w:rFonts w:ascii="Cambria Math" w:hAnsi="Cambria Math"/>
                <w:sz w:val="21"/>
              </w:rPr>
            </m:ctrlPr>
          </m:dPr>
          <m:e>
            <m:r>
              <w:rPr>
                <w:rFonts w:ascii="Cambria Math" w:hAnsi="Cambria Math"/>
                <w:sz w:val="21"/>
              </w:rPr>
              <m:t>B+d</m:t>
            </m:r>
          </m:e>
        </m:d>
        <m:r>
          <m:rPr>
            <m:sty m:val="p"/>
          </m:rPr>
          <w:rPr>
            <w:rFonts w:ascii="Cambria Math" w:hAnsi="Cambria Math"/>
            <w:sz w:val="21"/>
          </w:rPr>
          <m:t>-70    mm</m:t>
        </m:r>
      </m:oMath>
      <w:r w:rsidR="00083B1B" w:rsidRPr="00470108">
        <w:rPr>
          <w:sz w:val="21"/>
        </w:rPr>
        <w:t>…</w:t>
      </w:r>
      <w:r w:rsidR="00083B1B">
        <w:rPr>
          <w:sz w:val="21"/>
        </w:rPr>
        <w:t>…………………………</w:t>
      </w:r>
      <w:r w:rsidR="00083B1B" w:rsidRPr="00470108">
        <w:rPr>
          <w:sz w:val="21"/>
        </w:rPr>
        <w:t>……………</w:t>
      </w:r>
      <w:r w:rsidR="00083B1B" w:rsidRPr="00470108">
        <w:rPr>
          <w:rFonts w:hint="eastAsia"/>
          <w:sz w:val="21"/>
        </w:rPr>
        <w:t>(</w:t>
      </w:r>
      <w:r w:rsidR="00083B1B">
        <w:rPr>
          <w:rFonts w:hint="eastAsia"/>
          <w:sz w:val="21"/>
        </w:rPr>
        <w:t>6</w:t>
      </w:r>
      <w:r w:rsidR="00083B1B" w:rsidRPr="00470108">
        <w:rPr>
          <w:rFonts w:hint="eastAsia"/>
          <w:sz w:val="21"/>
        </w:rPr>
        <w:t>)</w:t>
      </w:r>
      <w:r w:rsidR="00083B1B" w:rsidRPr="00083B1B">
        <w:rPr>
          <w:sz w:val="21"/>
        </w:rPr>
        <w:t xml:space="preserve"> </w:t>
      </w:r>
    </w:p>
    <w:p w:rsidR="00083B1B" w:rsidRPr="00083B1B" w:rsidRDefault="00A41971" w:rsidP="00661E16">
      <w:pPr>
        <w:pStyle w:val="affffffe"/>
        <w:wordWrap/>
        <w:spacing w:beforeLines="0" w:line="360" w:lineRule="auto"/>
        <w:rPr>
          <w:sz w:val="21"/>
        </w:rPr>
      </w:pPr>
      <m:oMath>
        <m:r>
          <w:rPr>
            <w:rFonts w:ascii="Cambria Math" w:hAnsi="Cambria Math"/>
            <w:sz w:val="21"/>
          </w:rPr>
          <m:t>t</m:t>
        </m:r>
        <m:r>
          <m:rPr>
            <m:sty m:val="p"/>
          </m:rPr>
          <w:rPr>
            <w:rFonts w:ascii="Cambria Math" w:hAnsi="Cambria Math"/>
            <w:sz w:val="21"/>
          </w:rPr>
          <m:t>=6.9</m:t>
        </m:r>
        <m:r>
          <w:rPr>
            <w:rFonts w:ascii="Cambria Math" w:hAnsi="Cambria Math"/>
            <w:sz w:val="21"/>
          </w:rPr>
          <m:t>B</m:t>
        </m:r>
        <m:r>
          <m:rPr>
            <m:sty m:val="p"/>
          </m:rPr>
          <w:rPr>
            <w:rFonts w:ascii="Cambria Math" w:hAnsi="Cambria Math"/>
            <w:sz w:val="21"/>
          </w:rPr>
          <m:t>+3    mm</m:t>
        </m:r>
      </m:oMath>
      <w:r w:rsidR="00083B1B" w:rsidRPr="00470108">
        <w:rPr>
          <w:sz w:val="21"/>
        </w:rPr>
        <w:t>…</w:t>
      </w:r>
      <w:r w:rsidR="00083B1B">
        <w:rPr>
          <w:sz w:val="21"/>
        </w:rPr>
        <w:t>…………</w:t>
      </w:r>
      <w:r w:rsidR="00083B1B">
        <w:rPr>
          <w:rFonts w:hint="eastAsia"/>
          <w:sz w:val="21"/>
        </w:rPr>
        <w:t>.</w:t>
      </w:r>
      <w:r w:rsidR="00083B1B">
        <w:rPr>
          <w:sz w:val="21"/>
        </w:rPr>
        <w:t>………………………</w:t>
      </w:r>
      <w:r w:rsidR="00083B1B" w:rsidRPr="00470108">
        <w:rPr>
          <w:sz w:val="21"/>
        </w:rPr>
        <w:t>……………</w:t>
      </w:r>
      <w:r w:rsidR="00083B1B" w:rsidRPr="00470108">
        <w:rPr>
          <w:rFonts w:hint="eastAsia"/>
          <w:sz w:val="21"/>
        </w:rPr>
        <w:t>(</w:t>
      </w:r>
      <w:r w:rsidR="00083B1B">
        <w:rPr>
          <w:rFonts w:hint="eastAsia"/>
          <w:sz w:val="21"/>
        </w:rPr>
        <w:t>7</w:t>
      </w:r>
      <w:r w:rsidR="00083B1B" w:rsidRPr="00470108">
        <w:rPr>
          <w:rFonts w:hint="eastAsia"/>
          <w:sz w:val="21"/>
        </w:rPr>
        <w:t>)</w:t>
      </w:r>
      <w:r w:rsidR="00083B1B" w:rsidRPr="00083B1B">
        <w:rPr>
          <w:sz w:val="21"/>
        </w:rPr>
        <w:t xml:space="preserve"> </w:t>
      </w:r>
    </w:p>
    <w:p w:rsidR="00083B1B" w:rsidRPr="00083B1B" w:rsidRDefault="00A41971" w:rsidP="00661E16">
      <w:pPr>
        <w:pStyle w:val="affffffe"/>
        <w:wordWrap/>
        <w:spacing w:beforeLines="0" w:line="360" w:lineRule="auto"/>
        <w:rPr>
          <w:sz w:val="21"/>
        </w:rPr>
      </w:pPr>
      <m:oMath>
        <m:r>
          <w:rPr>
            <w:rFonts w:ascii="Cambria Math" w:hAnsi="Cambria Math"/>
            <w:sz w:val="21"/>
          </w:rPr>
          <m:t>A</m:t>
        </m:r>
        <m:r>
          <m:rPr>
            <m:sty m:val="p"/>
          </m:rPr>
          <w:rPr>
            <w:rFonts w:ascii="Cambria Math" w:hAnsi="Cambria Math"/>
            <w:sz w:val="21"/>
          </w:rPr>
          <m:t>=58</m:t>
        </m:r>
        <m:r>
          <w:rPr>
            <w:rFonts w:ascii="Cambria Math" w:hAnsi="Cambria Math"/>
            <w:sz w:val="21"/>
          </w:rPr>
          <m:t>d</m:t>
        </m:r>
        <m:r>
          <m:rPr>
            <m:sty m:val="p"/>
          </m:rPr>
          <w:rPr>
            <w:rFonts w:ascii="Cambria Math" w:hAnsi="Cambria Math"/>
            <w:sz w:val="21"/>
          </w:rPr>
          <m:t xml:space="preserve">-0.5    </m:t>
        </m:r>
        <m:sSup>
          <m:sSupPr>
            <m:ctrlPr>
              <w:rPr>
                <w:rFonts w:ascii="Cambria Math" w:hAnsi="Cambria Math"/>
                <w:sz w:val="21"/>
              </w:rPr>
            </m:ctrlPr>
          </m:sSupPr>
          <m:e>
            <m:r>
              <m:rPr>
                <m:sty m:val="p"/>
              </m:rPr>
              <w:rPr>
                <w:rFonts w:ascii="Cambria Math" w:hAnsi="Cambria Math"/>
                <w:sz w:val="21"/>
              </w:rPr>
              <m:t>cm</m:t>
            </m:r>
          </m:e>
          <m:sup>
            <m:r>
              <w:rPr>
                <w:rFonts w:ascii="Cambria Math" w:hAnsi="Cambria Math"/>
                <w:sz w:val="21"/>
              </w:rPr>
              <m:t>2</m:t>
            </m:r>
          </m:sup>
        </m:sSup>
      </m:oMath>
      <w:r w:rsidR="00083B1B" w:rsidRPr="00470108">
        <w:rPr>
          <w:sz w:val="21"/>
        </w:rPr>
        <w:t>…</w:t>
      </w:r>
      <w:r w:rsidR="00083B1B">
        <w:rPr>
          <w:sz w:val="21"/>
        </w:rPr>
        <w:t>…………</w:t>
      </w:r>
      <w:r w:rsidR="00083B1B">
        <w:rPr>
          <w:rFonts w:hint="eastAsia"/>
          <w:sz w:val="21"/>
        </w:rPr>
        <w:t>..</w:t>
      </w:r>
      <w:r w:rsidR="00083B1B">
        <w:rPr>
          <w:sz w:val="21"/>
        </w:rPr>
        <w:t>……………………</w:t>
      </w:r>
      <w:r w:rsidR="00083B1B" w:rsidRPr="00470108">
        <w:rPr>
          <w:sz w:val="21"/>
        </w:rPr>
        <w:t>……………</w:t>
      </w:r>
      <w:r w:rsidR="00083B1B" w:rsidRPr="00470108">
        <w:rPr>
          <w:rFonts w:hint="eastAsia"/>
          <w:sz w:val="21"/>
        </w:rPr>
        <w:t>(</w:t>
      </w:r>
      <w:r w:rsidR="00083B1B">
        <w:rPr>
          <w:rFonts w:hint="eastAsia"/>
          <w:sz w:val="21"/>
        </w:rPr>
        <w:t>8</w:t>
      </w:r>
      <w:r w:rsidR="00083B1B" w:rsidRPr="00470108">
        <w:rPr>
          <w:rFonts w:hint="eastAsia"/>
          <w:sz w:val="21"/>
        </w:rPr>
        <w:t>)</w:t>
      </w:r>
      <w:r w:rsidR="00083B1B" w:rsidRPr="00083B1B">
        <w:rPr>
          <w:sz w:val="21"/>
        </w:rPr>
        <w:t xml:space="preserve"> </w:t>
      </w:r>
    </w:p>
    <w:p w:rsidR="00083B1B" w:rsidRDefault="00A41971" w:rsidP="00661E16">
      <w:pPr>
        <w:pStyle w:val="affffffe"/>
        <w:wordWrap/>
        <w:spacing w:beforeLines="0" w:line="360" w:lineRule="auto"/>
        <w:ind w:right="105"/>
        <w:jc w:val="left"/>
        <w:rPr>
          <w:sz w:val="21"/>
        </w:rPr>
      </w:pPr>
      <w:r w:rsidRPr="00083B1B">
        <w:rPr>
          <w:rFonts w:hint="eastAsia"/>
          <w:sz w:val="21"/>
        </w:rPr>
        <w:t>式中</w:t>
      </w:r>
      <w:r w:rsidR="00083B1B">
        <w:rPr>
          <w:rFonts w:hint="eastAsia"/>
          <w:sz w:val="21"/>
        </w:rPr>
        <w:t>:</w:t>
      </w:r>
      <m:oMath>
        <m:r>
          <m:rPr>
            <m:sty m:val="p"/>
          </m:rPr>
          <w:rPr>
            <w:rFonts w:ascii="Cambria Math" w:hAnsi="Cambria Math"/>
            <w:sz w:val="21"/>
          </w:rPr>
          <m:t xml:space="preserve"> </m:t>
        </m:r>
        <m:r>
          <w:rPr>
            <w:rFonts w:ascii="Cambria Math" w:hAnsi="Cambria Math"/>
            <w:sz w:val="21"/>
          </w:rPr>
          <m:t>B</m:t>
        </m:r>
      </m:oMath>
      <w:r w:rsidRPr="00083B1B">
        <w:rPr>
          <w:rFonts w:hint="eastAsia"/>
          <w:sz w:val="21"/>
        </w:rPr>
        <w:t xml:space="preserve"> </w:t>
      </w:r>
      <w:r w:rsidRPr="00083B1B">
        <w:rPr>
          <w:rFonts w:cs="Times New Roman"/>
          <w:sz w:val="21"/>
        </w:rPr>
        <w:t>——</w:t>
      </w:r>
      <w:r w:rsidRPr="00083B1B">
        <w:rPr>
          <w:rFonts w:hint="eastAsia"/>
          <w:sz w:val="21"/>
        </w:rPr>
        <w:t xml:space="preserve"> </w:t>
      </w:r>
      <w:r w:rsidRPr="00083B1B">
        <w:rPr>
          <w:rFonts w:hint="eastAsia"/>
          <w:sz w:val="21"/>
        </w:rPr>
        <w:t>型宽，</w:t>
      </w:r>
      <m:oMath>
        <m:r>
          <m:rPr>
            <m:sty m:val="p"/>
          </m:rPr>
          <w:rPr>
            <w:rFonts w:ascii="Cambria Math" w:hAnsi="Cambria Math"/>
            <w:sz w:val="21"/>
          </w:rPr>
          <m:t>m</m:t>
        </m:r>
      </m:oMath>
      <w:r w:rsidRPr="00083B1B">
        <w:rPr>
          <w:rFonts w:hint="eastAsia"/>
          <w:sz w:val="21"/>
        </w:rPr>
        <w:t>；</w:t>
      </w:r>
    </w:p>
    <w:p w:rsidR="00A41971" w:rsidRPr="00083B1B" w:rsidRDefault="00083B1B" w:rsidP="00661E16">
      <w:pPr>
        <w:pStyle w:val="affffffe"/>
        <w:wordWrap/>
        <w:spacing w:beforeLines="0" w:line="360" w:lineRule="auto"/>
        <w:ind w:right="105"/>
        <w:jc w:val="left"/>
        <w:rPr>
          <w:sz w:val="21"/>
        </w:rPr>
      </w:pPr>
      <w:r>
        <w:rPr>
          <w:rFonts w:hint="eastAsia"/>
          <w:sz w:val="21"/>
        </w:rPr>
        <w:t xml:space="preserve">     </w:t>
      </w:r>
      <m:oMath>
        <m:r>
          <w:rPr>
            <w:rFonts w:ascii="Cambria Math" w:hAnsi="Cambria Math"/>
            <w:sz w:val="21"/>
          </w:rPr>
          <m:t>d</m:t>
        </m:r>
      </m:oMath>
      <w:r w:rsidR="00A41971" w:rsidRPr="00083B1B">
        <w:rPr>
          <w:rFonts w:hint="eastAsia"/>
          <w:sz w:val="21"/>
        </w:rPr>
        <w:t xml:space="preserve"> </w:t>
      </w:r>
      <w:r w:rsidR="00A41971" w:rsidRPr="00083B1B">
        <w:rPr>
          <w:rFonts w:cs="Times New Roman"/>
          <w:sz w:val="21"/>
        </w:rPr>
        <w:t>——</w:t>
      </w:r>
      <w:r w:rsidR="00A41971" w:rsidRPr="00083B1B">
        <w:rPr>
          <w:rFonts w:hint="eastAsia"/>
          <w:sz w:val="21"/>
        </w:rPr>
        <w:t xml:space="preserve"> </w:t>
      </w:r>
      <w:r w:rsidR="00A41971" w:rsidRPr="00083B1B">
        <w:rPr>
          <w:rFonts w:hint="eastAsia"/>
          <w:sz w:val="21"/>
        </w:rPr>
        <w:t>吃水，</w:t>
      </w:r>
      <m:oMath>
        <m:r>
          <m:rPr>
            <m:sty m:val="p"/>
          </m:rPr>
          <w:rPr>
            <w:rFonts w:ascii="Cambria Math" w:hAnsi="Cambria Math"/>
            <w:sz w:val="21"/>
          </w:rPr>
          <m:t>m</m:t>
        </m:r>
      </m:oMath>
      <w:r w:rsidR="00A41971" w:rsidRPr="00083B1B">
        <w:rPr>
          <w:rFonts w:hint="eastAsia"/>
          <w:sz w:val="21"/>
        </w:rPr>
        <w:t>。</w:t>
      </w:r>
    </w:p>
    <w:p w:rsidR="00A41971" w:rsidRPr="00083B1B" w:rsidRDefault="00A41E38" w:rsidP="00661E16">
      <w:pPr>
        <w:spacing w:line="360" w:lineRule="auto"/>
        <w:rPr>
          <w:rFonts w:cs="宋体"/>
          <w:szCs w:val="21"/>
        </w:rPr>
      </w:pPr>
      <w:r>
        <w:rPr>
          <w:rFonts w:hint="eastAsia"/>
          <w:szCs w:val="21"/>
        </w:rPr>
        <w:t>5</w:t>
      </w:r>
      <w:r w:rsidR="00083B1B">
        <w:rPr>
          <w:rFonts w:hint="eastAsia"/>
          <w:szCs w:val="21"/>
        </w:rPr>
        <w:t>.5.3.</w:t>
      </w:r>
      <w:r w:rsidR="00A41971" w:rsidRPr="00083B1B">
        <w:rPr>
          <w:szCs w:val="21"/>
        </w:rPr>
        <w:t>2</w:t>
      </w:r>
      <w:r w:rsidR="00A41971" w:rsidRPr="00083B1B">
        <w:rPr>
          <w:rFonts w:hint="eastAsia"/>
          <w:szCs w:val="21"/>
        </w:rPr>
        <w:t xml:space="preserve">　肋板面板的厚度应不小于肋板腹板的厚度，</w:t>
      </w:r>
      <w:r w:rsidR="00A41971" w:rsidRPr="00083B1B">
        <w:rPr>
          <w:rFonts w:cs="宋体" w:hint="eastAsia"/>
          <w:szCs w:val="21"/>
        </w:rPr>
        <w:t>面板宽度不得小于其厚度的</w:t>
      </w:r>
      <w:r w:rsidR="00A41971" w:rsidRPr="00083B1B">
        <w:rPr>
          <w:rFonts w:cs="宋体" w:hint="eastAsia"/>
          <w:szCs w:val="21"/>
        </w:rPr>
        <w:t>10</w:t>
      </w:r>
      <w:r w:rsidR="00A41971" w:rsidRPr="00083B1B">
        <w:rPr>
          <w:rFonts w:hint="eastAsia"/>
          <w:szCs w:val="21"/>
        </w:rPr>
        <w:t>倍，</w:t>
      </w:r>
      <w:r w:rsidR="00A41971" w:rsidRPr="00083B1B">
        <w:rPr>
          <w:rFonts w:cs="宋体" w:hint="eastAsia"/>
          <w:szCs w:val="21"/>
        </w:rPr>
        <w:t>但不必大</w:t>
      </w:r>
      <w:r w:rsidR="00A41971" w:rsidRPr="00083B1B">
        <w:rPr>
          <w:rFonts w:hint="eastAsia"/>
          <w:szCs w:val="21"/>
        </w:rPr>
        <w:t>于</w:t>
      </w:r>
      <w:r w:rsidR="00A41971" w:rsidRPr="00083B1B">
        <w:rPr>
          <w:rFonts w:hint="eastAsia"/>
          <w:szCs w:val="21"/>
        </w:rPr>
        <w:t>1</w:t>
      </w:r>
      <w:r w:rsidR="00A41971" w:rsidRPr="00083B1B">
        <w:rPr>
          <w:szCs w:val="21"/>
        </w:rPr>
        <w:t>5</w:t>
      </w:r>
      <w:r w:rsidR="00A41971" w:rsidRPr="00083B1B">
        <w:rPr>
          <w:rFonts w:hint="eastAsia"/>
          <w:szCs w:val="21"/>
        </w:rPr>
        <w:t>倍，</w:t>
      </w:r>
      <w:r w:rsidR="00A41971" w:rsidRPr="00083B1B">
        <w:rPr>
          <w:rFonts w:cs="宋体" w:hint="eastAsia"/>
          <w:szCs w:val="21"/>
        </w:rPr>
        <w:t>肋板面板可用折边代替。</w:t>
      </w:r>
    </w:p>
    <w:p w:rsidR="00A41971" w:rsidRPr="00083B1B" w:rsidRDefault="00A41E38" w:rsidP="00661E16">
      <w:pPr>
        <w:pStyle w:val="31"/>
        <w:spacing w:line="360" w:lineRule="auto"/>
        <w:ind w:firstLineChars="0" w:firstLine="0"/>
        <w:rPr>
          <w:rFonts w:ascii="黑体" w:eastAsia="黑体" w:hAnsi="黑体" w:cs="Times New Roman"/>
          <w:b w:val="0"/>
          <w:noProof/>
          <w:kern w:val="0"/>
          <w:sz w:val="21"/>
          <w:szCs w:val="21"/>
        </w:rPr>
      </w:pPr>
      <w:bookmarkStart w:id="91" w:name="_Toc483571296"/>
      <w:r>
        <w:rPr>
          <w:rFonts w:ascii="黑体" w:eastAsia="黑体" w:hAnsi="黑体" w:cs="Times New Roman" w:hint="eastAsia"/>
          <w:b w:val="0"/>
          <w:noProof/>
          <w:kern w:val="0"/>
          <w:sz w:val="21"/>
          <w:szCs w:val="21"/>
        </w:rPr>
        <w:t>5</w:t>
      </w:r>
      <w:r w:rsidR="00083B1B">
        <w:rPr>
          <w:rFonts w:ascii="黑体" w:eastAsia="黑体" w:hAnsi="黑体" w:cs="Times New Roman" w:hint="eastAsia"/>
          <w:b w:val="0"/>
          <w:noProof/>
          <w:kern w:val="0"/>
          <w:sz w:val="21"/>
          <w:szCs w:val="21"/>
        </w:rPr>
        <w:t>.</w:t>
      </w:r>
      <w:r w:rsidR="00083B1B" w:rsidRPr="00083B1B">
        <w:rPr>
          <w:rFonts w:ascii="黑体" w:eastAsia="黑体" w:hAnsi="黑体" w:cs="Times New Roman" w:hint="eastAsia"/>
          <w:b w:val="0"/>
          <w:noProof/>
          <w:kern w:val="0"/>
          <w:sz w:val="21"/>
          <w:szCs w:val="21"/>
        </w:rPr>
        <w:t>5</w:t>
      </w:r>
      <w:r w:rsidR="00A41971" w:rsidRPr="00083B1B">
        <w:rPr>
          <w:rFonts w:ascii="黑体" w:eastAsia="黑体" w:hAnsi="黑体" w:cs="Times New Roman"/>
          <w:b w:val="0"/>
          <w:noProof/>
          <w:kern w:val="0"/>
          <w:sz w:val="21"/>
          <w:szCs w:val="21"/>
        </w:rPr>
        <w:t>.4</w:t>
      </w:r>
      <w:r w:rsidR="00A41971" w:rsidRPr="00083B1B">
        <w:rPr>
          <w:rFonts w:ascii="黑体" w:eastAsia="黑体" w:hAnsi="黑体" w:cs="Times New Roman" w:hint="eastAsia"/>
          <w:b w:val="0"/>
          <w:noProof/>
          <w:kern w:val="0"/>
          <w:sz w:val="21"/>
          <w:szCs w:val="21"/>
        </w:rPr>
        <w:t xml:space="preserve">　流水孔</w:t>
      </w:r>
      <w:bookmarkEnd w:id="91"/>
    </w:p>
    <w:p w:rsidR="00A41971" w:rsidRPr="003D4D30" w:rsidRDefault="00A41E38" w:rsidP="00661E16">
      <w:pPr>
        <w:spacing w:line="360" w:lineRule="auto"/>
        <w:rPr>
          <w:rFonts w:eastAsiaTheme="minorEastAsia"/>
        </w:rPr>
      </w:pPr>
      <w:r>
        <w:rPr>
          <w:rFonts w:hint="eastAsia"/>
        </w:rPr>
        <w:lastRenderedPageBreak/>
        <w:t>5</w:t>
      </w:r>
      <w:r w:rsidR="00083B1B">
        <w:rPr>
          <w:rFonts w:hint="eastAsia"/>
        </w:rPr>
        <w:t>.5</w:t>
      </w:r>
      <w:r w:rsidR="00A41971">
        <w:rPr>
          <w:rFonts w:hint="eastAsia"/>
        </w:rPr>
        <w:t>.4.1</w:t>
      </w:r>
      <w:r w:rsidR="00A41971">
        <w:rPr>
          <w:rFonts w:hint="eastAsia"/>
        </w:rPr>
        <w:t xml:space="preserve">　船底肋板、旁内龙骨上均应开流水孔，流水孔大小应考虑到泵</w:t>
      </w:r>
      <w:r w:rsidR="00A41971" w:rsidRPr="007B618A">
        <w:rPr>
          <w:rFonts w:hint="eastAsia"/>
        </w:rPr>
        <w:t>的抽唧率</w:t>
      </w:r>
      <w:r w:rsidR="00A41971">
        <w:rPr>
          <w:rFonts w:hint="eastAsia"/>
        </w:rPr>
        <w:t>，</w:t>
      </w:r>
      <w:r w:rsidR="00A41971">
        <w:rPr>
          <w:rFonts w:ascii="宋体" w:hAnsi="宋体" w:cs="宋体" w:hint="eastAsia"/>
        </w:rPr>
        <w:t>使自船底部的各个流水孔</w:t>
      </w:r>
      <w:r w:rsidR="00A41971">
        <w:rPr>
          <w:rFonts w:hint="eastAsia"/>
        </w:rPr>
        <w:t>至吸口均能自由流通。</w:t>
      </w:r>
    </w:p>
    <w:p w:rsidR="00A41971" w:rsidRPr="00343CF8" w:rsidRDefault="00A41E38" w:rsidP="00661E16">
      <w:pPr>
        <w:pStyle w:val="27"/>
        <w:spacing w:beforeLines="0" w:afterLines="0" w:line="360" w:lineRule="auto"/>
        <w:jc w:val="left"/>
        <w:rPr>
          <w:rFonts w:ascii="黑体" w:eastAsia="黑体" w:hAnsi="黑体" w:cs="Times New Roman"/>
          <w:b w:val="0"/>
          <w:noProof/>
          <w:kern w:val="0"/>
          <w:sz w:val="21"/>
          <w:szCs w:val="21"/>
        </w:rPr>
      </w:pPr>
      <w:bookmarkStart w:id="92" w:name="_Toc483571297"/>
      <w:bookmarkStart w:id="93" w:name="_Toc486233644"/>
      <w:r>
        <w:rPr>
          <w:rFonts w:ascii="黑体" w:eastAsia="黑体" w:hAnsi="黑体" w:cs="Times New Roman" w:hint="eastAsia"/>
          <w:b w:val="0"/>
          <w:noProof/>
          <w:kern w:val="0"/>
          <w:sz w:val="21"/>
          <w:szCs w:val="21"/>
        </w:rPr>
        <w:t>5</w:t>
      </w:r>
      <w:r w:rsidR="00A41971" w:rsidRPr="00343CF8">
        <w:rPr>
          <w:rFonts w:ascii="黑体" w:eastAsia="黑体" w:hAnsi="黑体" w:cs="Times New Roman"/>
          <w:b w:val="0"/>
          <w:noProof/>
          <w:kern w:val="0"/>
          <w:sz w:val="21"/>
          <w:szCs w:val="21"/>
        </w:rPr>
        <w:t xml:space="preserve">.5 </w:t>
      </w:r>
      <w:r w:rsidR="00A41971" w:rsidRPr="00343CF8">
        <w:rPr>
          <w:rFonts w:ascii="黑体" w:eastAsia="黑体" w:hAnsi="黑体" w:cs="Times New Roman" w:hint="eastAsia"/>
          <w:b w:val="0"/>
          <w:noProof/>
          <w:kern w:val="0"/>
          <w:sz w:val="21"/>
          <w:szCs w:val="21"/>
        </w:rPr>
        <w:t>舷侧骨架</w:t>
      </w:r>
      <w:bookmarkEnd w:id="92"/>
      <w:bookmarkEnd w:id="93"/>
    </w:p>
    <w:p w:rsidR="00A41971" w:rsidRPr="00343CF8" w:rsidRDefault="00A41E38" w:rsidP="00661E16">
      <w:pPr>
        <w:pStyle w:val="31"/>
        <w:spacing w:line="360" w:lineRule="auto"/>
        <w:ind w:firstLineChars="0" w:firstLine="0"/>
        <w:rPr>
          <w:rFonts w:ascii="黑体" w:eastAsia="黑体" w:hAnsi="黑体" w:cs="Times New Roman"/>
          <w:b w:val="0"/>
          <w:noProof/>
          <w:kern w:val="0"/>
          <w:sz w:val="21"/>
          <w:szCs w:val="21"/>
        </w:rPr>
      </w:pPr>
      <w:bookmarkStart w:id="94" w:name="_Toc483571298"/>
      <w:r>
        <w:rPr>
          <w:rFonts w:ascii="黑体" w:eastAsia="黑体" w:hAnsi="黑体" w:cs="Times New Roman" w:hint="eastAsia"/>
          <w:b w:val="0"/>
          <w:noProof/>
          <w:kern w:val="0"/>
          <w:sz w:val="21"/>
          <w:szCs w:val="21"/>
        </w:rPr>
        <w:t>5</w:t>
      </w:r>
      <w:r w:rsidR="00A41971" w:rsidRPr="00343CF8">
        <w:rPr>
          <w:rFonts w:ascii="黑体" w:eastAsia="黑体" w:hAnsi="黑体" w:cs="Times New Roman"/>
          <w:b w:val="0"/>
          <w:noProof/>
          <w:kern w:val="0"/>
          <w:sz w:val="21"/>
          <w:szCs w:val="21"/>
        </w:rPr>
        <w:t>.5.1</w:t>
      </w:r>
      <w:r w:rsidR="00A41971" w:rsidRPr="00343CF8">
        <w:rPr>
          <w:rFonts w:ascii="黑体" w:eastAsia="黑体" w:hAnsi="黑体" w:cs="Times New Roman" w:hint="eastAsia"/>
          <w:b w:val="0"/>
          <w:noProof/>
          <w:kern w:val="0"/>
          <w:sz w:val="21"/>
          <w:szCs w:val="21"/>
        </w:rPr>
        <w:t xml:space="preserve">　一般要求</w:t>
      </w:r>
      <w:bookmarkEnd w:id="94"/>
    </w:p>
    <w:p w:rsidR="00A41971" w:rsidRDefault="00A41E38" w:rsidP="00661E16">
      <w:pPr>
        <w:spacing w:line="360" w:lineRule="auto"/>
      </w:pPr>
      <w:r>
        <w:rPr>
          <w:rFonts w:hint="eastAsia"/>
        </w:rPr>
        <w:t>5</w:t>
      </w:r>
      <w:r w:rsidR="00A41971">
        <w:t>.5.1.1</w:t>
      </w:r>
      <w:r w:rsidR="00A41971">
        <w:rPr>
          <w:rFonts w:hint="eastAsia"/>
        </w:rPr>
        <w:t xml:space="preserve">　艏、艉尖舱肋骨间距和尾部斜肋骨间距，</w:t>
      </w:r>
      <w:r w:rsidR="00A41971">
        <w:rPr>
          <w:rFonts w:ascii="宋体" w:hAnsi="宋体" w:cs="宋体" w:hint="eastAsia"/>
        </w:rPr>
        <w:t>应不大于</w:t>
      </w:r>
      <w:r w:rsidR="00A41971" w:rsidRPr="00E32F98">
        <w:t>0.</w:t>
      </w:r>
      <w:r w:rsidR="00A41971">
        <w:t xml:space="preserve">4 </w:t>
      </w:r>
      <w:r w:rsidR="00A41971" w:rsidRPr="00E32F98">
        <w:t>m</w:t>
      </w:r>
      <w:r w:rsidR="00A41971">
        <w:rPr>
          <w:rFonts w:ascii="宋体" w:hAnsi="宋体" w:cs="宋体"/>
        </w:rPr>
        <w:t>，</w:t>
      </w:r>
      <w:r w:rsidR="00A41971">
        <w:rPr>
          <w:rFonts w:hint="eastAsia"/>
        </w:rPr>
        <w:t>其他部位肋骨或舷侧纵骨的最大间距应不大于</w:t>
      </w:r>
      <w:r w:rsidR="00A41971">
        <w:rPr>
          <w:rFonts w:hint="eastAsia"/>
        </w:rPr>
        <w:t>0</w:t>
      </w:r>
      <w:r w:rsidR="00A41971">
        <w:t>.5 m</w:t>
      </w:r>
      <w:r w:rsidR="00A41971">
        <w:t>。</w:t>
      </w:r>
    </w:p>
    <w:p w:rsidR="00A41971" w:rsidRPr="00343CF8" w:rsidRDefault="00A41E38" w:rsidP="00661E16">
      <w:pPr>
        <w:pStyle w:val="31"/>
        <w:spacing w:line="360" w:lineRule="auto"/>
        <w:ind w:firstLineChars="0" w:firstLine="0"/>
        <w:rPr>
          <w:rFonts w:ascii="黑体" w:eastAsia="黑体" w:hAnsi="黑体" w:cs="Times New Roman"/>
          <w:b w:val="0"/>
          <w:noProof/>
          <w:kern w:val="0"/>
          <w:sz w:val="21"/>
          <w:szCs w:val="21"/>
        </w:rPr>
      </w:pPr>
      <w:bookmarkStart w:id="95" w:name="_Toc483571299"/>
      <w:r>
        <w:rPr>
          <w:rFonts w:ascii="黑体" w:eastAsia="黑体" w:hAnsi="黑体" w:cs="Times New Roman" w:hint="eastAsia"/>
          <w:b w:val="0"/>
          <w:noProof/>
          <w:kern w:val="0"/>
          <w:sz w:val="21"/>
          <w:szCs w:val="21"/>
        </w:rPr>
        <w:t>5</w:t>
      </w:r>
      <w:r w:rsidR="00A41971" w:rsidRPr="00343CF8">
        <w:rPr>
          <w:rFonts w:ascii="黑体" w:eastAsia="黑体" w:hAnsi="黑体" w:cs="Times New Roman"/>
          <w:b w:val="0"/>
          <w:noProof/>
          <w:kern w:val="0"/>
          <w:sz w:val="21"/>
          <w:szCs w:val="21"/>
        </w:rPr>
        <w:t>.5.2</w:t>
      </w:r>
      <w:r w:rsidR="00A41971" w:rsidRPr="00343CF8">
        <w:rPr>
          <w:rFonts w:ascii="黑体" w:eastAsia="黑体" w:hAnsi="黑体" w:cs="Times New Roman" w:hint="eastAsia"/>
          <w:b w:val="0"/>
          <w:noProof/>
          <w:kern w:val="0"/>
          <w:sz w:val="21"/>
          <w:szCs w:val="21"/>
        </w:rPr>
        <w:t xml:space="preserve">　主肋骨</w:t>
      </w:r>
      <w:bookmarkEnd w:id="95"/>
    </w:p>
    <w:p w:rsidR="00A41971" w:rsidRDefault="00A41E38" w:rsidP="00661E16">
      <w:pPr>
        <w:spacing w:line="360" w:lineRule="auto"/>
      </w:pPr>
      <w:r>
        <w:rPr>
          <w:rFonts w:hint="eastAsia"/>
        </w:rPr>
        <w:t>5</w:t>
      </w:r>
      <w:r w:rsidR="00A41971">
        <w:rPr>
          <w:rFonts w:hint="eastAsia"/>
        </w:rPr>
        <w:t>.5</w:t>
      </w:r>
      <w:r w:rsidR="00A41971">
        <w:t>.2.1</w:t>
      </w:r>
      <w:r w:rsidR="00A41971">
        <w:rPr>
          <w:rFonts w:hint="eastAsia"/>
        </w:rPr>
        <w:t xml:space="preserve">　</w:t>
      </w:r>
      <w:r w:rsidR="00A41971" w:rsidRPr="00E32F98">
        <w:rPr>
          <w:rFonts w:hint="eastAsia"/>
        </w:rPr>
        <w:t>除艏、艉尖舱外</w:t>
      </w:r>
      <w:r w:rsidR="00A41971">
        <w:rPr>
          <w:rFonts w:hint="eastAsia"/>
        </w:rPr>
        <w:t>，</w:t>
      </w:r>
      <w:r w:rsidR="00A41971" w:rsidRPr="00E32F98">
        <w:rPr>
          <w:rFonts w:ascii="宋体" w:hAnsi="宋体" w:cs="宋体" w:hint="eastAsia"/>
        </w:rPr>
        <w:t>主肋骨剖面模数</w:t>
      </w:r>
      <m:oMath>
        <m:r>
          <w:rPr>
            <w:rFonts w:ascii="Cambria Math" w:hAnsi="Cambria Math"/>
          </w:rPr>
          <m:t>W</m:t>
        </m:r>
      </m:oMath>
      <w:r w:rsidR="00A41971" w:rsidRPr="00E32F98">
        <w:rPr>
          <w:rFonts w:hint="eastAsia"/>
        </w:rPr>
        <w:t>应不小于按下式计算所得之值</w:t>
      </w:r>
      <w:r w:rsidR="00A41971">
        <w:rPr>
          <w:rFonts w:hint="eastAsia"/>
        </w:rPr>
        <w:t>：</w:t>
      </w:r>
    </w:p>
    <w:p w:rsidR="00343CF8" w:rsidRPr="00083B1B" w:rsidRDefault="00A41971" w:rsidP="00661E16">
      <w:pPr>
        <w:pStyle w:val="affffffe"/>
        <w:wordWrap/>
        <w:spacing w:beforeLines="0" w:line="360" w:lineRule="auto"/>
        <w:rPr>
          <w:sz w:val="21"/>
        </w:rPr>
      </w:pPr>
      <m:oMath>
        <m:r>
          <w:rPr>
            <w:rFonts w:ascii="Cambria Math" w:hAnsi="Cambria Math"/>
            <w:sz w:val="21"/>
          </w:rPr>
          <m:t>W</m:t>
        </m:r>
        <m:r>
          <m:rPr>
            <m:sty m:val="p"/>
          </m:rPr>
          <w:rPr>
            <w:rFonts w:ascii="Cambria Math" w:hAnsi="Cambria Math"/>
            <w:sz w:val="21"/>
          </w:rPr>
          <m:t>=</m:t>
        </m:r>
        <m:r>
          <w:rPr>
            <w:rFonts w:ascii="Cambria Math" w:hAnsi="Cambria Math"/>
            <w:sz w:val="21"/>
          </w:rPr>
          <m:t>csd</m:t>
        </m:r>
        <m:sSup>
          <m:sSupPr>
            <m:ctrlPr>
              <w:rPr>
                <w:rFonts w:ascii="Cambria Math" w:hAnsi="Cambria Math"/>
                <w:sz w:val="21"/>
              </w:rPr>
            </m:ctrlPr>
          </m:sSupPr>
          <m:e>
            <m:r>
              <w:rPr>
                <w:rFonts w:ascii="Cambria Math" w:hAnsi="Cambria Math"/>
                <w:sz w:val="21"/>
              </w:rPr>
              <m:t>l</m:t>
            </m:r>
          </m:e>
          <m:sup>
            <m:r>
              <m:rPr>
                <m:sty m:val="p"/>
              </m:rPr>
              <w:rPr>
                <w:rFonts w:ascii="Cambria Math" w:hAnsi="Cambria Math"/>
                <w:sz w:val="21"/>
              </w:rPr>
              <m:t>2</m:t>
            </m:r>
          </m:sup>
        </m:sSup>
        <m:r>
          <m:rPr>
            <m:sty m:val="p"/>
          </m:rPr>
          <w:rPr>
            <w:rFonts w:ascii="Cambria Math" w:hAnsi="Cambria Math"/>
            <w:sz w:val="21"/>
          </w:rPr>
          <m:t xml:space="preserve">   </m:t>
        </m:r>
        <m:sSup>
          <m:sSupPr>
            <m:ctrlPr>
              <w:rPr>
                <w:rFonts w:ascii="Cambria Math" w:hAnsi="Cambria Math"/>
                <w:sz w:val="21"/>
              </w:rPr>
            </m:ctrlPr>
          </m:sSupPr>
          <m:e>
            <m:r>
              <m:rPr>
                <m:sty m:val="p"/>
              </m:rPr>
              <w:rPr>
                <w:rFonts w:ascii="Cambria Math" w:hAnsi="Cambria Math"/>
                <w:sz w:val="21"/>
              </w:rPr>
              <m:t>cm</m:t>
            </m:r>
          </m:e>
          <m:sup>
            <m:r>
              <m:rPr>
                <m:sty m:val="p"/>
              </m:rPr>
              <w:rPr>
                <w:rFonts w:ascii="Cambria Math" w:hAnsi="Cambria Math"/>
                <w:sz w:val="21"/>
              </w:rPr>
              <m:t>3</m:t>
            </m:r>
          </m:sup>
        </m:sSup>
      </m:oMath>
      <w:r>
        <w:rPr>
          <w:rFonts w:hint="eastAsia"/>
        </w:rPr>
        <w:t xml:space="preserve"> </w:t>
      </w:r>
      <w:bookmarkStart w:id="96" w:name="_Toc483571300"/>
      <w:r w:rsidR="00343CF8">
        <w:rPr>
          <w:sz w:val="21"/>
        </w:rPr>
        <w:t>………</w:t>
      </w:r>
      <w:r w:rsidR="00343CF8">
        <w:rPr>
          <w:rFonts w:hint="eastAsia"/>
          <w:sz w:val="21"/>
        </w:rPr>
        <w:t>.</w:t>
      </w:r>
      <w:r w:rsidR="00343CF8">
        <w:rPr>
          <w:sz w:val="21"/>
        </w:rPr>
        <w:t>………………………</w:t>
      </w:r>
      <w:r w:rsidR="00343CF8" w:rsidRPr="00470108">
        <w:rPr>
          <w:sz w:val="21"/>
        </w:rPr>
        <w:t>……………</w:t>
      </w:r>
      <w:r w:rsidR="00343CF8" w:rsidRPr="00470108">
        <w:rPr>
          <w:rFonts w:hint="eastAsia"/>
          <w:sz w:val="21"/>
        </w:rPr>
        <w:t>(</w:t>
      </w:r>
      <w:r w:rsidR="00343CF8">
        <w:rPr>
          <w:rFonts w:hint="eastAsia"/>
          <w:sz w:val="21"/>
        </w:rPr>
        <w:t>9</w:t>
      </w:r>
      <w:r w:rsidR="00343CF8" w:rsidRPr="00470108">
        <w:rPr>
          <w:rFonts w:hint="eastAsia"/>
          <w:sz w:val="21"/>
        </w:rPr>
        <w:t>)</w:t>
      </w:r>
      <w:r w:rsidR="00343CF8" w:rsidRPr="00083B1B">
        <w:rPr>
          <w:sz w:val="21"/>
        </w:rPr>
        <w:t xml:space="preserve"> </w:t>
      </w:r>
    </w:p>
    <w:p w:rsidR="00A41971" w:rsidRPr="00343CF8" w:rsidRDefault="00A41E38" w:rsidP="00661E16">
      <w:pPr>
        <w:pStyle w:val="31"/>
        <w:spacing w:line="360" w:lineRule="auto"/>
        <w:ind w:firstLineChars="0" w:firstLine="0"/>
        <w:rPr>
          <w:rFonts w:ascii="黑体" w:eastAsia="黑体" w:hAnsi="黑体" w:cs="Times New Roman"/>
          <w:b w:val="0"/>
          <w:noProof/>
          <w:kern w:val="0"/>
          <w:sz w:val="21"/>
          <w:szCs w:val="21"/>
        </w:rPr>
      </w:pPr>
      <w:r>
        <w:rPr>
          <w:rFonts w:ascii="黑体" w:eastAsia="黑体" w:hAnsi="黑体" w:cs="Times New Roman" w:hint="eastAsia"/>
          <w:b w:val="0"/>
          <w:noProof/>
          <w:kern w:val="0"/>
          <w:sz w:val="21"/>
          <w:szCs w:val="21"/>
        </w:rPr>
        <w:t>5</w:t>
      </w:r>
      <w:r w:rsidR="00A41971" w:rsidRPr="00343CF8">
        <w:rPr>
          <w:rFonts w:ascii="黑体" w:eastAsia="黑体" w:hAnsi="黑体" w:cs="Times New Roman" w:hint="eastAsia"/>
          <w:b w:val="0"/>
          <w:noProof/>
          <w:kern w:val="0"/>
          <w:sz w:val="21"/>
          <w:szCs w:val="21"/>
        </w:rPr>
        <w:t>.5.3</w:t>
      </w:r>
      <w:r w:rsidR="00A41971" w:rsidRPr="00343CF8">
        <w:rPr>
          <w:rFonts w:ascii="黑体" w:eastAsia="黑体" w:hAnsi="黑体" w:cs="Times New Roman"/>
          <w:b w:val="0"/>
          <w:noProof/>
          <w:kern w:val="0"/>
          <w:sz w:val="21"/>
          <w:szCs w:val="21"/>
        </w:rPr>
        <w:t xml:space="preserve"> </w:t>
      </w:r>
      <w:r w:rsidR="00A41971" w:rsidRPr="00343CF8">
        <w:rPr>
          <w:rFonts w:ascii="黑体" w:eastAsia="黑体" w:hAnsi="黑体" w:cs="Times New Roman" w:hint="eastAsia"/>
          <w:b w:val="0"/>
          <w:noProof/>
          <w:kern w:val="0"/>
          <w:sz w:val="21"/>
          <w:szCs w:val="21"/>
        </w:rPr>
        <w:t xml:space="preserve">　尖舱肋骨</w:t>
      </w:r>
      <w:bookmarkEnd w:id="96"/>
    </w:p>
    <w:p w:rsidR="00A41971" w:rsidRDefault="00A41E38" w:rsidP="00661E16">
      <w:pPr>
        <w:spacing w:line="360" w:lineRule="auto"/>
      </w:pPr>
      <w:r>
        <w:rPr>
          <w:rFonts w:hint="eastAsia"/>
        </w:rPr>
        <w:t>5</w:t>
      </w:r>
      <w:r w:rsidR="00A41971">
        <w:rPr>
          <w:rFonts w:hint="eastAsia"/>
        </w:rPr>
        <w:t>.5.3.1</w:t>
      </w:r>
      <w:r w:rsidR="00A41971">
        <w:rPr>
          <w:rFonts w:hint="eastAsia"/>
        </w:rPr>
        <w:t xml:space="preserve">　艏、艉尖舱内的肋骨剖面模数</w:t>
      </w:r>
      <m:oMath>
        <m:r>
          <w:rPr>
            <w:rFonts w:ascii="Cambria Math" w:hAnsi="Cambria Math"/>
          </w:rPr>
          <m:t>W</m:t>
        </m:r>
      </m:oMath>
      <w:r w:rsidR="00A41971">
        <w:rPr>
          <w:rFonts w:hint="eastAsia"/>
        </w:rPr>
        <w:t>和剖面惯性矩</w:t>
      </w:r>
      <m:oMath>
        <m:r>
          <w:rPr>
            <w:rFonts w:ascii="Cambria Math" w:hAnsi="Cambria Math"/>
          </w:rPr>
          <m:t>I</m:t>
        </m:r>
      </m:oMath>
      <w:r w:rsidR="00A41971">
        <w:rPr>
          <w:rFonts w:hint="eastAsia"/>
        </w:rPr>
        <w:t>应分别不小于按下列各式计算所得之值：</w:t>
      </w:r>
    </w:p>
    <w:p w:rsidR="00343CF8" w:rsidRDefault="00A41971" w:rsidP="00661E16">
      <w:pPr>
        <w:pStyle w:val="affffffe"/>
        <w:wordWrap/>
        <w:spacing w:beforeLines="0" w:line="360" w:lineRule="auto"/>
        <w:rPr>
          <w:sz w:val="21"/>
        </w:rPr>
      </w:pPr>
      <m:oMath>
        <m:r>
          <w:rPr>
            <w:rFonts w:ascii="Cambria Math" w:hAnsi="Cambria Math"/>
            <w:sz w:val="21"/>
          </w:rPr>
          <m:t>W</m:t>
        </m:r>
        <m:r>
          <m:rPr>
            <m:sty m:val="p"/>
          </m:rPr>
          <w:rPr>
            <w:rFonts w:ascii="Cambria Math" w:hAnsi="Cambria Math"/>
            <w:sz w:val="21"/>
          </w:rPr>
          <m:t>=2.3</m:t>
        </m:r>
        <m:r>
          <w:rPr>
            <w:rFonts w:ascii="Cambria Math" w:hAnsi="Cambria Math"/>
            <w:sz w:val="21"/>
          </w:rPr>
          <m:t>sdDl</m:t>
        </m:r>
        <m:r>
          <m:rPr>
            <m:sty m:val="p"/>
          </m:rPr>
          <w:rPr>
            <w:rFonts w:ascii="Cambria Math" w:hAnsi="Cambria Math"/>
            <w:sz w:val="21"/>
          </w:rPr>
          <m:t xml:space="preserve">   </m:t>
        </m:r>
        <m:sSup>
          <m:sSupPr>
            <m:ctrlPr>
              <w:rPr>
                <w:rFonts w:ascii="Cambria Math" w:hAnsi="Cambria Math"/>
                <w:sz w:val="21"/>
              </w:rPr>
            </m:ctrlPr>
          </m:sSupPr>
          <m:e>
            <m:r>
              <m:rPr>
                <m:sty m:val="p"/>
              </m:rPr>
              <w:rPr>
                <w:rFonts w:ascii="Cambria Math" w:hAnsi="Cambria Math"/>
                <w:sz w:val="21"/>
              </w:rPr>
              <m:t>cm</m:t>
            </m:r>
          </m:e>
          <m:sup>
            <m:r>
              <m:rPr>
                <m:sty m:val="p"/>
              </m:rPr>
              <w:rPr>
                <w:rFonts w:ascii="Cambria Math" w:hAnsi="Cambria Math"/>
                <w:sz w:val="21"/>
              </w:rPr>
              <m:t>3</m:t>
            </m:r>
          </m:sup>
        </m:sSup>
      </m:oMath>
      <w:r w:rsidR="00343CF8">
        <w:rPr>
          <w:sz w:val="21"/>
        </w:rPr>
        <w:t>………</w:t>
      </w:r>
      <w:r w:rsidR="00343CF8">
        <w:rPr>
          <w:rFonts w:hint="eastAsia"/>
          <w:sz w:val="21"/>
        </w:rPr>
        <w:t>.</w:t>
      </w:r>
      <w:r w:rsidR="00343CF8">
        <w:rPr>
          <w:sz w:val="21"/>
        </w:rPr>
        <w:t>………………………</w:t>
      </w:r>
      <w:r w:rsidR="00343CF8" w:rsidRPr="00470108">
        <w:rPr>
          <w:sz w:val="21"/>
        </w:rPr>
        <w:t>……………</w:t>
      </w:r>
      <w:r w:rsidR="00343CF8" w:rsidRPr="00470108">
        <w:rPr>
          <w:rFonts w:hint="eastAsia"/>
          <w:sz w:val="21"/>
        </w:rPr>
        <w:t>(</w:t>
      </w:r>
      <w:r w:rsidR="00343CF8">
        <w:rPr>
          <w:rFonts w:hint="eastAsia"/>
          <w:sz w:val="21"/>
        </w:rPr>
        <w:t>10</w:t>
      </w:r>
      <w:r w:rsidR="00343CF8" w:rsidRPr="00470108">
        <w:rPr>
          <w:rFonts w:hint="eastAsia"/>
          <w:sz w:val="21"/>
        </w:rPr>
        <w:t>)</w:t>
      </w:r>
    </w:p>
    <w:p w:rsidR="00343CF8" w:rsidRDefault="00A41971" w:rsidP="00661E16">
      <w:pPr>
        <w:pStyle w:val="affffffe"/>
        <w:wordWrap/>
        <w:spacing w:beforeLines="0" w:line="360" w:lineRule="auto"/>
        <w:rPr>
          <w:sz w:val="21"/>
        </w:rPr>
      </w:pPr>
      <m:oMath>
        <m:r>
          <w:rPr>
            <w:rFonts w:ascii="Cambria Math" w:hAnsi="Cambria Math"/>
            <w:sz w:val="21"/>
          </w:rPr>
          <m:t>I</m:t>
        </m:r>
        <m:r>
          <m:rPr>
            <m:sty m:val="p"/>
          </m:rPr>
          <w:rPr>
            <w:rFonts w:ascii="Cambria Math" w:hAnsi="Cambria Math"/>
            <w:sz w:val="21"/>
          </w:rPr>
          <m:t>=3.5</m:t>
        </m:r>
        <m:r>
          <w:rPr>
            <w:rFonts w:ascii="Cambria Math" w:hAnsi="Cambria Math"/>
            <w:sz w:val="21"/>
          </w:rPr>
          <m:t>Wl</m:t>
        </m:r>
        <m:r>
          <m:rPr>
            <m:sty m:val="p"/>
          </m:rPr>
          <w:rPr>
            <w:rFonts w:ascii="Cambria Math" w:hAnsi="Cambria Math"/>
            <w:sz w:val="21"/>
          </w:rPr>
          <m:t xml:space="preserve">   </m:t>
        </m:r>
        <m:sSup>
          <m:sSupPr>
            <m:ctrlPr>
              <w:rPr>
                <w:rFonts w:ascii="Cambria Math" w:hAnsi="Cambria Math"/>
                <w:sz w:val="21"/>
              </w:rPr>
            </m:ctrlPr>
          </m:sSupPr>
          <m:e>
            <m:r>
              <m:rPr>
                <m:sty m:val="p"/>
              </m:rPr>
              <w:rPr>
                <w:rFonts w:ascii="Cambria Math" w:hAnsi="Cambria Math"/>
                <w:sz w:val="21"/>
              </w:rPr>
              <m:t>cm</m:t>
            </m:r>
          </m:e>
          <m:sup>
            <m:r>
              <w:rPr>
                <w:rFonts w:ascii="Cambria Math" w:hAnsi="Cambria Math"/>
                <w:sz w:val="21"/>
              </w:rPr>
              <m:t>4</m:t>
            </m:r>
          </m:sup>
        </m:sSup>
      </m:oMath>
      <w:bookmarkStart w:id="97" w:name="_Toc483571301"/>
      <w:r w:rsidR="00343CF8" w:rsidRPr="00343CF8">
        <w:rPr>
          <w:sz w:val="21"/>
        </w:rPr>
        <w:t>…</w:t>
      </w:r>
      <w:r w:rsidR="00343CF8" w:rsidRPr="00343CF8">
        <w:rPr>
          <w:rFonts w:hint="eastAsia"/>
          <w:sz w:val="21"/>
        </w:rPr>
        <w:t>.</w:t>
      </w:r>
      <w:r w:rsidR="00343CF8">
        <w:rPr>
          <w:sz w:val="21"/>
        </w:rPr>
        <w:t>………</w:t>
      </w:r>
      <w:r w:rsidR="00343CF8">
        <w:rPr>
          <w:rFonts w:hint="eastAsia"/>
          <w:sz w:val="21"/>
        </w:rPr>
        <w:t>.</w:t>
      </w:r>
      <w:r w:rsidR="00343CF8">
        <w:rPr>
          <w:sz w:val="21"/>
        </w:rPr>
        <w:t>………………………</w:t>
      </w:r>
      <w:r w:rsidR="00343CF8" w:rsidRPr="00470108">
        <w:rPr>
          <w:sz w:val="21"/>
        </w:rPr>
        <w:t>……………</w:t>
      </w:r>
      <w:r w:rsidR="00343CF8" w:rsidRPr="00470108">
        <w:rPr>
          <w:rFonts w:hint="eastAsia"/>
          <w:sz w:val="21"/>
        </w:rPr>
        <w:t>(</w:t>
      </w:r>
      <w:r w:rsidR="00343CF8">
        <w:rPr>
          <w:rFonts w:hint="eastAsia"/>
          <w:sz w:val="21"/>
        </w:rPr>
        <w:t>11</w:t>
      </w:r>
      <w:r w:rsidR="00343CF8" w:rsidRPr="00470108">
        <w:rPr>
          <w:rFonts w:hint="eastAsia"/>
          <w:sz w:val="21"/>
        </w:rPr>
        <w:t>)</w:t>
      </w:r>
    </w:p>
    <w:p w:rsidR="00A41971" w:rsidRPr="00343CF8" w:rsidRDefault="00A41E38" w:rsidP="00661E16">
      <w:pPr>
        <w:pStyle w:val="31"/>
        <w:spacing w:line="360" w:lineRule="auto"/>
        <w:ind w:firstLineChars="0" w:firstLine="0"/>
        <w:rPr>
          <w:rFonts w:ascii="黑体" w:eastAsia="黑体" w:hAnsi="黑体" w:cs="Times New Roman"/>
          <w:b w:val="0"/>
          <w:noProof/>
          <w:kern w:val="0"/>
          <w:sz w:val="21"/>
          <w:szCs w:val="21"/>
        </w:rPr>
      </w:pPr>
      <w:r>
        <w:rPr>
          <w:rFonts w:ascii="黑体" w:eastAsia="黑体" w:hAnsi="黑体" w:cs="Times New Roman" w:hint="eastAsia"/>
          <w:b w:val="0"/>
          <w:noProof/>
          <w:kern w:val="0"/>
          <w:sz w:val="21"/>
          <w:szCs w:val="21"/>
        </w:rPr>
        <w:t>5</w:t>
      </w:r>
      <w:r w:rsidR="00A41971" w:rsidRPr="00343CF8">
        <w:rPr>
          <w:rFonts w:ascii="黑体" w:eastAsia="黑体" w:hAnsi="黑体" w:cs="Times New Roman" w:hint="eastAsia"/>
          <w:b w:val="0"/>
          <w:noProof/>
          <w:kern w:val="0"/>
          <w:sz w:val="21"/>
          <w:szCs w:val="21"/>
        </w:rPr>
        <w:t>.5.4　舷侧纵桁</w:t>
      </w:r>
      <w:bookmarkEnd w:id="97"/>
    </w:p>
    <w:p w:rsidR="00A41971" w:rsidRDefault="00A41E38" w:rsidP="00661E16">
      <w:pPr>
        <w:spacing w:line="360" w:lineRule="auto"/>
      </w:pPr>
      <w:r>
        <w:rPr>
          <w:rFonts w:hint="eastAsia"/>
        </w:rPr>
        <w:t>5</w:t>
      </w:r>
      <w:r w:rsidR="00A41971">
        <w:rPr>
          <w:rFonts w:hint="eastAsia"/>
        </w:rPr>
        <w:t>.5.4.1</w:t>
      </w:r>
      <w:r w:rsidR="00A41971">
        <w:rPr>
          <w:rFonts w:hint="eastAsia"/>
        </w:rPr>
        <w:t xml:space="preserve">　支撑主肋骨的舷侧纵桁的剖面模数Ｗ</w:t>
      </w:r>
      <w:r w:rsidR="00A41971">
        <w:t xml:space="preserve"> </w:t>
      </w:r>
      <w:r w:rsidR="00A41971">
        <w:rPr>
          <w:rFonts w:hint="eastAsia"/>
        </w:rPr>
        <w:t>和剖面惯性矩Ｉ，</w:t>
      </w:r>
      <w:r w:rsidR="00A41971">
        <w:rPr>
          <w:rFonts w:ascii="宋体" w:hAnsi="宋体" w:cs="宋体" w:hint="eastAsia"/>
        </w:rPr>
        <w:t>应不小于按下列各式计算</w:t>
      </w:r>
      <w:r w:rsidR="00A41971">
        <w:rPr>
          <w:rFonts w:hint="eastAsia"/>
        </w:rPr>
        <w:t>所得之值：</w:t>
      </w:r>
    </w:p>
    <w:p w:rsidR="00A41971" w:rsidRDefault="00A41971" w:rsidP="00661E16">
      <w:pPr>
        <w:pStyle w:val="affffffe"/>
        <w:wordWrap/>
        <w:spacing w:beforeLines="0" w:line="360" w:lineRule="auto"/>
      </w:pPr>
      <m:oMath>
        <m:r>
          <w:rPr>
            <w:rFonts w:ascii="Cambria Math" w:hAnsi="Cambria Math"/>
            <w:sz w:val="21"/>
          </w:rPr>
          <m:t>W</m:t>
        </m:r>
        <m:r>
          <m:rPr>
            <m:sty m:val="p"/>
          </m:rPr>
          <w:rPr>
            <w:rFonts w:ascii="Cambria Math" w:hAnsi="Cambria Math"/>
            <w:sz w:val="21"/>
          </w:rPr>
          <m:t>=7.8</m:t>
        </m:r>
        <m:r>
          <w:rPr>
            <w:rFonts w:ascii="Cambria Math" w:hAnsi="Cambria Math"/>
            <w:sz w:val="21"/>
          </w:rPr>
          <m:t>hb</m:t>
        </m:r>
        <m:sSup>
          <m:sSupPr>
            <m:ctrlPr>
              <w:rPr>
                <w:rFonts w:ascii="Cambria Math" w:hAnsi="Cambria Math"/>
                <w:i/>
                <w:iCs/>
                <w:sz w:val="21"/>
              </w:rPr>
            </m:ctrlPr>
          </m:sSupPr>
          <m:e>
            <m:r>
              <w:rPr>
                <w:rFonts w:ascii="Cambria Math" w:hAnsi="Cambria Math"/>
                <w:sz w:val="21"/>
              </w:rPr>
              <m:t>l</m:t>
            </m:r>
          </m:e>
          <m:sup>
            <m:r>
              <w:rPr>
                <w:rFonts w:ascii="Cambria Math" w:hAnsi="Cambria Math"/>
                <w:sz w:val="21"/>
              </w:rPr>
              <m:t>2</m:t>
            </m:r>
          </m:sup>
        </m:sSup>
        <m:r>
          <m:rPr>
            <m:sty m:val="p"/>
          </m:rPr>
          <w:rPr>
            <w:rFonts w:ascii="Cambria Math" w:hAnsi="Cambria Math"/>
            <w:sz w:val="21"/>
          </w:rPr>
          <m:t xml:space="preserve">   </m:t>
        </m:r>
        <m:sSup>
          <m:sSupPr>
            <m:ctrlPr>
              <w:rPr>
                <w:rFonts w:ascii="Cambria Math" w:hAnsi="Cambria Math"/>
                <w:sz w:val="21"/>
              </w:rPr>
            </m:ctrlPr>
          </m:sSupPr>
          <m:e>
            <m:r>
              <m:rPr>
                <m:sty m:val="p"/>
              </m:rPr>
              <w:rPr>
                <w:rFonts w:ascii="Cambria Math" w:hAnsi="Cambria Math"/>
                <w:sz w:val="21"/>
              </w:rPr>
              <m:t>cm</m:t>
            </m:r>
          </m:e>
          <m:sup>
            <m:r>
              <m:rPr>
                <m:sty m:val="p"/>
              </m:rPr>
              <w:rPr>
                <w:rFonts w:ascii="Cambria Math" w:hAnsi="Cambria Math"/>
                <w:sz w:val="21"/>
              </w:rPr>
              <m:t>3</m:t>
            </m:r>
          </m:sup>
        </m:sSup>
      </m:oMath>
      <w:r w:rsidR="00343CF8">
        <w:rPr>
          <w:sz w:val="21"/>
        </w:rPr>
        <w:t>…………………</w:t>
      </w:r>
      <w:r w:rsidR="00343CF8">
        <w:rPr>
          <w:rFonts w:hint="eastAsia"/>
          <w:sz w:val="21"/>
        </w:rPr>
        <w:t>.</w:t>
      </w:r>
      <w:r w:rsidR="00343CF8">
        <w:rPr>
          <w:sz w:val="21"/>
        </w:rPr>
        <w:t>……………</w:t>
      </w:r>
      <w:r w:rsidR="00343CF8" w:rsidRPr="00470108">
        <w:rPr>
          <w:sz w:val="21"/>
        </w:rPr>
        <w:t>……………</w:t>
      </w:r>
      <w:r w:rsidR="00343CF8" w:rsidRPr="00470108">
        <w:rPr>
          <w:rFonts w:hint="eastAsia"/>
          <w:sz w:val="21"/>
        </w:rPr>
        <w:t>(</w:t>
      </w:r>
      <w:r w:rsidR="00343CF8">
        <w:rPr>
          <w:rFonts w:hint="eastAsia"/>
          <w:sz w:val="21"/>
        </w:rPr>
        <w:t>12</w:t>
      </w:r>
      <w:r w:rsidR="00343CF8" w:rsidRPr="00470108">
        <w:rPr>
          <w:rFonts w:hint="eastAsia"/>
          <w:sz w:val="21"/>
        </w:rPr>
        <w:t>)</w:t>
      </w:r>
    </w:p>
    <w:p w:rsidR="00343CF8" w:rsidRDefault="00A41971" w:rsidP="00661E16">
      <w:pPr>
        <w:pStyle w:val="affffffe"/>
        <w:wordWrap/>
        <w:spacing w:beforeLines="0" w:line="360" w:lineRule="auto"/>
        <w:rPr>
          <w:sz w:val="21"/>
        </w:rPr>
      </w:pPr>
      <m:oMath>
        <m:r>
          <w:rPr>
            <w:rFonts w:ascii="Cambria Math" w:hAnsi="Cambria Math"/>
            <w:sz w:val="21"/>
          </w:rPr>
          <m:t>I</m:t>
        </m:r>
        <m:r>
          <m:rPr>
            <m:sty m:val="p"/>
          </m:rPr>
          <w:rPr>
            <w:rFonts w:ascii="Cambria Math" w:hAnsi="Cambria Math"/>
            <w:sz w:val="21"/>
          </w:rPr>
          <m:t>=2.5</m:t>
        </m:r>
        <m:r>
          <w:rPr>
            <w:rFonts w:ascii="Cambria Math" w:hAnsi="Cambria Math"/>
            <w:sz w:val="21"/>
          </w:rPr>
          <m:t>Wl</m:t>
        </m:r>
        <m:r>
          <m:rPr>
            <m:sty m:val="p"/>
          </m:rPr>
          <w:rPr>
            <w:rFonts w:ascii="Cambria Math" w:hAnsi="Cambria Math"/>
            <w:sz w:val="21"/>
          </w:rPr>
          <m:t xml:space="preserve">   </m:t>
        </m:r>
        <m:sSup>
          <m:sSupPr>
            <m:ctrlPr>
              <w:rPr>
                <w:rFonts w:ascii="Cambria Math" w:hAnsi="Cambria Math"/>
                <w:sz w:val="21"/>
              </w:rPr>
            </m:ctrlPr>
          </m:sSupPr>
          <m:e>
            <m:r>
              <m:rPr>
                <m:sty m:val="p"/>
              </m:rPr>
              <w:rPr>
                <w:rFonts w:ascii="Cambria Math" w:hAnsi="Cambria Math"/>
                <w:sz w:val="21"/>
              </w:rPr>
              <m:t>cm</m:t>
            </m:r>
          </m:e>
          <m:sup>
            <m:r>
              <w:rPr>
                <w:rFonts w:ascii="Cambria Math" w:hAnsi="Cambria Math"/>
                <w:sz w:val="21"/>
              </w:rPr>
              <m:t>4</m:t>
            </m:r>
          </m:sup>
        </m:sSup>
      </m:oMath>
      <w:bookmarkStart w:id="98" w:name="_Toc483571302"/>
      <w:r w:rsidR="00343CF8">
        <w:rPr>
          <w:sz w:val="21"/>
        </w:rPr>
        <w:t>…………………</w:t>
      </w:r>
      <w:r w:rsidR="00343CF8">
        <w:rPr>
          <w:rFonts w:hint="eastAsia"/>
          <w:sz w:val="21"/>
        </w:rPr>
        <w:t>.</w:t>
      </w:r>
      <w:r w:rsidR="00343CF8">
        <w:rPr>
          <w:sz w:val="21"/>
        </w:rPr>
        <w:t>………………</w:t>
      </w:r>
      <w:r w:rsidR="00343CF8" w:rsidRPr="00470108">
        <w:rPr>
          <w:sz w:val="21"/>
        </w:rPr>
        <w:t>……………</w:t>
      </w:r>
      <w:r w:rsidR="00343CF8" w:rsidRPr="00470108">
        <w:rPr>
          <w:rFonts w:hint="eastAsia"/>
          <w:sz w:val="21"/>
        </w:rPr>
        <w:t>(</w:t>
      </w:r>
      <w:r w:rsidR="00343CF8">
        <w:rPr>
          <w:rFonts w:hint="eastAsia"/>
          <w:sz w:val="21"/>
        </w:rPr>
        <w:t>13</w:t>
      </w:r>
      <w:r w:rsidR="00343CF8" w:rsidRPr="00470108">
        <w:rPr>
          <w:rFonts w:hint="eastAsia"/>
          <w:sz w:val="21"/>
        </w:rPr>
        <w:t>)</w:t>
      </w:r>
    </w:p>
    <w:p w:rsidR="00A41971" w:rsidRPr="00343CF8" w:rsidRDefault="00A41E38" w:rsidP="00661E16">
      <w:pPr>
        <w:pStyle w:val="27"/>
        <w:spacing w:beforeLines="0" w:afterLines="0" w:line="360" w:lineRule="auto"/>
        <w:jc w:val="left"/>
        <w:rPr>
          <w:rFonts w:ascii="黑体" w:eastAsia="黑体" w:hAnsi="黑体" w:cs="Times New Roman"/>
          <w:b w:val="0"/>
          <w:noProof/>
          <w:kern w:val="0"/>
          <w:sz w:val="21"/>
          <w:szCs w:val="21"/>
        </w:rPr>
      </w:pPr>
      <w:bookmarkStart w:id="99" w:name="_Toc486233645"/>
      <w:r>
        <w:rPr>
          <w:rFonts w:ascii="黑体" w:eastAsia="黑体" w:hAnsi="黑体" w:cs="Times New Roman" w:hint="eastAsia"/>
          <w:b w:val="0"/>
          <w:noProof/>
          <w:kern w:val="0"/>
          <w:sz w:val="21"/>
          <w:szCs w:val="21"/>
        </w:rPr>
        <w:t>5</w:t>
      </w:r>
      <w:r w:rsidR="00A41971" w:rsidRPr="00343CF8">
        <w:rPr>
          <w:rFonts w:ascii="黑体" w:eastAsia="黑体" w:hAnsi="黑体" w:cs="Times New Roman"/>
          <w:b w:val="0"/>
          <w:noProof/>
          <w:kern w:val="0"/>
          <w:sz w:val="21"/>
          <w:szCs w:val="21"/>
        </w:rPr>
        <w:t>.6</w:t>
      </w:r>
      <w:r w:rsidR="00A41971" w:rsidRPr="00343CF8">
        <w:rPr>
          <w:rFonts w:ascii="黑体" w:eastAsia="黑体" w:hAnsi="黑体" w:cs="Times New Roman" w:hint="eastAsia"/>
          <w:b w:val="0"/>
          <w:noProof/>
          <w:kern w:val="0"/>
          <w:sz w:val="21"/>
          <w:szCs w:val="21"/>
        </w:rPr>
        <w:t xml:space="preserve">　甲板骨架</w:t>
      </w:r>
      <w:bookmarkEnd w:id="98"/>
      <w:bookmarkEnd w:id="99"/>
    </w:p>
    <w:p w:rsidR="00A41971" w:rsidRPr="00343CF8" w:rsidRDefault="00A41E38" w:rsidP="00661E16">
      <w:pPr>
        <w:pStyle w:val="27"/>
        <w:spacing w:beforeLines="0" w:afterLines="0" w:line="360" w:lineRule="auto"/>
        <w:jc w:val="left"/>
        <w:rPr>
          <w:rFonts w:ascii="黑体" w:eastAsia="黑体" w:hAnsi="黑体" w:cs="Times New Roman"/>
          <w:b w:val="0"/>
          <w:noProof/>
          <w:kern w:val="0"/>
          <w:sz w:val="21"/>
          <w:szCs w:val="21"/>
        </w:rPr>
      </w:pPr>
      <w:bookmarkStart w:id="100" w:name="_Toc483571303"/>
      <w:bookmarkStart w:id="101" w:name="_Toc486233646"/>
      <w:r>
        <w:rPr>
          <w:rFonts w:ascii="黑体" w:eastAsia="黑体" w:hAnsi="黑体" w:cs="Times New Roman" w:hint="eastAsia"/>
          <w:b w:val="0"/>
          <w:noProof/>
          <w:kern w:val="0"/>
          <w:sz w:val="21"/>
          <w:szCs w:val="21"/>
        </w:rPr>
        <w:t>5</w:t>
      </w:r>
      <w:r w:rsidR="00343CF8" w:rsidRPr="00343CF8">
        <w:rPr>
          <w:rFonts w:ascii="黑体" w:eastAsia="黑体" w:hAnsi="黑体" w:cs="Times New Roman" w:hint="eastAsia"/>
          <w:b w:val="0"/>
          <w:noProof/>
          <w:kern w:val="0"/>
          <w:sz w:val="21"/>
          <w:szCs w:val="21"/>
        </w:rPr>
        <w:t>.</w:t>
      </w:r>
      <w:r w:rsidR="00A41971" w:rsidRPr="00343CF8">
        <w:rPr>
          <w:rFonts w:ascii="黑体" w:eastAsia="黑体" w:hAnsi="黑体" w:cs="Times New Roman" w:hint="eastAsia"/>
          <w:b w:val="0"/>
          <w:noProof/>
          <w:kern w:val="0"/>
          <w:sz w:val="21"/>
          <w:szCs w:val="21"/>
        </w:rPr>
        <w:t>6.1　甲板载荷</w:t>
      </w:r>
      <w:bookmarkEnd w:id="100"/>
      <w:bookmarkEnd w:id="101"/>
    </w:p>
    <w:p w:rsidR="00A41971" w:rsidRDefault="00A41E38" w:rsidP="00661E16">
      <w:pPr>
        <w:spacing w:line="360" w:lineRule="auto"/>
      </w:pPr>
      <w:r>
        <w:rPr>
          <w:rFonts w:ascii="黑体" w:eastAsia="黑体" w:hAnsi="黑体" w:hint="eastAsia"/>
          <w:noProof/>
          <w:kern w:val="0"/>
          <w:szCs w:val="21"/>
        </w:rPr>
        <w:t>5</w:t>
      </w:r>
      <w:r w:rsidR="00A41971">
        <w:rPr>
          <w:rFonts w:hint="eastAsia"/>
        </w:rPr>
        <w:t>.6.1.1</w:t>
      </w:r>
      <w:r w:rsidR="00A41971">
        <w:rPr>
          <w:rFonts w:hint="eastAsia"/>
        </w:rPr>
        <w:t xml:space="preserve">　</w:t>
      </w:r>
      <w:r w:rsidR="00A41971" w:rsidRPr="00CD6C7E">
        <w:rPr>
          <w:rFonts w:hint="eastAsia"/>
        </w:rPr>
        <w:t>甲板计算压头</w:t>
      </w:r>
      <w:r w:rsidR="00A41971">
        <w:rPr>
          <w:rFonts w:hint="eastAsia"/>
        </w:rPr>
        <w:t>h</w:t>
      </w:r>
      <w:r w:rsidR="00A41971" w:rsidRPr="00CD6C7E">
        <w:rPr>
          <w:rFonts w:hint="eastAsia"/>
        </w:rPr>
        <w:t>应按下述要求选取</w:t>
      </w:r>
      <w:r w:rsidR="00A41971">
        <w:rPr>
          <w:rFonts w:hint="eastAsia"/>
        </w:rPr>
        <w:t>：</w:t>
      </w:r>
    </w:p>
    <w:p w:rsidR="00A41971" w:rsidRDefault="00DC183B" w:rsidP="00661E16">
      <w:pPr>
        <w:pStyle w:val="affffffe"/>
        <w:wordWrap/>
        <w:spacing w:beforeLines="0" w:line="360" w:lineRule="auto"/>
      </w:pPr>
      <m:oMath>
        <m:sSub>
          <m:sSubPr>
            <m:ctrlPr>
              <w:rPr>
                <w:rFonts w:ascii="Cambria Math" w:hAnsi="Cambria Math"/>
                <w:i/>
                <w:iCs/>
                <w:sz w:val="21"/>
              </w:rPr>
            </m:ctrlPr>
          </m:sSubPr>
          <m:e>
            <m:r>
              <w:rPr>
                <w:rFonts w:ascii="Cambria Math" w:hAnsi="Cambria Math"/>
                <w:sz w:val="21"/>
              </w:rPr>
              <m:t>h</m:t>
            </m:r>
          </m:e>
          <m:sub>
            <m:r>
              <w:rPr>
                <w:rFonts w:ascii="Cambria Math" w:hAnsi="Cambria Math"/>
                <w:sz w:val="21"/>
              </w:rPr>
              <m:t>0</m:t>
            </m:r>
          </m:sub>
        </m:sSub>
        <m:r>
          <m:rPr>
            <m:sty m:val="p"/>
          </m:rPr>
          <w:rPr>
            <w:rFonts w:ascii="Cambria Math" w:hAnsi="Cambria Math"/>
            <w:sz w:val="21"/>
          </w:rPr>
          <m:t>=0.01</m:t>
        </m:r>
        <m:r>
          <w:rPr>
            <w:rFonts w:ascii="Cambria Math" w:hAnsi="Cambria Math"/>
            <w:sz w:val="21"/>
          </w:rPr>
          <m:t>L</m:t>
        </m:r>
        <m:r>
          <m:rPr>
            <m:sty m:val="p"/>
          </m:rPr>
          <w:rPr>
            <w:rFonts w:ascii="Cambria Math" w:hAnsi="Cambria Math"/>
            <w:sz w:val="21"/>
          </w:rPr>
          <m:t>+</m:t>
        </m:r>
        <m:f>
          <m:fPr>
            <m:type m:val="lin"/>
            <m:ctrlPr>
              <w:rPr>
                <w:rFonts w:ascii="Cambria Math" w:hAnsi="Cambria Math"/>
                <w:sz w:val="21"/>
              </w:rPr>
            </m:ctrlPr>
          </m:fPr>
          <m:num>
            <m:r>
              <w:rPr>
                <w:rFonts w:ascii="Cambria Math" w:hAnsi="Cambria Math"/>
                <w:sz w:val="21"/>
              </w:rPr>
              <m:t>d</m:t>
            </m:r>
          </m:num>
          <m:den>
            <m:r>
              <w:rPr>
                <w:rFonts w:ascii="Cambria Math" w:hAnsi="Cambria Math"/>
                <w:sz w:val="21"/>
              </w:rPr>
              <m:t>D</m:t>
            </m:r>
          </m:den>
        </m:f>
        <m:r>
          <m:rPr>
            <m:sty m:val="p"/>
          </m:rPr>
          <w:rPr>
            <w:rFonts w:ascii="Cambria Math" w:hAnsi="Cambria Math"/>
            <w:sz w:val="21"/>
          </w:rPr>
          <m:t xml:space="preserve">+0.1   </m:t>
        </m:r>
        <m:sSup>
          <m:sSupPr>
            <m:ctrlPr>
              <w:rPr>
                <w:rFonts w:ascii="Cambria Math" w:hAnsi="Cambria Math"/>
                <w:sz w:val="21"/>
              </w:rPr>
            </m:ctrlPr>
          </m:sSupPr>
          <m:e>
            <m:r>
              <m:rPr>
                <m:sty m:val="p"/>
              </m:rPr>
              <w:rPr>
                <w:rFonts w:ascii="Cambria Math" w:hAnsi="Cambria Math"/>
                <w:sz w:val="21"/>
              </w:rPr>
              <m:t>cm</m:t>
            </m:r>
          </m:e>
          <m:sup/>
        </m:sSup>
      </m:oMath>
      <w:r w:rsidR="00A41971" w:rsidRPr="00343CF8">
        <w:rPr>
          <w:rFonts w:hint="eastAsia"/>
          <w:sz w:val="21"/>
        </w:rPr>
        <w:t xml:space="preserve"> </w:t>
      </w:r>
      <w:r w:rsidR="00343CF8">
        <w:rPr>
          <w:sz w:val="21"/>
        </w:rPr>
        <w:t>……</w:t>
      </w:r>
      <w:r w:rsidR="00343CF8">
        <w:rPr>
          <w:rFonts w:hint="eastAsia"/>
          <w:sz w:val="21"/>
        </w:rPr>
        <w:t>.</w:t>
      </w:r>
      <w:r w:rsidR="00343CF8">
        <w:rPr>
          <w:sz w:val="21"/>
        </w:rPr>
        <w:t>………………</w:t>
      </w:r>
      <w:r w:rsidR="00343CF8" w:rsidRPr="00470108">
        <w:rPr>
          <w:sz w:val="21"/>
        </w:rPr>
        <w:t>……………</w:t>
      </w:r>
      <w:r w:rsidR="00343CF8" w:rsidRPr="00470108">
        <w:rPr>
          <w:rFonts w:hint="eastAsia"/>
          <w:sz w:val="21"/>
        </w:rPr>
        <w:t>(</w:t>
      </w:r>
      <w:r w:rsidR="00343CF8">
        <w:rPr>
          <w:rFonts w:hint="eastAsia"/>
          <w:sz w:val="21"/>
        </w:rPr>
        <w:t>14</w:t>
      </w:r>
      <w:r w:rsidR="00343CF8" w:rsidRPr="00470108">
        <w:rPr>
          <w:rFonts w:hint="eastAsia"/>
          <w:sz w:val="21"/>
        </w:rPr>
        <w:t>)</w:t>
      </w:r>
      <w:r w:rsidR="00A41971" w:rsidRPr="00343CF8">
        <w:rPr>
          <w:sz w:val="21"/>
        </w:rPr>
        <w:t xml:space="preserve"> </w:t>
      </w:r>
      <w:r w:rsidR="00A41971">
        <w:t xml:space="preserve">              </w:t>
      </w:r>
    </w:p>
    <w:p w:rsidR="00A41971" w:rsidRPr="00343CF8" w:rsidRDefault="00A41E38" w:rsidP="00661E16">
      <w:pPr>
        <w:pStyle w:val="27"/>
        <w:spacing w:beforeLines="0" w:afterLines="0" w:line="360" w:lineRule="auto"/>
        <w:jc w:val="left"/>
        <w:rPr>
          <w:rFonts w:ascii="黑体" w:eastAsia="黑体" w:hAnsi="黑体" w:cs="Times New Roman"/>
          <w:b w:val="0"/>
          <w:noProof/>
          <w:kern w:val="0"/>
          <w:sz w:val="21"/>
          <w:szCs w:val="21"/>
        </w:rPr>
      </w:pPr>
      <w:bookmarkStart w:id="102" w:name="_Toc483571304"/>
      <w:bookmarkStart w:id="103" w:name="_Toc486233647"/>
      <w:r>
        <w:rPr>
          <w:rFonts w:ascii="黑体" w:eastAsia="黑体" w:hAnsi="黑体" w:cs="Times New Roman" w:hint="eastAsia"/>
          <w:b w:val="0"/>
          <w:noProof/>
          <w:kern w:val="0"/>
          <w:sz w:val="21"/>
          <w:szCs w:val="21"/>
        </w:rPr>
        <w:t>5</w:t>
      </w:r>
      <w:r w:rsidR="00A41971" w:rsidRPr="00343CF8">
        <w:rPr>
          <w:rFonts w:ascii="黑体" w:eastAsia="黑体" w:hAnsi="黑体" w:cs="Times New Roman"/>
          <w:b w:val="0"/>
          <w:noProof/>
          <w:kern w:val="0"/>
          <w:sz w:val="21"/>
          <w:szCs w:val="21"/>
        </w:rPr>
        <w:t>.6.2</w:t>
      </w:r>
      <w:r w:rsidR="00A41971" w:rsidRPr="00343CF8">
        <w:rPr>
          <w:rFonts w:ascii="黑体" w:eastAsia="黑体" w:hAnsi="黑体" w:cs="Times New Roman" w:hint="eastAsia"/>
          <w:b w:val="0"/>
          <w:noProof/>
          <w:kern w:val="0"/>
          <w:sz w:val="21"/>
          <w:szCs w:val="21"/>
        </w:rPr>
        <w:t xml:space="preserve">　甲板横梁</w:t>
      </w:r>
      <w:bookmarkEnd w:id="102"/>
      <w:bookmarkEnd w:id="103"/>
    </w:p>
    <w:p w:rsidR="00A41971" w:rsidRDefault="00A41E38" w:rsidP="00661E16">
      <w:pPr>
        <w:spacing w:line="360" w:lineRule="auto"/>
      </w:pPr>
      <w:r>
        <w:rPr>
          <w:rFonts w:hint="eastAsia"/>
        </w:rPr>
        <w:t>5</w:t>
      </w:r>
      <w:r w:rsidR="00A41971">
        <w:rPr>
          <w:rFonts w:hint="eastAsia"/>
        </w:rPr>
        <w:t>.6.2.1</w:t>
      </w:r>
      <w:r w:rsidR="00A41971">
        <w:rPr>
          <w:rFonts w:hint="eastAsia"/>
        </w:rPr>
        <w:t xml:space="preserve">　</w:t>
      </w:r>
      <w:r w:rsidR="00A41971" w:rsidRPr="00224E1C">
        <w:rPr>
          <w:rFonts w:hint="eastAsia"/>
        </w:rPr>
        <w:t>甲板横梁的剖面模数Ｗ应不小于按下式计算所得之值</w:t>
      </w:r>
      <w:r w:rsidR="00A41971">
        <w:rPr>
          <w:rFonts w:hint="eastAsia"/>
        </w:rPr>
        <w:t>：</w:t>
      </w:r>
    </w:p>
    <w:p w:rsidR="00343CF8" w:rsidRDefault="00A41971" w:rsidP="00661E16">
      <w:pPr>
        <w:pStyle w:val="affffffe"/>
        <w:wordWrap/>
        <w:spacing w:beforeLines="0" w:line="360" w:lineRule="auto"/>
      </w:pPr>
      <m:oMath>
        <m:r>
          <w:rPr>
            <w:rFonts w:ascii="Cambria Math" w:hAnsi="Cambria Math"/>
            <w:sz w:val="21"/>
          </w:rPr>
          <m:t>W</m:t>
        </m:r>
        <m:r>
          <m:rPr>
            <m:sty m:val="p"/>
          </m:rPr>
          <w:rPr>
            <w:rFonts w:ascii="Cambria Math" w:hAnsi="Cambria Math"/>
            <w:sz w:val="21"/>
          </w:rPr>
          <m:t>=4.6</m:t>
        </m:r>
        <m:r>
          <w:rPr>
            <w:rFonts w:ascii="Cambria Math" w:hAnsi="Cambria Math"/>
            <w:sz w:val="21"/>
          </w:rPr>
          <m:t>csh</m:t>
        </m:r>
        <m:sSup>
          <m:sSupPr>
            <m:ctrlPr>
              <w:rPr>
                <w:rFonts w:ascii="Cambria Math" w:hAnsi="Cambria Math"/>
                <w:sz w:val="21"/>
              </w:rPr>
            </m:ctrlPr>
          </m:sSupPr>
          <m:e>
            <m:r>
              <w:rPr>
                <w:rFonts w:ascii="Cambria Math" w:hAnsi="Cambria Math"/>
                <w:sz w:val="21"/>
              </w:rPr>
              <m:t>l</m:t>
            </m:r>
          </m:e>
          <m:sup>
            <m:r>
              <m:rPr>
                <m:sty m:val="p"/>
              </m:rPr>
              <w:rPr>
                <w:rFonts w:ascii="Cambria Math" w:hAnsi="Cambria Math"/>
                <w:sz w:val="21"/>
              </w:rPr>
              <m:t>2</m:t>
            </m:r>
          </m:sup>
        </m:sSup>
        <m:r>
          <m:rPr>
            <m:sty m:val="p"/>
          </m:rPr>
          <w:rPr>
            <w:rFonts w:ascii="Cambria Math" w:hAnsi="Cambria Math"/>
            <w:sz w:val="21"/>
          </w:rPr>
          <m:t xml:space="preserve">   </m:t>
        </m:r>
        <m:sSup>
          <m:sSupPr>
            <m:ctrlPr>
              <w:rPr>
                <w:rFonts w:ascii="Cambria Math" w:hAnsi="Cambria Math"/>
                <w:sz w:val="21"/>
              </w:rPr>
            </m:ctrlPr>
          </m:sSupPr>
          <m:e>
            <m:r>
              <m:rPr>
                <m:sty m:val="p"/>
              </m:rPr>
              <w:rPr>
                <w:rFonts w:ascii="Cambria Math" w:hAnsi="Cambria Math"/>
                <w:sz w:val="21"/>
              </w:rPr>
              <m:t>cm</m:t>
            </m:r>
          </m:e>
          <m:sup>
            <m:r>
              <m:rPr>
                <m:sty m:val="p"/>
              </m:rPr>
              <w:rPr>
                <w:rFonts w:ascii="Cambria Math" w:hAnsi="Cambria Math"/>
                <w:sz w:val="21"/>
              </w:rPr>
              <m:t>3</m:t>
            </m:r>
          </m:sup>
        </m:sSup>
      </m:oMath>
      <w:bookmarkStart w:id="104" w:name="_Toc483571305"/>
      <w:r w:rsidR="00343CF8">
        <w:rPr>
          <w:sz w:val="21"/>
        </w:rPr>
        <w:t>……</w:t>
      </w:r>
      <w:r w:rsidR="00343CF8">
        <w:rPr>
          <w:rFonts w:hint="eastAsia"/>
          <w:sz w:val="21"/>
        </w:rPr>
        <w:t>.</w:t>
      </w:r>
      <w:r w:rsidR="00343CF8">
        <w:rPr>
          <w:sz w:val="21"/>
        </w:rPr>
        <w:t>…………………………</w:t>
      </w:r>
      <w:r w:rsidR="00343CF8">
        <w:rPr>
          <w:rFonts w:hint="eastAsia"/>
          <w:sz w:val="21"/>
        </w:rPr>
        <w:t>.</w:t>
      </w:r>
      <w:r w:rsidR="00343CF8" w:rsidRPr="00470108">
        <w:rPr>
          <w:sz w:val="21"/>
        </w:rPr>
        <w:t>……………</w:t>
      </w:r>
      <w:r w:rsidR="00343CF8" w:rsidRPr="00470108">
        <w:rPr>
          <w:rFonts w:hint="eastAsia"/>
          <w:sz w:val="21"/>
        </w:rPr>
        <w:t>(</w:t>
      </w:r>
      <w:r w:rsidR="00343CF8">
        <w:rPr>
          <w:rFonts w:hint="eastAsia"/>
          <w:sz w:val="21"/>
        </w:rPr>
        <w:t>15</w:t>
      </w:r>
      <w:r w:rsidR="00343CF8" w:rsidRPr="00470108">
        <w:rPr>
          <w:rFonts w:hint="eastAsia"/>
          <w:sz w:val="21"/>
        </w:rPr>
        <w:t>)</w:t>
      </w:r>
      <w:r w:rsidR="00343CF8" w:rsidRPr="00343CF8">
        <w:rPr>
          <w:sz w:val="21"/>
        </w:rPr>
        <w:t xml:space="preserve"> </w:t>
      </w:r>
      <w:r w:rsidR="00343CF8">
        <w:t xml:space="preserve">              </w:t>
      </w:r>
    </w:p>
    <w:p w:rsidR="00A41971" w:rsidRPr="00343CF8" w:rsidRDefault="00A41E38" w:rsidP="00661E16">
      <w:pPr>
        <w:pStyle w:val="27"/>
        <w:spacing w:beforeLines="0" w:afterLines="0" w:line="360" w:lineRule="auto"/>
        <w:jc w:val="left"/>
        <w:rPr>
          <w:rFonts w:ascii="黑体" w:eastAsia="黑体" w:hAnsi="黑体" w:cs="Times New Roman"/>
          <w:b w:val="0"/>
          <w:noProof/>
          <w:kern w:val="0"/>
          <w:sz w:val="21"/>
          <w:szCs w:val="21"/>
        </w:rPr>
      </w:pPr>
      <w:bookmarkStart w:id="105" w:name="_Toc486233648"/>
      <w:r>
        <w:rPr>
          <w:rFonts w:ascii="黑体" w:eastAsia="黑体" w:hAnsi="黑体" w:cs="Times New Roman" w:hint="eastAsia"/>
          <w:b w:val="0"/>
          <w:noProof/>
          <w:kern w:val="0"/>
          <w:sz w:val="21"/>
          <w:szCs w:val="21"/>
        </w:rPr>
        <w:t>5</w:t>
      </w:r>
      <w:r w:rsidR="00A41971" w:rsidRPr="00343CF8">
        <w:rPr>
          <w:rFonts w:ascii="黑体" w:eastAsia="黑体" w:hAnsi="黑体" w:cs="Times New Roman" w:hint="eastAsia"/>
          <w:b w:val="0"/>
          <w:noProof/>
          <w:kern w:val="0"/>
          <w:sz w:val="21"/>
          <w:szCs w:val="21"/>
        </w:rPr>
        <w:t>.6.3　甲板强横梁</w:t>
      </w:r>
      <w:bookmarkEnd w:id="104"/>
      <w:bookmarkEnd w:id="105"/>
    </w:p>
    <w:p w:rsidR="00A41971" w:rsidRDefault="00A41E38" w:rsidP="00661E16">
      <w:pPr>
        <w:spacing w:line="360" w:lineRule="auto"/>
      </w:pPr>
      <w:r>
        <w:rPr>
          <w:rFonts w:hint="eastAsia"/>
        </w:rPr>
        <w:t>5</w:t>
      </w:r>
      <w:r w:rsidR="00A41971">
        <w:t>.6.3.</w:t>
      </w:r>
      <w:r w:rsidR="006A18D5">
        <w:rPr>
          <w:rFonts w:hint="eastAsia"/>
        </w:rPr>
        <w:t>1</w:t>
      </w:r>
      <w:r w:rsidR="00A41971">
        <w:rPr>
          <w:rFonts w:hint="eastAsia"/>
        </w:rPr>
        <w:t xml:space="preserve">　</w:t>
      </w:r>
      <w:r w:rsidR="00A41971" w:rsidRPr="00224E1C">
        <w:rPr>
          <w:rFonts w:hint="eastAsia"/>
        </w:rPr>
        <w:t>支持甲板纵桁的强横梁的剖面惯性矩</w:t>
      </w:r>
      <w:r w:rsidR="00A41971" w:rsidRPr="00224E1C">
        <w:rPr>
          <w:rFonts w:hint="eastAsia"/>
          <w:i/>
        </w:rPr>
        <w:t>Ｉ</w:t>
      </w:r>
      <w:r w:rsidR="00A41971" w:rsidRPr="00224E1C">
        <w:rPr>
          <w:rFonts w:hint="eastAsia"/>
        </w:rPr>
        <w:t>应不小于按下式计算所得之值</w:t>
      </w:r>
      <w:r w:rsidR="00A41971">
        <w:rPr>
          <w:rFonts w:hint="eastAsia"/>
        </w:rPr>
        <w:t>：</w:t>
      </w:r>
    </w:p>
    <w:p w:rsidR="00A41971" w:rsidRDefault="00A41971" w:rsidP="00661E16">
      <w:pPr>
        <w:pStyle w:val="affffffe"/>
        <w:wordWrap/>
        <w:spacing w:beforeLines="0" w:line="360" w:lineRule="auto"/>
      </w:pPr>
      <m:oMath>
        <m:r>
          <w:rPr>
            <w:rFonts w:ascii="Cambria Math" w:hAnsi="Cambria Math"/>
            <w:sz w:val="21"/>
          </w:rPr>
          <m:t>I</m:t>
        </m:r>
        <m:r>
          <m:rPr>
            <m:sty m:val="p"/>
          </m:rPr>
          <w:rPr>
            <w:rFonts w:ascii="Cambria Math" w:hAnsi="Cambria Math"/>
            <w:sz w:val="21"/>
          </w:rPr>
          <m:t>=2</m:t>
        </m:r>
        <m:r>
          <w:rPr>
            <w:rFonts w:ascii="Cambria Math" w:hAnsi="Cambria Math"/>
            <w:sz w:val="21"/>
          </w:rPr>
          <m:t>Wl</m:t>
        </m:r>
        <m:r>
          <m:rPr>
            <m:sty m:val="p"/>
          </m:rPr>
          <w:rPr>
            <w:rFonts w:ascii="Cambria Math" w:hAnsi="Cambria Math"/>
            <w:sz w:val="21"/>
          </w:rPr>
          <m:t xml:space="preserve">   </m:t>
        </m:r>
        <m:sSup>
          <m:sSupPr>
            <m:ctrlPr>
              <w:rPr>
                <w:rFonts w:ascii="Cambria Math" w:hAnsi="Cambria Math"/>
                <w:sz w:val="21"/>
              </w:rPr>
            </m:ctrlPr>
          </m:sSupPr>
          <m:e>
            <m:r>
              <m:rPr>
                <m:sty m:val="p"/>
              </m:rPr>
              <w:rPr>
                <w:rFonts w:ascii="Cambria Math" w:hAnsi="Cambria Math"/>
                <w:sz w:val="21"/>
              </w:rPr>
              <m:t>cm</m:t>
            </m:r>
          </m:e>
          <m:sup>
            <m:r>
              <w:rPr>
                <w:rFonts w:ascii="Cambria Math" w:hAnsi="Cambria Math"/>
                <w:sz w:val="21"/>
              </w:rPr>
              <m:t>4</m:t>
            </m:r>
          </m:sup>
        </m:sSup>
      </m:oMath>
      <w:r w:rsidR="00343CF8">
        <w:rPr>
          <w:sz w:val="21"/>
        </w:rPr>
        <w:t>………</w:t>
      </w:r>
      <w:r w:rsidR="00395C0D">
        <w:rPr>
          <w:sz w:val="21"/>
        </w:rPr>
        <w:t>……</w:t>
      </w:r>
      <w:r w:rsidR="00343CF8">
        <w:rPr>
          <w:sz w:val="21"/>
        </w:rPr>
        <w:t>…………</w:t>
      </w:r>
      <w:r w:rsidR="00343CF8">
        <w:rPr>
          <w:rFonts w:hint="eastAsia"/>
          <w:sz w:val="21"/>
        </w:rPr>
        <w:t>..</w:t>
      </w:r>
      <w:r w:rsidR="00343CF8">
        <w:rPr>
          <w:sz w:val="21"/>
        </w:rPr>
        <w:t>……………</w:t>
      </w:r>
      <w:r w:rsidR="00343CF8">
        <w:rPr>
          <w:rFonts w:hint="eastAsia"/>
          <w:sz w:val="21"/>
        </w:rPr>
        <w:t>.</w:t>
      </w:r>
      <w:r w:rsidR="00343CF8" w:rsidRPr="00470108">
        <w:rPr>
          <w:sz w:val="21"/>
        </w:rPr>
        <w:t>…</w:t>
      </w:r>
      <w:r w:rsidR="00343CF8">
        <w:rPr>
          <w:sz w:val="21"/>
        </w:rPr>
        <w:t>…</w:t>
      </w:r>
      <w:r w:rsidR="00343CF8">
        <w:rPr>
          <w:rFonts w:hint="eastAsia"/>
          <w:sz w:val="21"/>
        </w:rPr>
        <w:t>.</w:t>
      </w:r>
      <w:r w:rsidR="00343CF8" w:rsidRPr="00470108">
        <w:rPr>
          <w:sz w:val="21"/>
        </w:rPr>
        <w:t>…………</w:t>
      </w:r>
      <w:r w:rsidR="00343CF8" w:rsidRPr="00470108">
        <w:rPr>
          <w:rFonts w:hint="eastAsia"/>
          <w:sz w:val="21"/>
        </w:rPr>
        <w:t>(</w:t>
      </w:r>
      <w:r w:rsidR="00343CF8">
        <w:rPr>
          <w:rFonts w:hint="eastAsia"/>
          <w:sz w:val="21"/>
        </w:rPr>
        <w:t>16</w:t>
      </w:r>
      <w:r w:rsidR="00343CF8" w:rsidRPr="00470108">
        <w:rPr>
          <w:rFonts w:hint="eastAsia"/>
          <w:sz w:val="21"/>
        </w:rPr>
        <w:t>)</w:t>
      </w:r>
    </w:p>
    <w:p w:rsidR="00A41971" w:rsidRPr="00343CF8" w:rsidRDefault="00A41E38" w:rsidP="00661E16">
      <w:pPr>
        <w:pStyle w:val="27"/>
        <w:spacing w:beforeLines="0" w:afterLines="0" w:line="360" w:lineRule="auto"/>
        <w:jc w:val="left"/>
        <w:rPr>
          <w:rFonts w:ascii="黑体" w:eastAsia="黑体" w:hAnsi="黑体" w:cs="Times New Roman"/>
          <w:b w:val="0"/>
          <w:noProof/>
          <w:kern w:val="0"/>
          <w:sz w:val="21"/>
          <w:szCs w:val="21"/>
        </w:rPr>
      </w:pPr>
      <w:bookmarkStart w:id="106" w:name="_Toc483571306"/>
      <w:bookmarkStart w:id="107" w:name="_Toc486233649"/>
      <w:r>
        <w:rPr>
          <w:rFonts w:ascii="黑体" w:eastAsia="黑体" w:hAnsi="黑体" w:cs="Times New Roman" w:hint="eastAsia"/>
          <w:b w:val="0"/>
          <w:noProof/>
          <w:kern w:val="0"/>
          <w:sz w:val="21"/>
          <w:szCs w:val="21"/>
        </w:rPr>
        <w:t>5</w:t>
      </w:r>
      <w:r w:rsidR="00A41971" w:rsidRPr="00343CF8">
        <w:rPr>
          <w:rFonts w:ascii="黑体" w:eastAsia="黑体" w:hAnsi="黑体" w:cs="Times New Roman" w:hint="eastAsia"/>
          <w:b w:val="0"/>
          <w:noProof/>
          <w:kern w:val="0"/>
          <w:sz w:val="21"/>
          <w:szCs w:val="21"/>
        </w:rPr>
        <w:t xml:space="preserve">.6.4　</w:t>
      </w:r>
      <w:r w:rsidR="00A41971" w:rsidRPr="00343CF8">
        <w:rPr>
          <w:rFonts w:ascii="黑体" w:eastAsia="黑体" w:hAnsi="黑体" w:cs="Times New Roman"/>
          <w:b w:val="0"/>
          <w:noProof/>
          <w:kern w:val="0"/>
          <w:sz w:val="21"/>
          <w:szCs w:val="21"/>
        </w:rPr>
        <w:t>甲板纵骨</w:t>
      </w:r>
      <w:bookmarkEnd w:id="106"/>
      <w:bookmarkEnd w:id="107"/>
    </w:p>
    <w:p w:rsidR="00A41971" w:rsidRDefault="00A41E38" w:rsidP="00661E16">
      <w:pPr>
        <w:spacing w:line="360" w:lineRule="auto"/>
      </w:pPr>
      <w:r>
        <w:rPr>
          <w:rFonts w:hint="eastAsia"/>
        </w:rPr>
        <w:lastRenderedPageBreak/>
        <w:t>5</w:t>
      </w:r>
      <w:r w:rsidR="00A41971">
        <w:rPr>
          <w:rFonts w:hint="eastAsia"/>
        </w:rPr>
        <w:t>.6.4.1</w:t>
      </w:r>
      <w:r w:rsidR="00A41971">
        <w:rPr>
          <w:rFonts w:hint="eastAsia"/>
        </w:rPr>
        <w:t xml:space="preserve">　</w:t>
      </w:r>
      <w:r w:rsidR="00A41971" w:rsidRPr="00224E1C">
        <w:rPr>
          <w:rFonts w:hint="eastAsia"/>
        </w:rPr>
        <w:t>露天</w:t>
      </w:r>
      <w:r w:rsidR="00A41971">
        <w:rPr>
          <w:rFonts w:hint="eastAsia"/>
        </w:rPr>
        <w:t>/</w:t>
      </w:r>
      <w:r w:rsidR="00A41971" w:rsidRPr="00224E1C">
        <w:rPr>
          <w:rFonts w:hint="eastAsia"/>
        </w:rPr>
        <w:t>强力甲板纵骨的剖面模数</w:t>
      </w:r>
      <w:r w:rsidR="00A41971" w:rsidRPr="00224E1C">
        <w:rPr>
          <w:rFonts w:hint="eastAsia"/>
          <w:i/>
        </w:rPr>
        <w:t>Ｗ</w:t>
      </w:r>
      <w:r w:rsidR="00A41971" w:rsidRPr="00224E1C">
        <w:rPr>
          <w:rFonts w:hint="eastAsia"/>
        </w:rPr>
        <w:t>应不小于按下列两式计算所得之值</w:t>
      </w:r>
      <w:r w:rsidR="00A41971">
        <w:rPr>
          <w:rFonts w:hint="eastAsia"/>
        </w:rPr>
        <w:t>：</w:t>
      </w:r>
    </w:p>
    <w:p w:rsidR="00343CF8" w:rsidRDefault="00A41971" w:rsidP="00661E16">
      <w:pPr>
        <w:pStyle w:val="affffffe"/>
        <w:wordWrap/>
        <w:spacing w:beforeLines="0" w:line="360" w:lineRule="auto"/>
        <w:rPr>
          <w:sz w:val="21"/>
        </w:rPr>
      </w:pPr>
      <m:oMath>
        <m:r>
          <w:rPr>
            <w:rFonts w:ascii="Cambria Math" w:hAnsi="Cambria Math"/>
            <w:sz w:val="21"/>
          </w:rPr>
          <m:t>W</m:t>
        </m:r>
        <m:r>
          <m:rPr>
            <m:sty m:val="p"/>
          </m:rPr>
          <w:rPr>
            <w:rFonts w:ascii="Cambria Math" w:hAnsi="Cambria Math"/>
            <w:sz w:val="21"/>
          </w:rPr>
          <m:t>=1.1</m:t>
        </m:r>
        <m:sSub>
          <m:sSubPr>
            <m:ctrlPr>
              <w:rPr>
                <w:rFonts w:ascii="Cambria Math" w:hAnsi="Cambria Math"/>
                <w:i/>
                <w:iCs/>
                <w:sz w:val="21"/>
              </w:rPr>
            </m:ctrlPr>
          </m:sSubPr>
          <m:e>
            <m:r>
              <w:rPr>
                <w:rFonts w:ascii="Cambria Math" w:hAnsi="Cambria Math"/>
                <w:sz w:val="21"/>
              </w:rPr>
              <m:t>c</m:t>
            </m:r>
          </m:e>
          <m:sub>
            <m:r>
              <w:rPr>
                <w:rFonts w:ascii="Cambria Math" w:hAnsi="Cambria Math"/>
                <w:sz w:val="21"/>
              </w:rPr>
              <m:t>1</m:t>
            </m:r>
          </m:sub>
        </m:sSub>
        <m:r>
          <w:rPr>
            <w:rFonts w:ascii="Cambria Math" w:hAnsi="Cambria Math"/>
            <w:sz w:val="21"/>
          </w:rPr>
          <m:t>sh</m:t>
        </m:r>
        <m:sSup>
          <m:sSupPr>
            <m:ctrlPr>
              <w:rPr>
                <w:rFonts w:ascii="Cambria Math" w:hAnsi="Cambria Math"/>
                <w:sz w:val="21"/>
              </w:rPr>
            </m:ctrlPr>
          </m:sSupPr>
          <m:e>
            <m:r>
              <w:rPr>
                <w:rFonts w:ascii="Cambria Math" w:hAnsi="Cambria Math"/>
                <w:sz w:val="21"/>
              </w:rPr>
              <m:t>l</m:t>
            </m:r>
          </m:e>
          <m:sup>
            <m:r>
              <m:rPr>
                <m:sty m:val="p"/>
              </m:rPr>
              <w:rPr>
                <w:rFonts w:ascii="Cambria Math" w:hAnsi="Cambria Math"/>
                <w:sz w:val="21"/>
              </w:rPr>
              <m:t>2</m:t>
            </m:r>
          </m:sup>
        </m:sSup>
        <m:r>
          <m:rPr>
            <m:sty m:val="p"/>
          </m:rPr>
          <w:rPr>
            <w:rFonts w:ascii="Cambria Math" w:hAnsi="Cambria Math"/>
            <w:sz w:val="21"/>
          </w:rPr>
          <m:t xml:space="preserve">   </m:t>
        </m:r>
        <m:sSup>
          <m:sSupPr>
            <m:ctrlPr>
              <w:rPr>
                <w:rFonts w:ascii="Cambria Math" w:hAnsi="Cambria Math"/>
                <w:sz w:val="21"/>
              </w:rPr>
            </m:ctrlPr>
          </m:sSupPr>
          <m:e>
            <m:r>
              <m:rPr>
                <m:sty m:val="p"/>
              </m:rPr>
              <w:rPr>
                <w:rFonts w:ascii="Cambria Math" w:hAnsi="Cambria Math"/>
                <w:sz w:val="21"/>
              </w:rPr>
              <m:t>cm</m:t>
            </m:r>
          </m:e>
          <m:sup>
            <m:r>
              <m:rPr>
                <m:sty m:val="p"/>
              </m:rPr>
              <w:rPr>
                <w:rFonts w:ascii="Cambria Math" w:hAnsi="Cambria Math"/>
                <w:sz w:val="21"/>
              </w:rPr>
              <m:t>3</m:t>
            </m:r>
          </m:sup>
        </m:sSup>
      </m:oMath>
      <w:r w:rsidR="00343CF8">
        <w:rPr>
          <w:sz w:val="21"/>
        </w:rPr>
        <w:t>………………………………</w:t>
      </w:r>
      <w:r w:rsidR="00343CF8">
        <w:rPr>
          <w:rFonts w:hint="eastAsia"/>
          <w:sz w:val="21"/>
        </w:rPr>
        <w:t>.</w:t>
      </w:r>
      <w:r w:rsidR="00343CF8" w:rsidRPr="00470108">
        <w:rPr>
          <w:sz w:val="21"/>
        </w:rPr>
        <w:t>…</w:t>
      </w:r>
      <w:r w:rsidR="00343CF8">
        <w:rPr>
          <w:sz w:val="21"/>
        </w:rPr>
        <w:t>…</w:t>
      </w:r>
      <w:r w:rsidR="00343CF8">
        <w:rPr>
          <w:rFonts w:hint="eastAsia"/>
          <w:sz w:val="21"/>
        </w:rPr>
        <w:t>.</w:t>
      </w:r>
      <w:r w:rsidR="00343CF8" w:rsidRPr="00470108">
        <w:rPr>
          <w:sz w:val="21"/>
        </w:rPr>
        <w:t>…………</w:t>
      </w:r>
      <w:r w:rsidR="00343CF8" w:rsidRPr="00470108">
        <w:rPr>
          <w:rFonts w:hint="eastAsia"/>
          <w:sz w:val="21"/>
        </w:rPr>
        <w:t>(</w:t>
      </w:r>
      <w:r w:rsidR="00343CF8">
        <w:rPr>
          <w:rFonts w:hint="eastAsia"/>
          <w:sz w:val="21"/>
        </w:rPr>
        <w:t>17</w:t>
      </w:r>
      <w:r w:rsidR="00343CF8" w:rsidRPr="00470108">
        <w:rPr>
          <w:rFonts w:hint="eastAsia"/>
          <w:sz w:val="21"/>
        </w:rPr>
        <w:t>)</w:t>
      </w:r>
    </w:p>
    <w:p w:rsidR="00A41971" w:rsidRDefault="00A41971" w:rsidP="00661E16">
      <w:pPr>
        <w:pStyle w:val="affffffe"/>
        <w:wordWrap/>
        <w:spacing w:beforeLines="0" w:line="360" w:lineRule="auto"/>
      </w:pPr>
      <w:r>
        <w:t xml:space="preserve">      </w:t>
      </w:r>
      <m:oMath>
        <m:r>
          <w:rPr>
            <w:rFonts w:ascii="Cambria Math" w:hAnsi="Cambria Math"/>
            <w:sz w:val="21"/>
          </w:rPr>
          <m:t>W</m:t>
        </m:r>
        <m:r>
          <m:rPr>
            <m:sty m:val="p"/>
          </m:rPr>
          <w:rPr>
            <w:rFonts w:ascii="Cambria Math" w:hAnsi="Cambria Math"/>
            <w:sz w:val="21"/>
          </w:rPr>
          <m:t>=1.1</m:t>
        </m:r>
        <m:d>
          <m:dPr>
            <m:ctrlPr>
              <w:rPr>
                <w:rFonts w:ascii="Cambria Math" w:hAnsi="Cambria Math"/>
                <w:i/>
                <w:iCs/>
                <w:sz w:val="21"/>
              </w:rPr>
            </m:ctrlPr>
          </m:dPr>
          <m:e>
            <m:sSub>
              <m:sSubPr>
                <m:ctrlPr>
                  <w:rPr>
                    <w:rFonts w:ascii="Cambria Math" w:hAnsi="Cambria Math"/>
                    <w:i/>
                    <w:iCs/>
                    <w:sz w:val="21"/>
                  </w:rPr>
                </m:ctrlPr>
              </m:sSubPr>
              <m:e>
                <m:r>
                  <w:rPr>
                    <w:rFonts w:ascii="Cambria Math" w:hAnsi="Cambria Math"/>
                    <w:sz w:val="21"/>
                  </w:rPr>
                  <m:t>c</m:t>
                </m:r>
              </m:e>
              <m:sub>
                <m:r>
                  <w:rPr>
                    <w:rFonts w:ascii="Cambria Math" w:hAnsi="Cambria Math"/>
                    <w:sz w:val="21"/>
                  </w:rPr>
                  <m:t>2</m:t>
                </m:r>
              </m:sub>
            </m:sSub>
            <m:r>
              <w:rPr>
                <w:rFonts w:ascii="Cambria Math" w:hAnsi="Cambria Math"/>
                <w:sz w:val="21"/>
              </w:rPr>
              <m:t>sh+</m:t>
            </m:r>
            <m:sSub>
              <m:sSubPr>
                <m:ctrlPr>
                  <w:rPr>
                    <w:rFonts w:ascii="Cambria Math" w:hAnsi="Cambria Math"/>
                    <w:i/>
                    <w:iCs/>
                    <w:sz w:val="21"/>
                  </w:rPr>
                </m:ctrlPr>
              </m:sSubPr>
              <m:e>
                <m:r>
                  <w:rPr>
                    <w:rFonts w:ascii="Cambria Math" w:hAnsi="Cambria Math"/>
                    <w:sz w:val="21"/>
                  </w:rPr>
                  <m:t>c</m:t>
                </m:r>
              </m:e>
              <m:sub>
                <m:r>
                  <w:rPr>
                    <w:rFonts w:ascii="Cambria Math" w:hAnsi="Cambria Math"/>
                    <w:sz w:val="21"/>
                  </w:rPr>
                  <m:t>3</m:t>
                </m:r>
              </m:sub>
            </m:sSub>
            <m:r>
              <w:rPr>
                <w:rFonts w:ascii="Cambria Math" w:hAnsi="Cambria Math"/>
                <w:sz w:val="21"/>
              </w:rPr>
              <m:t>s</m:t>
            </m:r>
            <m:sSup>
              <m:sSupPr>
                <m:ctrlPr>
                  <w:rPr>
                    <w:rFonts w:ascii="Cambria Math" w:hAnsi="Cambria Math"/>
                    <w:sz w:val="21"/>
                  </w:rPr>
                </m:ctrlPr>
              </m:sSupPr>
              <m:e>
                <m:r>
                  <w:rPr>
                    <w:rFonts w:ascii="Cambria Math" w:hAnsi="Cambria Math"/>
                    <w:sz w:val="21"/>
                  </w:rPr>
                  <m:t>l</m:t>
                </m:r>
              </m:e>
              <m:sup>
                <m:r>
                  <m:rPr>
                    <m:sty m:val="p"/>
                  </m:rPr>
                  <w:rPr>
                    <w:rFonts w:ascii="Cambria Math" w:hAnsi="Cambria Math"/>
                    <w:sz w:val="21"/>
                  </w:rPr>
                  <m:t>2</m:t>
                </m:r>
              </m:sup>
            </m:sSup>
            <m:sSup>
              <m:sSupPr>
                <m:ctrlPr>
                  <w:rPr>
                    <w:rFonts w:ascii="Cambria Math" w:hAnsi="Cambria Math"/>
                    <w:sz w:val="21"/>
                  </w:rPr>
                </m:ctrlPr>
              </m:sSupPr>
              <m:e>
                <m:r>
                  <w:rPr>
                    <w:rFonts w:ascii="Cambria Math" w:hAnsi="Cambria Math"/>
                    <w:sz w:val="21"/>
                  </w:rPr>
                  <m:t>L</m:t>
                </m:r>
              </m:e>
              <m:sup>
                <m:r>
                  <m:rPr>
                    <m:sty m:val="p"/>
                  </m:rPr>
                  <w:rPr>
                    <w:rFonts w:ascii="Cambria Math" w:hAnsi="Cambria Math"/>
                    <w:sz w:val="21"/>
                  </w:rPr>
                  <m:t>2</m:t>
                </m:r>
              </m:sup>
            </m:sSup>
            <m:r>
              <w:rPr>
                <w:rFonts w:ascii="Cambria Math" w:hAnsi="Cambria Math"/>
                <w:sz w:val="21"/>
              </w:rPr>
              <m:t>×</m:t>
            </m:r>
            <m:sSup>
              <m:sSupPr>
                <m:ctrlPr>
                  <w:rPr>
                    <w:rFonts w:ascii="Cambria Math" w:hAnsi="Cambria Math"/>
                    <w:i/>
                    <w:sz w:val="21"/>
                  </w:rPr>
                </m:ctrlPr>
              </m:sSupPr>
              <m:e>
                <m:r>
                  <w:rPr>
                    <w:rFonts w:ascii="Cambria Math" w:hAnsi="Cambria Math"/>
                    <w:sz w:val="21"/>
                  </w:rPr>
                  <m:t>10</m:t>
                </m:r>
              </m:e>
              <m:sup>
                <m:r>
                  <w:rPr>
                    <w:rFonts w:ascii="Cambria Math" w:hAnsi="Cambria Math"/>
                    <w:sz w:val="21"/>
                  </w:rPr>
                  <m:t>-4</m:t>
                </m:r>
              </m:sup>
            </m:sSup>
          </m:e>
        </m:d>
        <m:r>
          <m:rPr>
            <m:sty m:val="p"/>
          </m:rPr>
          <w:rPr>
            <w:rFonts w:ascii="Cambria Math" w:hAnsi="Cambria Math"/>
            <w:sz w:val="21"/>
          </w:rPr>
          <m:t xml:space="preserve">   </m:t>
        </m:r>
        <m:sSup>
          <m:sSupPr>
            <m:ctrlPr>
              <w:rPr>
                <w:rFonts w:ascii="Cambria Math" w:hAnsi="Cambria Math"/>
                <w:sz w:val="21"/>
              </w:rPr>
            </m:ctrlPr>
          </m:sSupPr>
          <m:e>
            <m:r>
              <m:rPr>
                <m:sty m:val="p"/>
              </m:rPr>
              <w:rPr>
                <w:rFonts w:ascii="Cambria Math" w:hAnsi="Cambria Math"/>
                <w:sz w:val="21"/>
              </w:rPr>
              <m:t>cm</m:t>
            </m:r>
          </m:e>
          <m:sup>
            <m:r>
              <m:rPr>
                <m:sty m:val="p"/>
              </m:rPr>
              <w:rPr>
                <w:rFonts w:ascii="Cambria Math" w:hAnsi="Cambria Math"/>
                <w:sz w:val="21"/>
              </w:rPr>
              <m:t>3</m:t>
            </m:r>
          </m:sup>
        </m:sSup>
      </m:oMath>
      <w:r w:rsidR="00395C0D">
        <w:rPr>
          <w:sz w:val="21"/>
        </w:rPr>
        <w:t>…………</w:t>
      </w:r>
      <w:r w:rsidR="00395C0D">
        <w:rPr>
          <w:rFonts w:hint="eastAsia"/>
          <w:sz w:val="21"/>
        </w:rPr>
        <w:t>..</w:t>
      </w:r>
      <w:r w:rsidR="00343CF8">
        <w:rPr>
          <w:rFonts w:hint="eastAsia"/>
          <w:sz w:val="21"/>
        </w:rPr>
        <w:t>.</w:t>
      </w:r>
      <w:r w:rsidR="00343CF8" w:rsidRPr="00470108">
        <w:rPr>
          <w:sz w:val="21"/>
        </w:rPr>
        <w:t>…</w:t>
      </w:r>
      <w:r w:rsidR="00343CF8">
        <w:rPr>
          <w:sz w:val="21"/>
        </w:rPr>
        <w:t>…</w:t>
      </w:r>
      <w:r w:rsidR="00343CF8">
        <w:rPr>
          <w:rFonts w:hint="eastAsia"/>
          <w:sz w:val="21"/>
        </w:rPr>
        <w:t>.</w:t>
      </w:r>
      <w:r w:rsidR="00343CF8" w:rsidRPr="00470108">
        <w:rPr>
          <w:sz w:val="21"/>
        </w:rPr>
        <w:t>…………</w:t>
      </w:r>
      <w:r w:rsidR="00343CF8" w:rsidRPr="00470108">
        <w:rPr>
          <w:rFonts w:hint="eastAsia"/>
          <w:sz w:val="21"/>
        </w:rPr>
        <w:t>(</w:t>
      </w:r>
      <w:r w:rsidR="00343CF8">
        <w:rPr>
          <w:rFonts w:hint="eastAsia"/>
          <w:sz w:val="21"/>
        </w:rPr>
        <w:t>18</w:t>
      </w:r>
      <w:r w:rsidR="00343CF8" w:rsidRPr="00470108">
        <w:rPr>
          <w:rFonts w:hint="eastAsia"/>
          <w:sz w:val="21"/>
        </w:rPr>
        <w:t>)</w:t>
      </w:r>
      <w:r>
        <w:t xml:space="preserve">       </w:t>
      </w:r>
    </w:p>
    <w:p w:rsidR="00A41971" w:rsidRPr="00A41971" w:rsidRDefault="00A41971" w:rsidP="00661E16">
      <w:pPr>
        <w:pStyle w:val="aff6"/>
        <w:spacing w:line="360" w:lineRule="auto"/>
        <w:ind w:firstLineChars="0" w:firstLine="0"/>
        <w:rPr>
          <w:rFonts w:ascii="黑体" w:eastAsia="黑体" w:hAnsi="黑体"/>
          <w:szCs w:val="21"/>
        </w:rPr>
      </w:pPr>
    </w:p>
    <w:p w:rsidR="00B24155" w:rsidRPr="00BD318B" w:rsidRDefault="00A41E38" w:rsidP="00923F4D">
      <w:pPr>
        <w:pStyle w:val="aff6"/>
        <w:spacing w:line="360" w:lineRule="auto"/>
        <w:ind w:firstLineChars="0" w:firstLine="0"/>
        <w:outlineLvl w:val="2"/>
        <w:rPr>
          <w:rFonts w:ascii="黑体" w:eastAsia="黑体" w:hAnsi="黑体"/>
          <w:szCs w:val="21"/>
        </w:rPr>
      </w:pPr>
      <w:r>
        <w:rPr>
          <w:rFonts w:ascii="黑体" w:eastAsia="黑体" w:hAnsi="黑体" w:hint="eastAsia"/>
          <w:szCs w:val="21"/>
        </w:rPr>
        <w:t>5</w:t>
      </w:r>
      <w:r w:rsidR="00B24155" w:rsidRPr="00BD318B">
        <w:rPr>
          <w:rFonts w:ascii="黑体" w:eastAsia="黑体" w:hAnsi="黑体"/>
          <w:szCs w:val="21"/>
        </w:rPr>
        <w:t>.</w:t>
      </w:r>
      <w:r w:rsidR="00467D71">
        <w:rPr>
          <w:rFonts w:ascii="黑体" w:eastAsia="黑体" w:hAnsi="黑体" w:hint="eastAsia"/>
          <w:szCs w:val="21"/>
        </w:rPr>
        <w:t>7</w:t>
      </w:r>
      <w:r w:rsidR="00B24155" w:rsidRPr="00BD318B">
        <w:rPr>
          <w:rFonts w:ascii="黑体" w:eastAsia="黑体" w:hAnsi="黑体" w:hint="eastAsia"/>
          <w:szCs w:val="21"/>
        </w:rPr>
        <w:t xml:space="preserve">　艉封板</w:t>
      </w:r>
    </w:p>
    <w:p w:rsidR="005D1887" w:rsidRPr="003B70EC" w:rsidRDefault="00A41E38" w:rsidP="00923F4D">
      <w:pPr>
        <w:pStyle w:val="aff6"/>
        <w:spacing w:line="360" w:lineRule="auto"/>
        <w:ind w:firstLineChars="0" w:firstLine="0"/>
        <w:outlineLvl w:val="3"/>
        <w:rPr>
          <w:szCs w:val="21"/>
        </w:rPr>
      </w:pPr>
      <w:r>
        <w:rPr>
          <w:rFonts w:ascii="黑体" w:eastAsia="黑体" w:hAnsi="黑体" w:hint="eastAsia"/>
          <w:szCs w:val="21"/>
        </w:rPr>
        <w:t>5</w:t>
      </w:r>
      <w:r w:rsidR="00955B5D" w:rsidRPr="00BD318B">
        <w:rPr>
          <w:rFonts w:ascii="黑体" w:eastAsia="黑体" w:hAnsi="黑体" w:hint="eastAsia"/>
          <w:szCs w:val="21"/>
        </w:rPr>
        <w:t>.</w:t>
      </w:r>
      <w:r w:rsidR="00467D71">
        <w:rPr>
          <w:rFonts w:ascii="黑体" w:eastAsia="黑体" w:hAnsi="黑体" w:hint="eastAsia"/>
          <w:szCs w:val="21"/>
        </w:rPr>
        <w:t>7</w:t>
      </w:r>
      <w:r w:rsidR="00955B5D" w:rsidRPr="00BD318B">
        <w:rPr>
          <w:rFonts w:ascii="黑体" w:eastAsia="黑体" w:hAnsi="黑体" w:hint="eastAsia"/>
          <w:szCs w:val="21"/>
        </w:rPr>
        <w:t>.1</w:t>
      </w:r>
      <w:r w:rsidR="00374C89" w:rsidRPr="003B70EC">
        <w:rPr>
          <w:rFonts w:hint="eastAsia"/>
          <w:szCs w:val="21"/>
        </w:rPr>
        <w:t xml:space="preserve">　</w:t>
      </w:r>
      <w:r w:rsidR="00625A88" w:rsidRPr="003B70EC">
        <w:rPr>
          <w:rFonts w:hint="eastAsia"/>
          <w:szCs w:val="21"/>
        </w:rPr>
        <w:t>艉封板</w:t>
      </w:r>
      <w:r w:rsidR="00625A88" w:rsidRPr="003B70EC">
        <w:rPr>
          <w:szCs w:val="21"/>
        </w:rPr>
        <w:t>的厚度应不</w:t>
      </w:r>
      <w:r w:rsidR="00625A88" w:rsidRPr="003B70EC">
        <w:rPr>
          <w:rFonts w:hint="eastAsia"/>
          <w:szCs w:val="21"/>
        </w:rPr>
        <w:t>小于</w:t>
      </w:r>
      <w:r w:rsidR="00625A88" w:rsidRPr="003B70EC">
        <w:rPr>
          <w:szCs w:val="21"/>
        </w:rPr>
        <w:t>舷侧板厚度的</w:t>
      </w:r>
      <w:r w:rsidR="00625A88" w:rsidRPr="003B70EC">
        <w:rPr>
          <w:rFonts w:hint="eastAsia"/>
          <w:szCs w:val="21"/>
        </w:rPr>
        <w:t>1.2倍</w:t>
      </w:r>
      <w:r w:rsidR="00625A88" w:rsidRPr="003B70EC">
        <w:rPr>
          <w:szCs w:val="21"/>
        </w:rPr>
        <w:t>，其骨材要求与舷侧板的骨材要求相同。</w:t>
      </w:r>
    </w:p>
    <w:p w:rsidR="00ED51EF" w:rsidRPr="00343CF8" w:rsidRDefault="00A41E38" w:rsidP="00923F4D">
      <w:pPr>
        <w:pStyle w:val="aff6"/>
        <w:spacing w:line="360" w:lineRule="auto"/>
        <w:ind w:firstLineChars="0" w:firstLine="0"/>
        <w:outlineLvl w:val="2"/>
        <w:rPr>
          <w:rFonts w:ascii="黑体" w:eastAsia="黑体" w:hAnsi="黑体"/>
          <w:szCs w:val="21"/>
        </w:rPr>
      </w:pPr>
      <w:r>
        <w:rPr>
          <w:rFonts w:ascii="黑体" w:eastAsia="黑体" w:hAnsi="黑体" w:hint="eastAsia"/>
          <w:szCs w:val="21"/>
        </w:rPr>
        <w:t>5</w:t>
      </w:r>
      <w:r w:rsidR="00B24155" w:rsidRPr="00343CF8">
        <w:rPr>
          <w:rFonts w:ascii="黑体" w:eastAsia="黑体" w:hAnsi="黑体" w:hint="eastAsia"/>
          <w:szCs w:val="21"/>
        </w:rPr>
        <w:t>.</w:t>
      </w:r>
      <w:r w:rsidR="00467D71">
        <w:rPr>
          <w:rFonts w:ascii="黑体" w:eastAsia="黑体" w:hAnsi="黑体" w:hint="eastAsia"/>
          <w:szCs w:val="21"/>
        </w:rPr>
        <w:t>8</w:t>
      </w:r>
      <w:r w:rsidR="00B24155" w:rsidRPr="00343CF8">
        <w:rPr>
          <w:rFonts w:ascii="黑体" w:eastAsia="黑体" w:hAnsi="黑体" w:hint="eastAsia"/>
          <w:szCs w:val="21"/>
        </w:rPr>
        <w:t xml:space="preserve">　密性试验</w:t>
      </w:r>
    </w:p>
    <w:p w:rsidR="00F9624B" w:rsidRPr="003B70EC" w:rsidRDefault="00A41E38" w:rsidP="00661E16">
      <w:pPr>
        <w:pStyle w:val="aff6"/>
        <w:spacing w:line="360" w:lineRule="auto"/>
        <w:ind w:firstLineChars="0" w:firstLine="0"/>
        <w:outlineLvl w:val="3"/>
        <w:rPr>
          <w:szCs w:val="21"/>
        </w:rPr>
      </w:pPr>
      <w:r>
        <w:rPr>
          <w:rFonts w:ascii="黑体" w:eastAsia="黑体" w:hAnsi="黑体" w:hint="eastAsia"/>
          <w:szCs w:val="21"/>
        </w:rPr>
        <w:t>5</w:t>
      </w:r>
      <w:r w:rsidR="00955B5D" w:rsidRPr="00BD318B">
        <w:rPr>
          <w:rFonts w:ascii="黑体" w:eastAsia="黑体" w:hAnsi="黑体" w:hint="eastAsia"/>
          <w:szCs w:val="21"/>
        </w:rPr>
        <w:t>.</w:t>
      </w:r>
      <w:r w:rsidR="00467D71">
        <w:rPr>
          <w:rFonts w:ascii="黑体" w:eastAsia="黑体" w:hAnsi="黑体" w:hint="eastAsia"/>
          <w:szCs w:val="21"/>
        </w:rPr>
        <w:t>8</w:t>
      </w:r>
      <w:r w:rsidR="00955B5D" w:rsidRPr="00BD318B">
        <w:rPr>
          <w:rFonts w:ascii="黑体" w:eastAsia="黑体" w:hAnsi="黑体" w:hint="eastAsia"/>
          <w:szCs w:val="21"/>
        </w:rPr>
        <w:t>.1</w:t>
      </w:r>
      <w:r w:rsidR="00374C89" w:rsidRPr="00BD318B">
        <w:rPr>
          <w:rFonts w:ascii="黑体" w:eastAsia="黑体" w:hAnsi="黑体" w:hint="eastAsia"/>
          <w:szCs w:val="21"/>
        </w:rPr>
        <w:t xml:space="preserve">　</w:t>
      </w:r>
      <w:r w:rsidR="00F9624B" w:rsidRPr="003B70EC">
        <w:rPr>
          <w:rFonts w:hint="eastAsia"/>
          <w:szCs w:val="21"/>
        </w:rPr>
        <w:t>艇体完工后，应进行密性试验，密性试验分为灌水试验和冲水试验。</w:t>
      </w:r>
    </w:p>
    <w:p w:rsidR="00F9624B" w:rsidRPr="003B70EC" w:rsidRDefault="00A41E38" w:rsidP="00661E16">
      <w:pPr>
        <w:pStyle w:val="aff6"/>
        <w:spacing w:line="360" w:lineRule="auto"/>
        <w:ind w:firstLineChars="0" w:firstLine="0"/>
        <w:outlineLvl w:val="3"/>
        <w:rPr>
          <w:szCs w:val="21"/>
        </w:rPr>
      </w:pPr>
      <w:r>
        <w:rPr>
          <w:rFonts w:ascii="黑体" w:eastAsia="黑体" w:hAnsi="黑体" w:hint="eastAsia"/>
          <w:szCs w:val="21"/>
        </w:rPr>
        <w:t>5</w:t>
      </w:r>
      <w:r w:rsidR="00F9624B" w:rsidRPr="00BD318B">
        <w:rPr>
          <w:rFonts w:ascii="黑体" w:eastAsia="黑体" w:hAnsi="黑体"/>
          <w:szCs w:val="21"/>
        </w:rPr>
        <w:t>.</w:t>
      </w:r>
      <w:r w:rsidR="00467D71">
        <w:rPr>
          <w:rFonts w:ascii="黑体" w:eastAsia="黑体" w:hAnsi="黑体" w:hint="eastAsia"/>
          <w:szCs w:val="21"/>
        </w:rPr>
        <w:t>8</w:t>
      </w:r>
      <w:r w:rsidR="00F9624B" w:rsidRPr="00BD318B">
        <w:rPr>
          <w:rFonts w:ascii="黑体" w:eastAsia="黑体" w:hAnsi="黑体"/>
          <w:szCs w:val="21"/>
        </w:rPr>
        <w:t>.2</w:t>
      </w:r>
      <w:r w:rsidR="00F9624B" w:rsidRPr="00BD318B">
        <w:rPr>
          <w:rFonts w:ascii="黑体" w:eastAsia="黑体" w:hAnsi="黑体" w:hint="eastAsia"/>
          <w:szCs w:val="21"/>
        </w:rPr>
        <w:t xml:space="preserve">　</w:t>
      </w:r>
      <w:r w:rsidR="00F9624B" w:rsidRPr="003B70EC">
        <w:rPr>
          <w:rFonts w:hint="eastAsia"/>
          <w:szCs w:val="21"/>
        </w:rPr>
        <w:t>对要求水密的结构(如首尾尖舱、机舱、压载水舱等)应进行灌水试验。对内部没有水密舱壁的艇可利用舷外水压力代替灌水试验。</w:t>
      </w:r>
    </w:p>
    <w:p w:rsidR="00F9624B" w:rsidRPr="003B70EC" w:rsidRDefault="00A41E38" w:rsidP="00343CF8">
      <w:pPr>
        <w:pStyle w:val="aff6"/>
        <w:spacing w:line="360" w:lineRule="auto"/>
        <w:ind w:firstLineChars="0" w:firstLine="0"/>
        <w:outlineLvl w:val="3"/>
        <w:rPr>
          <w:szCs w:val="21"/>
        </w:rPr>
      </w:pPr>
      <w:r>
        <w:rPr>
          <w:rFonts w:ascii="黑体" w:eastAsia="黑体" w:hAnsi="黑体" w:hint="eastAsia"/>
          <w:szCs w:val="21"/>
        </w:rPr>
        <w:t>5</w:t>
      </w:r>
      <w:r w:rsidR="00F9624B" w:rsidRPr="00BD318B">
        <w:rPr>
          <w:rFonts w:ascii="黑体" w:eastAsia="黑体" w:hAnsi="黑体"/>
          <w:szCs w:val="21"/>
        </w:rPr>
        <w:t>.</w:t>
      </w:r>
      <w:r w:rsidR="00467D71">
        <w:rPr>
          <w:rFonts w:ascii="黑体" w:eastAsia="黑体" w:hAnsi="黑体" w:hint="eastAsia"/>
          <w:szCs w:val="21"/>
        </w:rPr>
        <w:t>8</w:t>
      </w:r>
      <w:r w:rsidR="00F9624B" w:rsidRPr="00BD318B">
        <w:rPr>
          <w:rFonts w:ascii="黑体" w:eastAsia="黑体" w:hAnsi="黑体"/>
          <w:szCs w:val="21"/>
        </w:rPr>
        <w:t>.3</w:t>
      </w:r>
      <w:r w:rsidR="00F9624B" w:rsidRPr="003B70EC">
        <w:rPr>
          <w:rFonts w:hint="eastAsia"/>
          <w:szCs w:val="21"/>
        </w:rPr>
        <w:t xml:space="preserve">　艇体灌水或浸水时间应不小于4</w:t>
      </w:r>
      <w:r w:rsidR="00F9624B" w:rsidRPr="003B70EC">
        <w:rPr>
          <w:szCs w:val="21"/>
        </w:rPr>
        <w:t>h</w:t>
      </w:r>
      <w:r w:rsidR="00F9624B" w:rsidRPr="003B70EC">
        <w:rPr>
          <w:rFonts w:hint="eastAsia"/>
          <w:szCs w:val="21"/>
        </w:rPr>
        <w:t>，且不应有渗漏现象。</w:t>
      </w:r>
    </w:p>
    <w:p w:rsidR="005D1887" w:rsidRPr="003B70EC" w:rsidRDefault="00A41E38" w:rsidP="00343CF8">
      <w:pPr>
        <w:pStyle w:val="aff6"/>
        <w:spacing w:line="360" w:lineRule="auto"/>
        <w:ind w:firstLineChars="0" w:firstLine="0"/>
        <w:outlineLvl w:val="3"/>
        <w:rPr>
          <w:szCs w:val="21"/>
        </w:rPr>
      </w:pPr>
      <w:r>
        <w:rPr>
          <w:rFonts w:ascii="黑体" w:eastAsia="黑体" w:hAnsi="黑体" w:hint="eastAsia"/>
          <w:szCs w:val="21"/>
        </w:rPr>
        <w:t>5</w:t>
      </w:r>
      <w:r w:rsidR="00F9624B" w:rsidRPr="00BD318B">
        <w:rPr>
          <w:rFonts w:ascii="黑体" w:eastAsia="黑体" w:hAnsi="黑体"/>
          <w:szCs w:val="21"/>
        </w:rPr>
        <w:t>.</w:t>
      </w:r>
      <w:r w:rsidR="00467D71">
        <w:rPr>
          <w:rFonts w:ascii="黑体" w:eastAsia="黑体" w:hAnsi="黑体" w:hint="eastAsia"/>
          <w:szCs w:val="21"/>
        </w:rPr>
        <w:t>8</w:t>
      </w:r>
      <w:r w:rsidR="00F9624B" w:rsidRPr="00BD318B">
        <w:rPr>
          <w:rFonts w:ascii="黑体" w:eastAsia="黑体" w:hAnsi="黑体" w:hint="eastAsia"/>
          <w:szCs w:val="21"/>
        </w:rPr>
        <w:t>.4</w:t>
      </w:r>
      <w:r w:rsidR="00F9624B" w:rsidRPr="003B70EC">
        <w:rPr>
          <w:rFonts w:hint="eastAsia"/>
          <w:szCs w:val="21"/>
        </w:rPr>
        <w:t xml:space="preserve">　冲水试验时，出水口压力应不小于20</w:t>
      </w:r>
      <w:r w:rsidR="00F9624B" w:rsidRPr="003B70EC">
        <w:rPr>
          <w:szCs w:val="21"/>
        </w:rPr>
        <w:t xml:space="preserve">0 </w:t>
      </w:r>
      <w:r w:rsidR="00F9624B" w:rsidRPr="003B70EC">
        <w:rPr>
          <w:rFonts w:hint="eastAsia"/>
          <w:szCs w:val="21"/>
        </w:rPr>
        <w:t>kPa，喷嘴离被试项目的距离应不大于1</w:t>
      </w:r>
      <w:r w:rsidR="00F9624B" w:rsidRPr="003B70EC">
        <w:rPr>
          <w:szCs w:val="21"/>
        </w:rPr>
        <w:t>.</w:t>
      </w:r>
      <w:r w:rsidR="00F9624B" w:rsidRPr="003B70EC">
        <w:rPr>
          <w:rFonts w:hint="eastAsia"/>
          <w:szCs w:val="21"/>
        </w:rPr>
        <w:t>5</w:t>
      </w:r>
      <w:r w:rsidR="00F9624B" w:rsidRPr="003B70EC">
        <w:rPr>
          <w:szCs w:val="21"/>
        </w:rPr>
        <w:t xml:space="preserve"> </w:t>
      </w:r>
      <w:r w:rsidR="00F9624B" w:rsidRPr="003B70EC">
        <w:rPr>
          <w:rFonts w:hint="eastAsia"/>
          <w:szCs w:val="21"/>
        </w:rPr>
        <w:t>m，喷嘴内径应不小于12.5</w:t>
      </w:r>
      <w:r w:rsidR="00F9624B" w:rsidRPr="003B70EC">
        <w:rPr>
          <w:szCs w:val="21"/>
        </w:rPr>
        <w:t xml:space="preserve"> </w:t>
      </w:r>
      <w:r w:rsidR="00F9624B" w:rsidRPr="003B70EC">
        <w:rPr>
          <w:rFonts w:hint="eastAsia"/>
          <w:szCs w:val="21"/>
        </w:rPr>
        <w:t>mm。水柱移动速度应不大于0</w:t>
      </w:r>
      <w:r w:rsidR="00F9624B" w:rsidRPr="003B70EC">
        <w:rPr>
          <w:szCs w:val="21"/>
        </w:rPr>
        <w:t>.</w:t>
      </w:r>
      <w:r w:rsidR="00F9624B" w:rsidRPr="003B70EC">
        <w:rPr>
          <w:rFonts w:hint="eastAsia"/>
          <w:szCs w:val="21"/>
        </w:rPr>
        <w:t>1</w:t>
      </w:r>
      <w:r w:rsidR="00F9624B" w:rsidRPr="003B70EC">
        <w:rPr>
          <w:szCs w:val="21"/>
        </w:rPr>
        <w:t xml:space="preserve"> </w:t>
      </w:r>
      <w:r w:rsidR="00F9624B" w:rsidRPr="003B70EC">
        <w:rPr>
          <w:rFonts w:hint="eastAsia"/>
          <w:szCs w:val="21"/>
        </w:rPr>
        <w:t>m/</w:t>
      </w:r>
      <w:r w:rsidR="00F9624B" w:rsidRPr="003B70EC">
        <w:rPr>
          <w:szCs w:val="21"/>
        </w:rPr>
        <w:t>s</w:t>
      </w:r>
      <w:r w:rsidR="00F9624B" w:rsidRPr="003B70EC">
        <w:rPr>
          <w:rFonts w:hint="eastAsia"/>
          <w:szCs w:val="21"/>
        </w:rPr>
        <w:t>。</w:t>
      </w:r>
    </w:p>
    <w:p w:rsidR="0093388C" w:rsidRPr="003B70EC" w:rsidRDefault="002D7F84" w:rsidP="00923F4D">
      <w:pPr>
        <w:pStyle w:val="a4"/>
        <w:spacing w:before="312" w:after="312" w:line="360" w:lineRule="auto"/>
        <w:rPr>
          <w:szCs w:val="21"/>
        </w:rPr>
      </w:pPr>
      <w:bookmarkStart w:id="108" w:name="_Toc486233650"/>
      <w:r w:rsidRPr="003B70EC">
        <w:rPr>
          <w:rFonts w:hint="eastAsia"/>
          <w:szCs w:val="21"/>
        </w:rPr>
        <w:t>其他性能要求</w:t>
      </w:r>
      <w:bookmarkEnd w:id="108"/>
    </w:p>
    <w:p w:rsidR="002D7F84" w:rsidRPr="00BD318B" w:rsidRDefault="00A41E38" w:rsidP="00BD318B">
      <w:pPr>
        <w:pStyle w:val="aff6"/>
        <w:spacing w:line="360" w:lineRule="auto"/>
        <w:ind w:firstLineChars="0" w:firstLine="0"/>
        <w:outlineLvl w:val="3"/>
        <w:rPr>
          <w:rFonts w:ascii="黑体" w:eastAsia="黑体" w:hAnsi="黑体"/>
          <w:szCs w:val="21"/>
        </w:rPr>
      </w:pPr>
      <w:bookmarkStart w:id="109" w:name="_Toc453663345"/>
      <w:r>
        <w:rPr>
          <w:rFonts w:ascii="黑体" w:eastAsia="黑体" w:hAnsi="黑体" w:hint="eastAsia"/>
          <w:szCs w:val="21"/>
        </w:rPr>
        <w:t>6</w:t>
      </w:r>
      <w:r w:rsidR="002D7F84" w:rsidRPr="00BD318B">
        <w:rPr>
          <w:rFonts w:ascii="黑体" w:eastAsia="黑体" w:hAnsi="黑体"/>
          <w:szCs w:val="21"/>
        </w:rPr>
        <w:t>.1</w:t>
      </w:r>
      <w:r w:rsidR="002D7F84" w:rsidRPr="00BD318B">
        <w:rPr>
          <w:rFonts w:ascii="黑体" w:eastAsia="黑体" w:hAnsi="黑体" w:hint="eastAsia"/>
          <w:szCs w:val="21"/>
        </w:rPr>
        <w:t xml:space="preserve">　稳性</w:t>
      </w:r>
      <w:bookmarkEnd w:id="109"/>
    </w:p>
    <w:p w:rsidR="002D7F84" w:rsidRPr="00BD318B"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6</w:t>
      </w:r>
      <w:r w:rsidR="002D7F84" w:rsidRPr="00BD318B">
        <w:rPr>
          <w:rFonts w:ascii="黑体" w:eastAsia="黑体" w:hAnsi="黑体" w:hint="eastAsia"/>
          <w:szCs w:val="21"/>
        </w:rPr>
        <w:t>.1.1　一般要求</w:t>
      </w:r>
    </w:p>
    <w:p w:rsidR="002D7F84" w:rsidRPr="003B70EC" w:rsidRDefault="002D7F84" w:rsidP="00923F4D">
      <w:pPr>
        <w:spacing w:line="360" w:lineRule="auto"/>
        <w:ind w:firstLine="480"/>
        <w:rPr>
          <w:szCs w:val="21"/>
        </w:rPr>
      </w:pPr>
      <w:r w:rsidRPr="003B70EC">
        <w:rPr>
          <w:rFonts w:hint="eastAsia"/>
          <w:szCs w:val="21"/>
        </w:rPr>
        <w:t>7.1.1.1</w:t>
      </w:r>
      <w:r w:rsidRPr="003B70EC">
        <w:rPr>
          <w:rFonts w:hint="eastAsia"/>
          <w:szCs w:val="21"/>
        </w:rPr>
        <w:t xml:space="preserve">　下列船舶应按本节规定核算船舶稳性：</w:t>
      </w:r>
    </w:p>
    <w:p w:rsidR="002D7F84" w:rsidRPr="003B70EC" w:rsidRDefault="002D7F84" w:rsidP="00923F4D">
      <w:pPr>
        <w:spacing w:line="360" w:lineRule="auto"/>
        <w:ind w:firstLine="480"/>
        <w:rPr>
          <w:szCs w:val="21"/>
        </w:rPr>
      </w:pPr>
      <w:r w:rsidRPr="003B70EC">
        <w:rPr>
          <w:rFonts w:hint="eastAsia"/>
          <w:szCs w:val="21"/>
        </w:rPr>
        <w:t>(1)</w:t>
      </w:r>
      <w:r w:rsidRPr="003B70EC">
        <w:rPr>
          <w:szCs w:val="21"/>
        </w:rPr>
        <w:t xml:space="preserve"> </w:t>
      </w:r>
      <w:r w:rsidRPr="003B70EC">
        <w:rPr>
          <w:rFonts w:hint="eastAsia"/>
          <w:szCs w:val="21"/>
        </w:rPr>
        <w:t>新船；</w:t>
      </w:r>
    </w:p>
    <w:p w:rsidR="002D7F84" w:rsidRPr="003B70EC" w:rsidRDefault="002D7F84" w:rsidP="00923F4D">
      <w:pPr>
        <w:spacing w:line="360" w:lineRule="auto"/>
        <w:ind w:firstLine="480"/>
        <w:rPr>
          <w:szCs w:val="21"/>
        </w:rPr>
      </w:pPr>
      <w:r w:rsidRPr="003B70EC">
        <w:rPr>
          <w:rFonts w:hint="eastAsia"/>
          <w:szCs w:val="21"/>
        </w:rPr>
        <w:t xml:space="preserve">(2) </w:t>
      </w:r>
      <w:r w:rsidRPr="003B70EC">
        <w:rPr>
          <w:rFonts w:hint="eastAsia"/>
          <w:szCs w:val="21"/>
        </w:rPr>
        <w:t>初次检验的现有船舶；</w:t>
      </w:r>
    </w:p>
    <w:p w:rsidR="002D7F84" w:rsidRPr="003B70EC" w:rsidRDefault="002D7F84" w:rsidP="00923F4D">
      <w:pPr>
        <w:spacing w:line="360" w:lineRule="auto"/>
        <w:ind w:firstLine="480"/>
        <w:rPr>
          <w:szCs w:val="21"/>
        </w:rPr>
      </w:pPr>
      <w:r w:rsidRPr="003B70EC">
        <w:rPr>
          <w:rFonts w:hint="eastAsia"/>
          <w:szCs w:val="21"/>
        </w:rPr>
        <w:t xml:space="preserve">(3) </w:t>
      </w:r>
      <w:r w:rsidRPr="003B70EC">
        <w:rPr>
          <w:rFonts w:hint="eastAsia"/>
          <w:szCs w:val="21"/>
        </w:rPr>
        <w:t>船舶因改装、改建或修理使船舶稳性恶化或空船状况变化较大的现有船舶；</w:t>
      </w:r>
    </w:p>
    <w:p w:rsidR="002D7F84" w:rsidRPr="003B70EC" w:rsidRDefault="002D7F84" w:rsidP="00923F4D">
      <w:pPr>
        <w:spacing w:line="360" w:lineRule="auto"/>
        <w:ind w:firstLine="480"/>
        <w:rPr>
          <w:szCs w:val="21"/>
        </w:rPr>
      </w:pPr>
      <w:r w:rsidRPr="003B70EC">
        <w:rPr>
          <w:rFonts w:hint="eastAsia"/>
          <w:szCs w:val="21"/>
        </w:rPr>
        <w:t xml:space="preserve">(4) </w:t>
      </w:r>
      <w:r w:rsidRPr="003B70EC">
        <w:rPr>
          <w:rFonts w:hint="eastAsia"/>
          <w:szCs w:val="21"/>
        </w:rPr>
        <w:t>对其船舶稳性发生怀疑的现有船舶。</w:t>
      </w:r>
    </w:p>
    <w:p w:rsidR="002D7F84" w:rsidRPr="003B70EC" w:rsidRDefault="00A41E38" w:rsidP="00923F4D">
      <w:pPr>
        <w:spacing w:line="360" w:lineRule="auto"/>
        <w:ind w:firstLine="480"/>
        <w:rPr>
          <w:szCs w:val="21"/>
        </w:rPr>
      </w:pPr>
      <w:r>
        <w:rPr>
          <w:rFonts w:hint="eastAsia"/>
          <w:szCs w:val="21"/>
        </w:rPr>
        <w:t>6</w:t>
      </w:r>
      <w:r w:rsidR="002D7F84" w:rsidRPr="003B70EC">
        <w:rPr>
          <w:rFonts w:hint="eastAsia"/>
          <w:szCs w:val="21"/>
        </w:rPr>
        <w:t>.1.1.2</w:t>
      </w:r>
      <w:r w:rsidR="002D7F84" w:rsidRPr="003B70EC">
        <w:rPr>
          <w:rFonts w:hint="eastAsia"/>
          <w:szCs w:val="21"/>
        </w:rPr>
        <w:t xml:space="preserve">　高密度</w:t>
      </w:r>
      <w:r w:rsidR="002D7F84" w:rsidRPr="003B70EC">
        <w:rPr>
          <w:szCs w:val="21"/>
        </w:rPr>
        <w:t>聚乙烯渔业</w:t>
      </w:r>
      <w:r w:rsidR="002D7F84" w:rsidRPr="003B70EC">
        <w:rPr>
          <w:rFonts w:hint="eastAsia"/>
          <w:szCs w:val="21"/>
        </w:rPr>
        <w:t>船舶应按中国</w:t>
      </w:r>
      <w:r w:rsidR="002D7F84" w:rsidRPr="003B70EC">
        <w:rPr>
          <w:szCs w:val="21"/>
        </w:rPr>
        <w:t>国家渔检局颁布的</w:t>
      </w:r>
      <w:r w:rsidR="002D7F84" w:rsidRPr="003B70EC">
        <w:rPr>
          <w:rFonts w:hint="eastAsia"/>
          <w:szCs w:val="21"/>
        </w:rPr>
        <w:t>《渔业船舶法定检验规则》有关规定进行稳性核算和倾斜试验。</w:t>
      </w:r>
    </w:p>
    <w:p w:rsidR="002D7F84" w:rsidRPr="003B70EC" w:rsidRDefault="00A41E38" w:rsidP="00923F4D">
      <w:pPr>
        <w:spacing w:line="360" w:lineRule="auto"/>
        <w:ind w:firstLine="480"/>
        <w:rPr>
          <w:szCs w:val="21"/>
        </w:rPr>
      </w:pPr>
      <w:r>
        <w:rPr>
          <w:rFonts w:hint="eastAsia"/>
          <w:szCs w:val="21"/>
        </w:rPr>
        <w:t>6</w:t>
      </w:r>
      <w:r w:rsidR="002D7F84" w:rsidRPr="003B70EC">
        <w:rPr>
          <w:rFonts w:hint="eastAsia"/>
          <w:szCs w:val="21"/>
        </w:rPr>
        <w:t>.1.1.3</w:t>
      </w:r>
      <w:r w:rsidR="002D7F84" w:rsidRPr="003B70EC">
        <w:rPr>
          <w:rFonts w:hint="eastAsia"/>
          <w:szCs w:val="21"/>
        </w:rPr>
        <w:t xml:space="preserve">　对于缺少资料的现有船，可按</w:t>
      </w:r>
      <w:r w:rsidR="002D7F84" w:rsidRPr="003B70EC">
        <w:rPr>
          <w:rFonts w:hint="eastAsia"/>
          <w:szCs w:val="21"/>
        </w:rPr>
        <w:t>7.1.3</w:t>
      </w:r>
      <w:r w:rsidR="002D7F84" w:rsidRPr="003B70EC">
        <w:rPr>
          <w:rFonts w:hint="eastAsia"/>
          <w:szCs w:val="21"/>
        </w:rPr>
        <w:t>规定的简易衡准方法校核稳性。</w:t>
      </w:r>
    </w:p>
    <w:p w:rsidR="002D7F84" w:rsidRPr="003B70EC" w:rsidRDefault="00A41E38" w:rsidP="00923F4D">
      <w:pPr>
        <w:spacing w:line="360" w:lineRule="auto"/>
        <w:ind w:firstLine="480"/>
        <w:rPr>
          <w:szCs w:val="21"/>
        </w:rPr>
      </w:pPr>
      <w:r>
        <w:rPr>
          <w:rFonts w:hint="eastAsia"/>
          <w:szCs w:val="21"/>
        </w:rPr>
        <w:t>6</w:t>
      </w:r>
      <w:r w:rsidR="002D7F84" w:rsidRPr="003B70EC">
        <w:rPr>
          <w:rFonts w:hint="eastAsia"/>
          <w:szCs w:val="21"/>
        </w:rPr>
        <w:t>.1.1.4</w:t>
      </w:r>
      <w:r w:rsidR="002D7F84" w:rsidRPr="003B70EC">
        <w:rPr>
          <w:rFonts w:hint="eastAsia"/>
          <w:szCs w:val="21"/>
        </w:rPr>
        <w:t xml:space="preserve">　船舶稳性计算虽已符合本章的要求，但船长仍应注意船舶装载及气象、海况、航向等情况，谨慎驾驶和操作。在船舶遭遇特殊情况或紧急情况而采取应变措施时，应注意船舶的稳性，防止发生倾覆的危险。</w:t>
      </w:r>
    </w:p>
    <w:p w:rsidR="002D7F84" w:rsidRPr="003B70EC" w:rsidRDefault="00A41E38" w:rsidP="00923F4D">
      <w:pPr>
        <w:spacing w:line="360" w:lineRule="auto"/>
        <w:ind w:firstLine="480"/>
        <w:rPr>
          <w:szCs w:val="21"/>
        </w:rPr>
      </w:pPr>
      <w:r>
        <w:rPr>
          <w:rFonts w:hint="eastAsia"/>
          <w:szCs w:val="21"/>
        </w:rPr>
        <w:lastRenderedPageBreak/>
        <w:t>6</w:t>
      </w:r>
      <w:r w:rsidR="002D7F84" w:rsidRPr="003B70EC">
        <w:rPr>
          <w:rFonts w:hint="eastAsia"/>
          <w:szCs w:val="21"/>
        </w:rPr>
        <w:t>.1.1.5</w:t>
      </w:r>
      <w:r w:rsidR="002D7F84" w:rsidRPr="003B70EC">
        <w:rPr>
          <w:rFonts w:hint="eastAsia"/>
          <w:szCs w:val="21"/>
        </w:rPr>
        <w:t xml:space="preserve">　本节</w:t>
      </w:r>
      <w:r w:rsidR="002D7F84" w:rsidRPr="003B70EC">
        <w:rPr>
          <w:rFonts w:hint="eastAsia"/>
          <w:szCs w:val="21"/>
        </w:rPr>
        <w:t>7.1.3</w:t>
      </w:r>
      <w:r w:rsidR="002D7F84" w:rsidRPr="003B70EC">
        <w:rPr>
          <w:rFonts w:hint="eastAsia"/>
          <w:szCs w:val="21"/>
        </w:rPr>
        <w:t>、</w:t>
      </w:r>
      <w:r w:rsidR="002D7F84" w:rsidRPr="003B70EC">
        <w:rPr>
          <w:rFonts w:hint="eastAsia"/>
          <w:szCs w:val="21"/>
        </w:rPr>
        <w:t>7.1.4</w:t>
      </w:r>
      <w:r w:rsidR="002D7F84" w:rsidRPr="003B70EC">
        <w:rPr>
          <w:rFonts w:hint="eastAsia"/>
          <w:szCs w:val="21"/>
        </w:rPr>
        <w:t>的规定不适用于高速船。</w:t>
      </w:r>
    </w:p>
    <w:p w:rsidR="002D7F84" w:rsidRPr="00BD318B"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6</w:t>
      </w:r>
      <w:r w:rsidR="002D7F84" w:rsidRPr="00BD318B">
        <w:rPr>
          <w:rFonts w:ascii="黑体" w:eastAsia="黑体" w:hAnsi="黑体" w:hint="eastAsia"/>
          <w:szCs w:val="21"/>
        </w:rPr>
        <w:t>.1.2　完整稳性</w:t>
      </w:r>
    </w:p>
    <w:p w:rsidR="002D7F84" w:rsidRPr="003B70EC" w:rsidRDefault="00A41E38" w:rsidP="00923F4D">
      <w:pPr>
        <w:spacing w:line="360" w:lineRule="auto"/>
        <w:ind w:firstLine="480"/>
        <w:rPr>
          <w:szCs w:val="21"/>
        </w:rPr>
      </w:pPr>
      <w:r>
        <w:rPr>
          <w:rFonts w:hint="eastAsia"/>
          <w:szCs w:val="21"/>
        </w:rPr>
        <w:t>6</w:t>
      </w:r>
      <w:r w:rsidR="002D7F84" w:rsidRPr="003B70EC">
        <w:rPr>
          <w:rFonts w:hint="eastAsia"/>
          <w:szCs w:val="21"/>
        </w:rPr>
        <w:t>.1.2.1</w:t>
      </w:r>
      <w:r w:rsidR="002D7F84" w:rsidRPr="003B70EC">
        <w:rPr>
          <w:rFonts w:hint="eastAsia"/>
          <w:szCs w:val="21"/>
        </w:rPr>
        <w:t xml:space="preserve">　船舶应具有足够的稳性，稳性指标应满足</w:t>
      </w:r>
      <w:r w:rsidR="002D7F84" w:rsidRPr="003B70EC">
        <w:rPr>
          <w:rFonts w:hint="eastAsia"/>
          <w:szCs w:val="21"/>
        </w:rPr>
        <w:t>7.1.1.2</w:t>
      </w:r>
      <w:r w:rsidR="002D7F84" w:rsidRPr="003B70EC">
        <w:rPr>
          <w:rFonts w:hint="eastAsia"/>
          <w:szCs w:val="21"/>
        </w:rPr>
        <w:t>或</w:t>
      </w:r>
      <w:r w:rsidR="002D7F84" w:rsidRPr="003B70EC">
        <w:rPr>
          <w:rFonts w:hint="eastAsia"/>
          <w:szCs w:val="21"/>
        </w:rPr>
        <w:t>7.1.3</w:t>
      </w:r>
      <w:r w:rsidR="002D7F84" w:rsidRPr="003B70EC">
        <w:rPr>
          <w:rFonts w:hint="eastAsia"/>
          <w:szCs w:val="21"/>
        </w:rPr>
        <w:t>的要求。</w:t>
      </w:r>
    </w:p>
    <w:p w:rsidR="002D7F84" w:rsidRPr="003B70EC" w:rsidRDefault="00A41E38" w:rsidP="00923F4D">
      <w:pPr>
        <w:spacing w:line="360" w:lineRule="auto"/>
        <w:ind w:firstLine="480"/>
        <w:rPr>
          <w:szCs w:val="21"/>
        </w:rPr>
      </w:pPr>
      <w:r>
        <w:rPr>
          <w:rFonts w:hint="eastAsia"/>
          <w:szCs w:val="21"/>
        </w:rPr>
        <w:t>6</w:t>
      </w:r>
      <w:r w:rsidR="002D7F84" w:rsidRPr="003B70EC">
        <w:rPr>
          <w:rFonts w:hint="eastAsia"/>
          <w:szCs w:val="21"/>
        </w:rPr>
        <w:t>.1.2.2</w:t>
      </w:r>
      <w:r w:rsidR="002D7F84" w:rsidRPr="003B70EC">
        <w:rPr>
          <w:rFonts w:hint="eastAsia"/>
          <w:szCs w:val="21"/>
        </w:rPr>
        <w:t xml:space="preserve">　高速船的完整稳性除满足以下要求外，尚应满足</w:t>
      </w:r>
      <w:r w:rsidR="002D7F84" w:rsidRPr="003B70EC">
        <w:rPr>
          <w:rFonts w:hint="eastAsia"/>
          <w:szCs w:val="21"/>
        </w:rPr>
        <w:t>7.1.1.2</w:t>
      </w:r>
      <w:r w:rsidR="002D7F84" w:rsidRPr="003B70EC">
        <w:rPr>
          <w:rFonts w:hint="eastAsia"/>
          <w:szCs w:val="21"/>
        </w:rPr>
        <w:t>要求。</w:t>
      </w:r>
    </w:p>
    <w:p w:rsidR="002D7F84" w:rsidRPr="003B70EC" w:rsidRDefault="002D7F84" w:rsidP="00923F4D">
      <w:pPr>
        <w:spacing w:line="360" w:lineRule="auto"/>
        <w:ind w:firstLine="480"/>
        <w:rPr>
          <w:szCs w:val="21"/>
        </w:rPr>
      </w:pPr>
      <w:r w:rsidRPr="003B70EC">
        <w:rPr>
          <w:szCs w:val="21"/>
        </w:rPr>
        <w:t>(</w:t>
      </w:r>
      <w:r w:rsidRPr="003B70EC">
        <w:rPr>
          <w:rFonts w:hint="eastAsia"/>
          <w:szCs w:val="21"/>
        </w:rPr>
        <w:t xml:space="preserve">1) </w:t>
      </w:r>
      <w:r w:rsidRPr="003B70EC">
        <w:rPr>
          <w:rFonts w:hint="eastAsia"/>
          <w:szCs w:val="21"/>
        </w:rPr>
        <w:t>在换证检验时，应核查空船排水量和重心纵向位置，并与已批准的稳性资料相比较，如空船排水量的偏差值超过</w:t>
      </w:r>
      <w:r w:rsidRPr="003B70EC">
        <w:rPr>
          <w:rFonts w:hint="eastAsia"/>
          <w:szCs w:val="21"/>
        </w:rPr>
        <w:t>2%</w:t>
      </w:r>
      <w:r w:rsidRPr="003B70EC">
        <w:rPr>
          <w:rFonts w:hint="eastAsia"/>
          <w:szCs w:val="21"/>
        </w:rPr>
        <w:t>，或重心纵向位置的偏差值超过</w:t>
      </w:r>
      <w:r w:rsidRPr="003B70EC">
        <w:rPr>
          <w:rFonts w:hint="eastAsia"/>
          <w:szCs w:val="21"/>
        </w:rPr>
        <w:t>1%</w:t>
      </w:r>
      <w:r w:rsidRPr="003B70EC">
        <w:rPr>
          <w:rFonts w:hint="eastAsia"/>
          <w:szCs w:val="21"/>
        </w:rPr>
        <w:t>船舶垂线间长时，则应重新进行倾斜试验。</w:t>
      </w:r>
    </w:p>
    <w:p w:rsidR="002D7F84" w:rsidRPr="003B70EC" w:rsidRDefault="002D7F84" w:rsidP="00923F4D">
      <w:pPr>
        <w:spacing w:line="360" w:lineRule="auto"/>
        <w:ind w:firstLine="480"/>
        <w:rPr>
          <w:szCs w:val="21"/>
        </w:rPr>
      </w:pPr>
      <w:r w:rsidRPr="003B70EC">
        <w:rPr>
          <w:szCs w:val="21"/>
        </w:rPr>
        <w:t>(</w:t>
      </w:r>
      <w:r w:rsidRPr="003B70EC">
        <w:rPr>
          <w:rFonts w:hint="eastAsia"/>
          <w:szCs w:val="21"/>
        </w:rPr>
        <w:t>2</w:t>
      </w:r>
      <w:r w:rsidRPr="003B70EC">
        <w:rPr>
          <w:szCs w:val="21"/>
        </w:rPr>
        <w:t>)</w:t>
      </w:r>
      <w:r w:rsidRPr="003B70EC">
        <w:rPr>
          <w:rFonts w:hint="eastAsia"/>
          <w:szCs w:val="21"/>
        </w:rPr>
        <w:t xml:space="preserve"> </w:t>
      </w:r>
      <w:r w:rsidRPr="003B70EC">
        <w:rPr>
          <w:rFonts w:hint="eastAsia"/>
          <w:szCs w:val="21"/>
        </w:rPr>
        <w:t>船舶最大复原力臂所对应的横倾角应不小于</w:t>
      </w:r>
      <w:r w:rsidRPr="003B70EC">
        <w:rPr>
          <w:rFonts w:hint="eastAsia"/>
          <w:szCs w:val="21"/>
        </w:rPr>
        <w:t>25</w:t>
      </w:r>
      <w:r w:rsidRPr="003B70EC">
        <w:rPr>
          <w:rFonts w:hint="eastAsia"/>
          <w:szCs w:val="21"/>
        </w:rPr>
        <w:t>°，如进水角小于最大复原力臂所对应的横倾角，则进水角即为最大复原力臂所对应的横倾角。</w:t>
      </w:r>
    </w:p>
    <w:p w:rsidR="002D7F84" w:rsidRPr="003B70EC" w:rsidRDefault="002D7F84" w:rsidP="00923F4D">
      <w:pPr>
        <w:spacing w:line="360" w:lineRule="auto"/>
        <w:ind w:firstLine="480"/>
        <w:rPr>
          <w:szCs w:val="21"/>
        </w:rPr>
      </w:pPr>
      <w:r w:rsidRPr="003B70EC">
        <w:rPr>
          <w:szCs w:val="21"/>
        </w:rPr>
        <w:t>(</w:t>
      </w:r>
      <w:r w:rsidRPr="003B70EC">
        <w:rPr>
          <w:rFonts w:hint="eastAsia"/>
          <w:szCs w:val="21"/>
        </w:rPr>
        <w:t>3</w:t>
      </w:r>
      <w:r w:rsidRPr="003B70EC">
        <w:rPr>
          <w:szCs w:val="21"/>
        </w:rPr>
        <w:t>)</w:t>
      </w:r>
      <w:r w:rsidRPr="003B70EC">
        <w:rPr>
          <w:rFonts w:hint="eastAsia"/>
          <w:szCs w:val="21"/>
        </w:rPr>
        <w:t xml:space="preserve"> </w:t>
      </w:r>
      <w:r w:rsidRPr="003B70EC">
        <w:rPr>
          <w:rFonts w:hint="eastAsia"/>
          <w:szCs w:val="21"/>
        </w:rPr>
        <w:t>对遮蔽航区的船，以下要求可作为以上要求的等效要求：</w:t>
      </w:r>
    </w:p>
    <w:p w:rsidR="002D7F84" w:rsidRPr="003B70EC" w:rsidRDefault="002D7F84" w:rsidP="003B70EC">
      <w:pPr>
        <w:pStyle w:val="affffff8"/>
        <w:spacing w:line="360" w:lineRule="auto"/>
        <w:ind w:left="1365" w:hanging="525"/>
        <w:rPr>
          <w:sz w:val="21"/>
          <w:szCs w:val="21"/>
        </w:rPr>
      </w:pPr>
      <w:r w:rsidRPr="003B70EC">
        <w:rPr>
          <w:rFonts w:hint="eastAsia"/>
          <w:sz w:val="21"/>
          <w:szCs w:val="21"/>
        </w:rPr>
        <w:t>(3.1</w:t>
      </w:r>
      <w:r w:rsidRPr="003B70EC">
        <w:rPr>
          <w:sz w:val="21"/>
          <w:szCs w:val="21"/>
        </w:rPr>
        <w:t>)</w:t>
      </w:r>
      <w:r w:rsidRPr="003B70EC">
        <w:rPr>
          <w:rFonts w:hint="eastAsia"/>
          <w:sz w:val="21"/>
          <w:szCs w:val="21"/>
        </w:rPr>
        <w:t xml:space="preserve"> </w:t>
      </w:r>
      <w:r w:rsidRPr="003B70EC">
        <w:rPr>
          <w:rFonts w:hint="eastAsia"/>
          <w:sz w:val="21"/>
          <w:szCs w:val="21"/>
        </w:rPr>
        <w:t>最大复原力臂对应的横倾角应不小于</w:t>
      </w:r>
      <w:r w:rsidRPr="003B70EC">
        <w:rPr>
          <w:rFonts w:hint="eastAsia"/>
          <w:sz w:val="21"/>
          <w:szCs w:val="21"/>
        </w:rPr>
        <w:t>15</w:t>
      </w:r>
      <w:r w:rsidRPr="003B70EC">
        <w:rPr>
          <w:rFonts w:hint="eastAsia"/>
          <w:sz w:val="21"/>
          <w:szCs w:val="21"/>
        </w:rPr>
        <w:t>°；</w:t>
      </w:r>
    </w:p>
    <w:p w:rsidR="00395C0D" w:rsidRDefault="002D7F84" w:rsidP="003B70EC">
      <w:pPr>
        <w:pStyle w:val="affffff8"/>
        <w:spacing w:line="360" w:lineRule="auto"/>
        <w:ind w:left="1365" w:hanging="525"/>
        <w:rPr>
          <w:sz w:val="21"/>
          <w:szCs w:val="21"/>
        </w:rPr>
      </w:pPr>
      <w:r w:rsidRPr="003B70EC">
        <w:rPr>
          <w:sz w:val="21"/>
          <w:szCs w:val="21"/>
        </w:rPr>
        <w:t>(</w:t>
      </w:r>
      <w:r w:rsidRPr="003B70EC">
        <w:rPr>
          <w:rFonts w:hint="eastAsia"/>
          <w:sz w:val="21"/>
          <w:szCs w:val="21"/>
        </w:rPr>
        <w:t>3.2</w:t>
      </w:r>
      <w:r w:rsidRPr="003B70EC">
        <w:rPr>
          <w:sz w:val="21"/>
          <w:szCs w:val="21"/>
        </w:rPr>
        <w:t>)</w:t>
      </w:r>
      <w:r w:rsidRPr="003B70EC">
        <w:rPr>
          <w:rFonts w:hint="eastAsia"/>
          <w:sz w:val="21"/>
          <w:szCs w:val="21"/>
        </w:rPr>
        <w:t xml:space="preserve"> </w:t>
      </w:r>
      <w:r w:rsidRPr="003B70EC">
        <w:rPr>
          <w:rFonts w:hint="eastAsia"/>
          <w:sz w:val="21"/>
          <w:szCs w:val="21"/>
        </w:rPr>
        <w:t>最大复原力臂</w:t>
      </w:r>
      <w:r w:rsidRPr="003B70EC">
        <w:rPr>
          <w:rFonts w:hint="eastAsia"/>
          <w:sz w:val="21"/>
          <w:szCs w:val="21"/>
        </w:rPr>
        <w:t xml:space="preserve"> </w:t>
      </w:r>
      <m:oMath>
        <m:sSub>
          <m:sSubPr>
            <m:ctrlPr>
              <w:rPr>
                <w:rFonts w:ascii="Cambria Math" w:hAnsi="Cambria Math"/>
                <w:sz w:val="21"/>
                <w:szCs w:val="21"/>
              </w:rPr>
            </m:ctrlPr>
          </m:sSubPr>
          <m:e>
            <m:r>
              <w:rPr>
                <w:rFonts w:ascii="Cambria Math" w:hAnsi="Cambria Math"/>
                <w:sz w:val="21"/>
                <w:szCs w:val="21"/>
              </w:rPr>
              <m:t>l</m:t>
            </m:r>
          </m:e>
          <m:sub>
            <m:r>
              <w:rPr>
                <w:rFonts w:ascii="Cambria Math" w:hAnsi="Cambria Math"/>
                <w:sz w:val="21"/>
                <w:szCs w:val="21"/>
              </w:rPr>
              <m:t>m</m:t>
            </m:r>
          </m:sub>
        </m:sSub>
      </m:oMath>
      <w:r w:rsidRPr="003B70EC">
        <w:rPr>
          <w:rFonts w:hint="eastAsia"/>
          <w:sz w:val="21"/>
          <w:szCs w:val="21"/>
        </w:rPr>
        <w:t xml:space="preserve"> </w:t>
      </w:r>
      <w:r w:rsidRPr="003B70EC">
        <w:rPr>
          <w:rFonts w:hint="eastAsia"/>
          <w:sz w:val="21"/>
          <w:szCs w:val="21"/>
        </w:rPr>
        <w:t>应不小于按下式计算所得之值：</w:t>
      </w:r>
    </w:p>
    <w:p w:rsidR="002D7F84" w:rsidRPr="003B70EC" w:rsidRDefault="00395C0D" w:rsidP="00395C0D">
      <w:pPr>
        <w:pStyle w:val="affffff8"/>
        <w:spacing w:line="360" w:lineRule="auto"/>
        <w:ind w:leftChars="650" w:left="1365" w:firstLineChars="550" w:firstLine="1155"/>
        <w:rPr>
          <w:sz w:val="21"/>
          <w:szCs w:val="21"/>
        </w:rPr>
      </w:pPr>
      <m:oMath>
        <m:r>
          <m:rPr>
            <m:sty m:val="p"/>
          </m:rP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l</m:t>
            </m:r>
          </m:e>
          <m:sub>
            <m:r>
              <w:rPr>
                <w:rFonts w:ascii="Cambria Math" w:hAnsi="Cambria Math"/>
                <w:sz w:val="21"/>
                <w:szCs w:val="21"/>
              </w:rPr>
              <m:t>m</m:t>
            </m:r>
          </m:sub>
        </m:sSub>
        <m:r>
          <w:rPr>
            <w:rFonts w:ascii="Cambria Math" w:hAnsi="Cambria Math"/>
            <w:sz w:val="21"/>
            <w:szCs w:val="21"/>
          </w:rPr>
          <m:t>=0.2+0.022</m:t>
        </m:r>
        <m:d>
          <m:dPr>
            <m:ctrlPr>
              <w:rPr>
                <w:rFonts w:ascii="Cambria Math" w:hAnsi="Cambria Math"/>
                <w:i/>
                <w:sz w:val="21"/>
                <w:szCs w:val="21"/>
              </w:rPr>
            </m:ctrlPr>
          </m:dPr>
          <m:e>
            <m:r>
              <w:rPr>
                <w:rFonts w:ascii="Cambria Math" w:hAnsi="Cambria Math"/>
                <w:sz w:val="21"/>
                <w:szCs w:val="21"/>
              </w:rPr>
              <m:t>30-</m:t>
            </m:r>
            <m:sSub>
              <m:sSubPr>
                <m:ctrlPr>
                  <w:rPr>
                    <w:rFonts w:ascii="Cambria Math" w:hAnsi="Cambria Math"/>
                    <w:i/>
                    <w:sz w:val="21"/>
                    <w:szCs w:val="21"/>
                  </w:rPr>
                </m:ctrlPr>
              </m:sSubPr>
              <m:e>
                <m:r>
                  <w:rPr>
                    <w:rFonts w:ascii="Cambria Math" w:hAnsi="Cambria Math"/>
                    <w:sz w:val="21"/>
                    <w:szCs w:val="21"/>
                  </w:rPr>
                  <m:t>ϕ</m:t>
                </m:r>
              </m:e>
              <m:sub>
                <m:r>
                  <w:rPr>
                    <w:rFonts w:ascii="Cambria Math" w:hAnsi="Cambria Math"/>
                    <w:sz w:val="21"/>
                    <w:szCs w:val="21"/>
                  </w:rPr>
                  <m:t>m</m:t>
                </m:r>
              </m:sub>
            </m:sSub>
          </m:e>
        </m:d>
      </m:oMath>
      <w:r>
        <w:rPr>
          <w:sz w:val="21"/>
        </w:rPr>
        <w:t>…………</w:t>
      </w:r>
      <w:r>
        <w:rPr>
          <w:rFonts w:hint="eastAsia"/>
          <w:sz w:val="21"/>
        </w:rPr>
        <w:t>...</w:t>
      </w:r>
      <w:r w:rsidRPr="00470108">
        <w:rPr>
          <w:sz w:val="21"/>
        </w:rPr>
        <w:t>…</w:t>
      </w:r>
      <w:r>
        <w:rPr>
          <w:sz w:val="21"/>
        </w:rPr>
        <w:t>……</w:t>
      </w:r>
      <w:r>
        <w:rPr>
          <w:rFonts w:hint="eastAsia"/>
          <w:sz w:val="21"/>
        </w:rPr>
        <w:t>.</w:t>
      </w:r>
      <w:r>
        <w:rPr>
          <w:sz w:val="21"/>
        </w:rPr>
        <w:t>…</w:t>
      </w:r>
      <w:r>
        <w:rPr>
          <w:rFonts w:hint="eastAsia"/>
          <w:sz w:val="21"/>
        </w:rPr>
        <w:t>.</w:t>
      </w:r>
      <w:r w:rsidRPr="00470108">
        <w:rPr>
          <w:sz w:val="21"/>
        </w:rPr>
        <w:t>…………</w:t>
      </w:r>
      <w:r w:rsidRPr="00470108">
        <w:rPr>
          <w:rFonts w:hint="eastAsia"/>
          <w:sz w:val="21"/>
        </w:rPr>
        <w:t>(</w:t>
      </w:r>
      <w:r>
        <w:rPr>
          <w:rFonts w:hint="eastAsia"/>
          <w:sz w:val="21"/>
        </w:rPr>
        <w:t>19</w:t>
      </w:r>
      <w:r w:rsidRPr="00470108">
        <w:rPr>
          <w:rFonts w:hint="eastAsia"/>
          <w:sz w:val="21"/>
        </w:rPr>
        <w:t>)</w:t>
      </w:r>
    </w:p>
    <w:p w:rsidR="002D7F84" w:rsidRPr="003B70EC" w:rsidRDefault="002D7F84" w:rsidP="003B70EC">
      <w:pPr>
        <w:pStyle w:val="affffff8"/>
        <w:spacing w:line="360" w:lineRule="auto"/>
        <w:ind w:left="1365" w:hanging="525"/>
        <w:rPr>
          <w:sz w:val="21"/>
          <w:szCs w:val="21"/>
        </w:rPr>
      </w:pPr>
      <w:r w:rsidRPr="003B70EC">
        <w:rPr>
          <w:rFonts w:hint="eastAsia"/>
          <w:sz w:val="21"/>
          <w:szCs w:val="21"/>
        </w:rPr>
        <w:t>式中：</w:t>
      </w:r>
      <w:r w:rsidRPr="003B70EC">
        <w:rPr>
          <w:sz w:val="21"/>
          <w:szCs w:val="21"/>
        </w:rPr>
        <w:br/>
      </w:r>
      <m:oMath>
        <m:sSub>
          <m:sSubPr>
            <m:ctrlPr>
              <w:rPr>
                <w:rFonts w:ascii="Cambria Math" w:hAnsi="Cambria Math"/>
                <w:i/>
                <w:sz w:val="21"/>
                <w:szCs w:val="21"/>
              </w:rPr>
            </m:ctrlPr>
          </m:sSubPr>
          <m:e>
            <m:r>
              <w:rPr>
                <w:rFonts w:ascii="Cambria Math" w:hAnsi="Cambria Math"/>
                <w:sz w:val="21"/>
                <w:szCs w:val="21"/>
              </w:rPr>
              <m:t>ϕ</m:t>
            </m:r>
          </m:e>
          <m:sub>
            <m:r>
              <w:rPr>
                <w:rFonts w:ascii="Cambria Math" w:hAnsi="Cambria Math"/>
                <w:sz w:val="21"/>
                <w:szCs w:val="21"/>
              </w:rPr>
              <m:t>m</m:t>
            </m:r>
          </m:sub>
        </m:sSub>
      </m:oMath>
      <w:r w:rsidRPr="003B70EC">
        <w:rPr>
          <w:rFonts w:hint="eastAsia"/>
          <w:sz w:val="21"/>
          <w:szCs w:val="21"/>
        </w:rPr>
        <w:t xml:space="preserve"> </w:t>
      </w:r>
      <w:r w:rsidRPr="003B70EC">
        <w:rPr>
          <w:rFonts w:hint="eastAsia"/>
          <w:sz w:val="21"/>
          <w:szCs w:val="21"/>
        </w:rPr>
        <w:t>一一</w:t>
      </w:r>
      <w:r w:rsidRPr="003B70EC">
        <w:rPr>
          <w:rFonts w:hint="eastAsia"/>
          <w:sz w:val="21"/>
          <w:szCs w:val="21"/>
        </w:rPr>
        <w:t xml:space="preserve"> </w:t>
      </w:r>
      <w:r w:rsidRPr="003B70EC">
        <w:rPr>
          <w:rFonts w:hint="eastAsia"/>
          <w:sz w:val="21"/>
          <w:szCs w:val="21"/>
        </w:rPr>
        <w:t>最大复原力臂</w:t>
      </w:r>
      <w:r w:rsidRPr="003B70EC">
        <w:rPr>
          <w:sz w:val="21"/>
          <w:szCs w:val="21"/>
        </w:rPr>
        <w:t xml:space="preserve"> </w:t>
      </w:r>
      <m:oMath>
        <m:sSub>
          <m:sSubPr>
            <m:ctrlPr>
              <w:rPr>
                <w:rFonts w:ascii="Cambria Math" w:hAnsi="Cambria Math"/>
                <w:sz w:val="21"/>
                <w:szCs w:val="21"/>
              </w:rPr>
            </m:ctrlPr>
          </m:sSubPr>
          <m:e>
            <m:r>
              <w:rPr>
                <w:rFonts w:ascii="Cambria Math" w:hAnsi="Cambria Math"/>
                <w:sz w:val="21"/>
                <w:szCs w:val="21"/>
              </w:rPr>
              <m:t>l</m:t>
            </m:r>
          </m:e>
          <m:sub>
            <m:r>
              <w:rPr>
                <w:rFonts w:ascii="Cambria Math" w:hAnsi="Cambria Math"/>
                <w:sz w:val="21"/>
                <w:szCs w:val="21"/>
              </w:rPr>
              <m:t>m</m:t>
            </m:r>
          </m:sub>
        </m:sSub>
      </m:oMath>
      <w:r w:rsidRPr="003B70EC">
        <w:rPr>
          <w:rFonts w:hint="eastAsia"/>
          <w:sz w:val="21"/>
          <w:szCs w:val="21"/>
        </w:rPr>
        <w:t xml:space="preserve"> </w:t>
      </w:r>
      <w:r w:rsidRPr="003B70EC">
        <w:rPr>
          <w:rFonts w:hint="eastAsia"/>
          <w:sz w:val="21"/>
          <w:szCs w:val="21"/>
        </w:rPr>
        <w:t>对应的横倾角，（°）。</w:t>
      </w:r>
    </w:p>
    <w:p w:rsidR="002D7F84" w:rsidRPr="003B70EC" w:rsidRDefault="002D7F84" w:rsidP="003B70EC">
      <w:pPr>
        <w:pStyle w:val="affffff8"/>
        <w:spacing w:line="360" w:lineRule="auto"/>
        <w:ind w:left="1365" w:hanging="525"/>
        <w:rPr>
          <w:sz w:val="21"/>
          <w:szCs w:val="21"/>
        </w:rPr>
      </w:pPr>
      <w:r w:rsidRPr="003B70EC">
        <w:rPr>
          <w:sz w:val="21"/>
          <w:szCs w:val="21"/>
        </w:rPr>
        <w:t>(</w:t>
      </w:r>
      <w:r w:rsidRPr="003B70EC">
        <w:rPr>
          <w:rFonts w:hint="eastAsia"/>
          <w:sz w:val="21"/>
          <w:szCs w:val="21"/>
        </w:rPr>
        <w:t>3.3</w:t>
      </w:r>
      <w:r w:rsidRPr="003B70EC">
        <w:rPr>
          <w:sz w:val="21"/>
          <w:szCs w:val="21"/>
        </w:rPr>
        <w:t>)</w:t>
      </w:r>
      <w:r w:rsidRPr="003B70EC">
        <w:rPr>
          <w:rFonts w:hint="eastAsia"/>
          <w:sz w:val="21"/>
          <w:szCs w:val="21"/>
        </w:rPr>
        <w:t xml:space="preserve"> </w:t>
      </w:r>
      <w:r w:rsidRPr="003B70EC">
        <w:rPr>
          <w:rFonts w:hint="eastAsia"/>
          <w:sz w:val="21"/>
          <w:szCs w:val="21"/>
        </w:rPr>
        <w:t>进水角小于最大复原力臂所对应的横倾角时，则进水角即为最大复原力臂所对应的横倾角，进水角处的复原力臂即为最大复原力臂。</w:t>
      </w:r>
    </w:p>
    <w:p w:rsidR="002D7F84" w:rsidRPr="003B70EC" w:rsidRDefault="002D7F84" w:rsidP="00923F4D">
      <w:pPr>
        <w:spacing w:line="360" w:lineRule="auto"/>
        <w:ind w:firstLine="480"/>
        <w:rPr>
          <w:szCs w:val="21"/>
        </w:rPr>
      </w:pPr>
      <w:r w:rsidRPr="003B70EC">
        <w:rPr>
          <w:szCs w:val="21"/>
        </w:rPr>
        <w:t>(</w:t>
      </w:r>
      <w:r w:rsidRPr="003B70EC">
        <w:rPr>
          <w:rFonts w:hint="eastAsia"/>
          <w:szCs w:val="21"/>
        </w:rPr>
        <w:t>4</w:t>
      </w:r>
      <w:r w:rsidRPr="003B70EC">
        <w:rPr>
          <w:szCs w:val="21"/>
        </w:rPr>
        <w:t>)</w:t>
      </w:r>
      <w:r w:rsidRPr="003B70EC">
        <w:rPr>
          <w:rFonts w:hint="eastAsia"/>
          <w:szCs w:val="21"/>
        </w:rPr>
        <w:t xml:space="preserve"> </w:t>
      </w:r>
      <w:r w:rsidRPr="003B70EC">
        <w:rPr>
          <w:rFonts w:hint="eastAsia"/>
          <w:szCs w:val="21"/>
        </w:rPr>
        <w:t>高速船在静水状态中，在任何允许的装载情况下受到可能产生的不可控制的乘员移动作用时，引起的横倾角应不大于</w:t>
      </w:r>
      <w:r w:rsidRPr="003B70EC">
        <w:rPr>
          <w:rFonts w:hint="eastAsia"/>
          <w:szCs w:val="21"/>
        </w:rPr>
        <w:t>12</w:t>
      </w:r>
      <w:r w:rsidRPr="003B70EC">
        <w:rPr>
          <w:rFonts w:hint="eastAsia"/>
          <w:szCs w:val="21"/>
        </w:rPr>
        <w:t>°。乘员集中一舷时，船员和乘客计算重量均按每人</w:t>
      </w:r>
      <w:r w:rsidRPr="003B70EC">
        <w:rPr>
          <w:rFonts w:hint="eastAsia"/>
          <w:szCs w:val="21"/>
        </w:rPr>
        <w:t>75</w:t>
      </w:r>
      <w:r w:rsidRPr="003B70EC">
        <w:rPr>
          <w:szCs w:val="21"/>
        </w:rPr>
        <w:t xml:space="preserve"> </w:t>
      </w:r>
      <w:r w:rsidRPr="003B70EC">
        <w:rPr>
          <w:rFonts w:hint="eastAsia"/>
          <w:szCs w:val="21"/>
        </w:rPr>
        <w:t>kg</w:t>
      </w:r>
      <w:r w:rsidRPr="003B70EC">
        <w:rPr>
          <w:rFonts w:hint="eastAsia"/>
          <w:szCs w:val="21"/>
        </w:rPr>
        <w:t>的重量计，乘客密度可取</w:t>
      </w:r>
      <w:r w:rsidRPr="003B70EC">
        <w:rPr>
          <w:rFonts w:hint="eastAsia"/>
          <w:szCs w:val="21"/>
        </w:rPr>
        <w:t>4</w:t>
      </w:r>
      <w:r w:rsidRPr="003B70EC">
        <w:rPr>
          <w:szCs w:val="21"/>
        </w:rPr>
        <w:t xml:space="preserve"> </w:t>
      </w:r>
      <w:r w:rsidRPr="003B70EC">
        <w:rPr>
          <w:rFonts w:hint="eastAsia"/>
          <w:szCs w:val="21"/>
        </w:rPr>
        <w:t>人</w:t>
      </w:r>
      <w:r w:rsidRPr="003B70EC">
        <w:rPr>
          <w:rFonts w:hint="eastAsia"/>
          <w:szCs w:val="21"/>
        </w:rPr>
        <w:t>/m</w:t>
      </w:r>
      <w:r w:rsidRPr="003B70EC">
        <w:rPr>
          <w:szCs w:val="21"/>
          <w:vertAlign w:val="superscript"/>
        </w:rPr>
        <w:t>2</w:t>
      </w:r>
      <w:r w:rsidRPr="003B70EC">
        <w:rPr>
          <w:rFonts w:hint="eastAsia"/>
          <w:szCs w:val="21"/>
        </w:rPr>
        <w:t>，其移动力矩取下列假设中的最大值：</w:t>
      </w:r>
    </w:p>
    <w:p w:rsidR="002D7F84" w:rsidRPr="003B70EC" w:rsidRDefault="002D7F84" w:rsidP="003B70EC">
      <w:pPr>
        <w:pStyle w:val="affffff8"/>
        <w:spacing w:line="360" w:lineRule="auto"/>
        <w:ind w:left="1365" w:hanging="525"/>
        <w:rPr>
          <w:sz w:val="21"/>
          <w:szCs w:val="21"/>
        </w:rPr>
      </w:pPr>
      <w:r w:rsidRPr="003B70EC">
        <w:rPr>
          <w:sz w:val="21"/>
          <w:szCs w:val="21"/>
        </w:rPr>
        <w:t>(</w:t>
      </w:r>
      <w:r w:rsidRPr="003B70EC">
        <w:rPr>
          <w:rFonts w:hint="eastAsia"/>
          <w:sz w:val="21"/>
          <w:szCs w:val="21"/>
        </w:rPr>
        <w:t>4.1</w:t>
      </w:r>
      <w:r w:rsidRPr="003B70EC">
        <w:rPr>
          <w:sz w:val="21"/>
          <w:szCs w:val="21"/>
        </w:rPr>
        <w:t>)</w:t>
      </w:r>
      <w:r w:rsidRPr="003B70EC">
        <w:rPr>
          <w:rFonts w:hint="eastAsia"/>
          <w:sz w:val="21"/>
          <w:szCs w:val="21"/>
        </w:rPr>
        <w:t xml:space="preserve"> </w:t>
      </w:r>
      <w:r w:rsidRPr="003B70EC">
        <w:rPr>
          <w:rFonts w:hint="eastAsia"/>
          <w:sz w:val="21"/>
          <w:szCs w:val="21"/>
        </w:rPr>
        <w:t>所有乘客站在尽可能靠近一舷护舷材的铺板上；</w:t>
      </w:r>
    </w:p>
    <w:p w:rsidR="002D7F84" w:rsidRPr="003B70EC" w:rsidRDefault="002D7F84" w:rsidP="003B70EC">
      <w:pPr>
        <w:pStyle w:val="affffff8"/>
        <w:spacing w:line="360" w:lineRule="auto"/>
        <w:ind w:left="1365" w:hanging="525"/>
        <w:rPr>
          <w:sz w:val="21"/>
          <w:szCs w:val="21"/>
        </w:rPr>
      </w:pPr>
      <w:r w:rsidRPr="003B70EC">
        <w:rPr>
          <w:rFonts w:hint="eastAsia"/>
          <w:sz w:val="21"/>
          <w:szCs w:val="21"/>
        </w:rPr>
        <w:t>(4.2</w:t>
      </w:r>
      <w:r w:rsidRPr="003B70EC">
        <w:rPr>
          <w:sz w:val="21"/>
          <w:szCs w:val="21"/>
        </w:rPr>
        <w:t>)</w:t>
      </w:r>
      <w:r w:rsidRPr="003B70EC">
        <w:rPr>
          <w:rFonts w:hint="eastAsia"/>
          <w:sz w:val="21"/>
          <w:szCs w:val="21"/>
        </w:rPr>
        <w:t xml:space="preserve"> </w:t>
      </w:r>
      <w:r w:rsidRPr="003B70EC">
        <w:rPr>
          <w:rFonts w:hint="eastAsia"/>
          <w:sz w:val="21"/>
          <w:szCs w:val="21"/>
        </w:rPr>
        <w:t>所有乘客站在一舷离船中心线</w:t>
      </w:r>
      <w:r w:rsidRPr="003B70EC">
        <w:rPr>
          <w:rFonts w:hint="eastAsia"/>
          <w:sz w:val="21"/>
          <w:szCs w:val="21"/>
        </w:rPr>
        <w:t>B/4</w:t>
      </w:r>
      <w:r w:rsidRPr="003B70EC">
        <w:rPr>
          <w:rFonts w:hint="eastAsia"/>
          <w:sz w:val="21"/>
          <w:szCs w:val="21"/>
        </w:rPr>
        <w:t>处；</w:t>
      </w:r>
    </w:p>
    <w:p w:rsidR="002D7F84" w:rsidRPr="003B70EC" w:rsidRDefault="002D7F84" w:rsidP="003B70EC">
      <w:pPr>
        <w:pStyle w:val="affffff8"/>
        <w:spacing w:line="360" w:lineRule="auto"/>
        <w:ind w:left="1365" w:hanging="525"/>
        <w:rPr>
          <w:sz w:val="21"/>
          <w:szCs w:val="21"/>
        </w:rPr>
      </w:pPr>
      <w:r w:rsidRPr="003B70EC">
        <w:rPr>
          <w:rFonts w:hint="eastAsia"/>
          <w:sz w:val="21"/>
          <w:szCs w:val="21"/>
        </w:rPr>
        <w:t>(4.3</w:t>
      </w:r>
      <w:r w:rsidRPr="003B70EC">
        <w:rPr>
          <w:sz w:val="21"/>
          <w:szCs w:val="21"/>
        </w:rPr>
        <w:t>)</w:t>
      </w:r>
      <w:r w:rsidRPr="003B70EC">
        <w:rPr>
          <w:rFonts w:hint="eastAsia"/>
          <w:sz w:val="21"/>
          <w:szCs w:val="21"/>
        </w:rPr>
        <w:t xml:space="preserve"> 50%</w:t>
      </w:r>
      <w:r w:rsidRPr="003B70EC">
        <w:rPr>
          <w:rFonts w:hint="eastAsia"/>
          <w:sz w:val="21"/>
          <w:szCs w:val="21"/>
        </w:rPr>
        <w:t>乘客坐在一舷，其余乘客站在中线面处；</w:t>
      </w:r>
    </w:p>
    <w:p w:rsidR="002D7F84" w:rsidRPr="003B70EC" w:rsidRDefault="002D7F84" w:rsidP="003B70EC">
      <w:pPr>
        <w:pStyle w:val="affffff8"/>
        <w:spacing w:line="360" w:lineRule="auto"/>
        <w:ind w:left="1365" w:hanging="525"/>
        <w:rPr>
          <w:sz w:val="21"/>
          <w:szCs w:val="21"/>
        </w:rPr>
      </w:pPr>
      <w:r w:rsidRPr="003B70EC">
        <w:rPr>
          <w:sz w:val="21"/>
          <w:szCs w:val="21"/>
        </w:rPr>
        <w:t>(</w:t>
      </w:r>
      <w:r w:rsidRPr="003B70EC">
        <w:rPr>
          <w:rFonts w:hint="eastAsia"/>
          <w:sz w:val="21"/>
          <w:szCs w:val="21"/>
        </w:rPr>
        <w:t>4.4</w:t>
      </w:r>
      <w:r w:rsidRPr="003B70EC">
        <w:rPr>
          <w:sz w:val="21"/>
          <w:szCs w:val="21"/>
        </w:rPr>
        <w:t>)</w:t>
      </w:r>
      <w:r w:rsidRPr="003B70EC">
        <w:rPr>
          <w:rFonts w:hint="eastAsia"/>
          <w:sz w:val="21"/>
          <w:szCs w:val="21"/>
        </w:rPr>
        <w:t xml:space="preserve"> </w:t>
      </w:r>
      <w:r w:rsidRPr="003B70EC">
        <w:rPr>
          <w:rFonts w:hint="eastAsia"/>
          <w:sz w:val="21"/>
          <w:szCs w:val="21"/>
        </w:rPr>
        <w:t>在计算稳性时，应假定当班船员位于各自的工作岗位上，其他船员位于各自的舱室内，货物按正常营运条件位于货舱内或甲板上。船员和乘客的计算重心高度应按站立状态取高出甲板或地板</w:t>
      </w:r>
      <w:r w:rsidRPr="003B70EC">
        <w:rPr>
          <w:rFonts w:hint="eastAsia"/>
          <w:sz w:val="21"/>
          <w:szCs w:val="21"/>
        </w:rPr>
        <w:t>1 m</w:t>
      </w:r>
      <w:r w:rsidRPr="003B70EC">
        <w:rPr>
          <w:rFonts w:hint="eastAsia"/>
          <w:sz w:val="21"/>
          <w:szCs w:val="21"/>
        </w:rPr>
        <w:t>，坐者取为座位以上</w:t>
      </w:r>
      <w:r w:rsidRPr="003B70EC">
        <w:rPr>
          <w:rFonts w:hint="eastAsia"/>
          <w:sz w:val="21"/>
          <w:szCs w:val="21"/>
        </w:rPr>
        <w:t>0.3</w:t>
      </w:r>
      <w:r w:rsidRPr="003B70EC">
        <w:rPr>
          <w:sz w:val="21"/>
          <w:szCs w:val="21"/>
        </w:rPr>
        <w:t xml:space="preserve"> </w:t>
      </w:r>
      <w:r w:rsidRPr="003B70EC">
        <w:rPr>
          <w:rFonts w:hint="eastAsia"/>
          <w:sz w:val="21"/>
          <w:szCs w:val="21"/>
        </w:rPr>
        <w:t>m</w:t>
      </w:r>
      <w:r w:rsidRPr="003B70EC">
        <w:rPr>
          <w:rFonts w:hint="eastAsia"/>
          <w:sz w:val="21"/>
          <w:szCs w:val="21"/>
        </w:rPr>
        <w:t>。</w:t>
      </w:r>
    </w:p>
    <w:p w:rsidR="002D7F84" w:rsidRPr="003B70EC" w:rsidRDefault="002D7F84" w:rsidP="00D43B76">
      <w:pPr>
        <w:spacing w:line="360" w:lineRule="auto"/>
        <w:ind w:firstLineChars="650" w:firstLine="1365"/>
        <w:rPr>
          <w:szCs w:val="21"/>
        </w:rPr>
      </w:pPr>
      <w:r w:rsidRPr="003B70EC">
        <w:rPr>
          <w:rFonts w:hint="eastAsia"/>
          <w:szCs w:val="21"/>
        </w:rPr>
        <w:t>确定重心高度时，应计入甲板梁拱和舷弧的影响。</w:t>
      </w:r>
    </w:p>
    <w:p w:rsidR="002D7F84" w:rsidRPr="003B70EC" w:rsidRDefault="00A41E38" w:rsidP="00923F4D">
      <w:pPr>
        <w:spacing w:line="360" w:lineRule="auto"/>
        <w:ind w:firstLine="480"/>
        <w:rPr>
          <w:szCs w:val="21"/>
        </w:rPr>
      </w:pPr>
      <w:r>
        <w:rPr>
          <w:rFonts w:hint="eastAsia"/>
          <w:szCs w:val="21"/>
        </w:rPr>
        <w:t>6</w:t>
      </w:r>
      <w:r w:rsidR="002D7F84" w:rsidRPr="003B70EC">
        <w:rPr>
          <w:rFonts w:hint="eastAsia"/>
          <w:szCs w:val="21"/>
        </w:rPr>
        <w:t>.1.2.3</w:t>
      </w:r>
      <w:r w:rsidR="002D7F84" w:rsidRPr="003B70EC">
        <w:rPr>
          <w:rFonts w:hint="eastAsia"/>
          <w:szCs w:val="21"/>
        </w:rPr>
        <w:t xml:space="preserve">　对高速船还应通过实船回转试验检验船舶回转时的稳性，此时船舶横倾角不得超过</w:t>
      </w:r>
      <w:r w:rsidR="002D7F84" w:rsidRPr="003B70EC">
        <w:rPr>
          <w:rFonts w:hint="eastAsia"/>
          <w:szCs w:val="21"/>
        </w:rPr>
        <w:t>12</w:t>
      </w:r>
      <w:r w:rsidR="002D7F84" w:rsidRPr="003B70EC">
        <w:rPr>
          <w:rFonts w:hint="eastAsia"/>
          <w:szCs w:val="21"/>
        </w:rPr>
        <w:t>°。通过试航，测出回转横倾角小于</w:t>
      </w:r>
      <w:r w:rsidR="002D7F84" w:rsidRPr="003B70EC">
        <w:rPr>
          <w:rFonts w:hint="eastAsia"/>
          <w:szCs w:val="21"/>
        </w:rPr>
        <w:t>12</w:t>
      </w:r>
      <w:r w:rsidR="002D7F84" w:rsidRPr="003B70EC">
        <w:rPr>
          <w:rFonts w:hint="eastAsia"/>
          <w:szCs w:val="21"/>
        </w:rPr>
        <w:t>°时允许的航速和舵角，并将其记录在完工稳性资料中。</w:t>
      </w:r>
    </w:p>
    <w:p w:rsidR="002D7F84" w:rsidRPr="00BD318B"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lastRenderedPageBreak/>
        <w:t>6</w:t>
      </w:r>
      <w:r w:rsidR="002D7F84" w:rsidRPr="00BD318B">
        <w:rPr>
          <w:rFonts w:ascii="黑体" w:eastAsia="黑体" w:hAnsi="黑体" w:hint="eastAsia"/>
          <w:szCs w:val="21"/>
        </w:rPr>
        <w:t>.1.3　简易衡准</w:t>
      </w:r>
    </w:p>
    <w:p w:rsidR="002D7F84" w:rsidRPr="003B70EC" w:rsidRDefault="00A41E38" w:rsidP="00923F4D">
      <w:pPr>
        <w:spacing w:line="360" w:lineRule="auto"/>
        <w:ind w:firstLine="480"/>
        <w:rPr>
          <w:szCs w:val="21"/>
        </w:rPr>
      </w:pPr>
      <w:r>
        <w:rPr>
          <w:rFonts w:hint="eastAsia"/>
          <w:szCs w:val="21"/>
        </w:rPr>
        <w:t>6</w:t>
      </w:r>
      <w:r w:rsidR="002D7F84" w:rsidRPr="003B70EC">
        <w:rPr>
          <w:rFonts w:hint="eastAsia"/>
          <w:szCs w:val="21"/>
        </w:rPr>
        <w:t>.1.3.1</w:t>
      </w:r>
      <w:r w:rsidR="002D7F84" w:rsidRPr="003B70EC">
        <w:rPr>
          <w:rFonts w:hint="eastAsia"/>
          <w:szCs w:val="21"/>
        </w:rPr>
        <w:t xml:space="preserve">　对没有完整图纸资料的船舶，可采用</w:t>
      </w:r>
      <w:r w:rsidR="002D7F84" w:rsidRPr="003B70EC">
        <w:rPr>
          <w:rFonts w:hint="eastAsia"/>
          <w:szCs w:val="21"/>
        </w:rPr>
        <w:t>7.1.3.2</w:t>
      </w:r>
      <w:r w:rsidR="002D7F84" w:rsidRPr="003B70EC">
        <w:rPr>
          <w:rFonts w:hint="eastAsia"/>
          <w:szCs w:val="21"/>
        </w:rPr>
        <w:t>的简易方法进行稳性校核。</w:t>
      </w:r>
    </w:p>
    <w:p w:rsidR="002D7F84" w:rsidRPr="003B70EC" w:rsidRDefault="00A41E38" w:rsidP="00923F4D">
      <w:pPr>
        <w:spacing w:line="360" w:lineRule="auto"/>
        <w:ind w:firstLine="480"/>
        <w:rPr>
          <w:szCs w:val="21"/>
        </w:rPr>
      </w:pPr>
      <w:r>
        <w:rPr>
          <w:rFonts w:hint="eastAsia"/>
          <w:szCs w:val="21"/>
        </w:rPr>
        <w:t>6</w:t>
      </w:r>
      <w:r w:rsidR="002D7F84" w:rsidRPr="003B70EC">
        <w:rPr>
          <w:rFonts w:hint="eastAsia"/>
          <w:szCs w:val="21"/>
        </w:rPr>
        <w:t>.1.3.2</w:t>
      </w:r>
      <w:r w:rsidR="002D7F84" w:rsidRPr="003B70EC">
        <w:rPr>
          <w:rFonts w:hint="eastAsia"/>
          <w:szCs w:val="21"/>
        </w:rPr>
        <w:t xml:space="preserve">　空船（可允许有</w:t>
      </w:r>
      <w:r w:rsidR="002D7F84" w:rsidRPr="003B70EC">
        <w:rPr>
          <w:rFonts w:hint="eastAsia"/>
          <w:szCs w:val="21"/>
        </w:rPr>
        <w:t>10%</w:t>
      </w:r>
      <w:r w:rsidR="002D7F84" w:rsidRPr="003B70EC">
        <w:rPr>
          <w:rFonts w:hint="eastAsia"/>
          <w:szCs w:val="21"/>
        </w:rPr>
        <w:t>总载重量的油、水、备品）的初重稳距</w:t>
      </w:r>
      <w:r w:rsidR="002D7F84" w:rsidRPr="003B70EC">
        <w:rPr>
          <w:rFonts w:hint="eastAsia"/>
          <w:szCs w:val="21"/>
        </w:rPr>
        <w:t xml:space="preserve"> </w:t>
      </w:r>
      <m:oMath>
        <m:r>
          <w:rPr>
            <w:rFonts w:ascii="Cambria Math" w:hAnsi="Cambria Math"/>
            <w:szCs w:val="21"/>
          </w:rPr>
          <m:t>GM</m:t>
        </m:r>
      </m:oMath>
      <w:r w:rsidR="002D7F84" w:rsidRPr="003B70EC">
        <w:rPr>
          <w:rFonts w:hint="eastAsia"/>
          <w:szCs w:val="21"/>
        </w:rPr>
        <w:t xml:space="preserve"> </w:t>
      </w:r>
      <w:r w:rsidR="002D7F84" w:rsidRPr="003B70EC">
        <w:rPr>
          <w:rFonts w:hint="eastAsia"/>
          <w:szCs w:val="21"/>
        </w:rPr>
        <w:t>应大于或等于</w:t>
      </w:r>
      <w:r w:rsidR="002D7F84" w:rsidRPr="003B70EC">
        <w:rPr>
          <w:rFonts w:hint="eastAsia"/>
          <w:szCs w:val="21"/>
        </w:rPr>
        <w:t xml:space="preserve"> </w:t>
      </w:r>
      <m:oMath>
        <m:sSub>
          <m:sSubPr>
            <m:ctrlPr>
              <w:rPr>
                <w:rFonts w:ascii="Cambria Math" w:hAnsi="Cambria Math"/>
                <w:szCs w:val="21"/>
              </w:rPr>
            </m:ctrlPr>
          </m:sSubPr>
          <m:e>
            <m:r>
              <w:rPr>
                <w:rFonts w:ascii="Cambria Math" w:hAnsi="Cambria Math"/>
                <w:szCs w:val="21"/>
              </w:rPr>
              <m:t>GM</m:t>
            </m:r>
          </m:e>
          <m:sub>
            <m:r>
              <w:rPr>
                <w:rFonts w:ascii="Cambria Math" w:hAnsi="Cambria Math"/>
                <w:szCs w:val="21"/>
              </w:rPr>
              <m:t>min</m:t>
            </m:r>
          </m:sub>
        </m:sSub>
      </m:oMath>
      <w:r w:rsidR="002D7F84" w:rsidRPr="003B70EC">
        <w:rPr>
          <w:rFonts w:hint="eastAsia"/>
          <w:szCs w:val="21"/>
        </w:rPr>
        <w:t xml:space="preserve"> </w:t>
      </w:r>
      <w:r w:rsidR="002D7F84" w:rsidRPr="003B70EC">
        <w:rPr>
          <w:rFonts w:hint="eastAsia"/>
          <w:szCs w:val="21"/>
        </w:rPr>
        <w:t>。</w:t>
      </w:r>
    </w:p>
    <w:p w:rsidR="002D7F84" w:rsidRDefault="002D7F84" w:rsidP="00923F4D">
      <w:pPr>
        <w:spacing w:line="360" w:lineRule="auto"/>
        <w:ind w:firstLine="480"/>
        <w:rPr>
          <w:szCs w:val="21"/>
        </w:rPr>
      </w:pPr>
      <w:r w:rsidRPr="003B70EC">
        <w:rPr>
          <w:szCs w:val="21"/>
        </w:rPr>
        <w:t>(</w:t>
      </w:r>
      <w:r w:rsidRPr="003B70EC">
        <w:rPr>
          <w:rFonts w:hint="eastAsia"/>
          <w:szCs w:val="21"/>
        </w:rPr>
        <w:t>l</w:t>
      </w:r>
      <w:r w:rsidRPr="003B70EC">
        <w:rPr>
          <w:szCs w:val="21"/>
        </w:rPr>
        <w:t>)</w:t>
      </w:r>
      <w:r w:rsidRPr="003B70EC">
        <w:rPr>
          <w:rFonts w:hint="eastAsia"/>
          <w:szCs w:val="21"/>
        </w:rPr>
        <w:t xml:space="preserve"> </w:t>
      </w:r>
      <w:r w:rsidRPr="003B70EC">
        <w:rPr>
          <w:rFonts w:hint="eastAsia"/>
          <w:szCs w:val="21"/>
        </w:rPr>
        <w:t>空船的初重稳距</w:t>
      </w:r>
      <w:r w:rsidRPr="003B70EC">
        <w:rPr>
          <w:rFonts w:hint="eastAsia"/>
          <w:szCs w:val="21"/>
        </w:rPr>
        <w:t xml:space="preserve"> </w:t>
      </w:r>
      <m:oMath>
        <m:r>
          <w:rPr>
            <w:rFonts w:ascii="Cambria Math" w:hAnsi="Cambria Math"/>
            <w:szCs w:val="21"/>
          </w:rPr>
          <m:t>GM</m:t>
        </m:r>
      </m:oMath>
      <w:r w:rsidRPr="003B70EC">
        <w:rPr>
          <w:rFonts w:hint="eastAsia"/>
          <w:szCs w:val="21"/>
        </w:rPr>
        <w:t xml:space="preserve"> </w:t>
      </w:r>
      <w:r w:rsidRPr="003B70EC">
        <w:rPr>
          <w:rFonts w:hint="eastAsia"/>
          <w:szCs w:val="21"/>
        </w:rPr>
        <w:t>按下式计算：</w:t>
      </w:r>
    </w:p>
    <w:p w:rsidR="002D7F84" w:rsidRPr="003B70EC" w:rsidRDefault="00395C0D" w:rsidP="00923F4D">
      <w:pPr>
        <w:spacing w:line="360" w:lineRule="auto"/>
        <w:ind w:firstLine="480"/>
        <w:jc w:val="center"/>
        <w:rPr>
          <w:szCs w:val="21"/>
        </w:rPr>
      </w:pPr>
      <m:oMath>
        <m:r>
          <w:rPr>
            <w:rFonts w:ascii="Cambria Math" w:hAnsi="Cambria Math"/>
            <w:szCs w:val="21"/>
          </w:rPr>
          <m:t xml:space="preserve">                                                         GM=</m:t>
        </m:r>
        <m:d>
          <m:dPr>
            <m:ctrlPr>
              <w:rPr>
                <w:rFonts w:ascii="Cambria Math" w:hAnsi="Cambria Math"/>
                <w:i/>
                <w:szCs w:val="21"/>
              </w:rPr>
            </m:ctrlPr>
          </m:dPr>
          <m:e>
            <m:f>
              <m:fPr>
                <m:ctrlPr>
                  <w:rPr>
                    <w:rFonts w:ascii="Cambria Math" w:hAnsi="Cambria Math"/>
                    <w:i/>
                    <w:szCs w:val="21"/>
                  </w:rPr>
                </m:ctrlPr>
              </m:fPr>
              <m:num>
                <m:r>
                  <w:rPr>
                    <w:rFonts w:ascii="Cambria Math" w:hAnsi="Cambria Math"/>
                    <w:szCs w:val="21"/>
                  </w:rPr>
                  <m:t>fB</m:t>
                </m:r>
              </m:num>
              <m:den>
                <m:sSub>
                  <m:sSubPr>
                    <m:ctrlPr>
                      <w:rPr>
                        <w:rFonts w:ascii="Cambria Math" w:hAnsi="Cambria Math"/>
                        <w:i/>
                        <w:szCs w:val="21"/>
                      </w:rPr>
                    </m:ctrlPr>
                  </m:sSubPr>
                  <m:e>
                    <m:r>
                      <w:rPr>
                        <w:rFonts w:ascii="Cambria Math" w:hAnsi="Cambria Math"/>
                        <w:szCs w:val="21"/>
                      </w:rPr>
                      <m:t>T</m:t>
                    </m:r>
                  </m:e>
                  <m:sub>
                    <m:r>
                      <w:rPr>
                        <w:rFonts w:ascii="Cambria Math" w:hAnsi="Cambria Math"/>
                        <w:szCs w:val="21"/>
                      </w:rPr>
                      <m:t>θ</m:t>
                    </m:r>
                  </m:sub>
                </m:sSub>
              </m:den>
            </m:f>
          </m:e>
        </m:d>
      </m:oMath>
      <w:r w:rsidR="002D7F84" w:rsidRPr="003B70EC">
        <w:rPr>
          <w:rFonts w:hint="eastAsia"/>
          <w:szCs w:val="21"/>
        </w:rPr>
        <w:t xml:space="preserve">  m</w:t>
      </w:r>
      <w:r>
        <w:t>……………</w:t>
      </w:r>
      <w:r>
        <w:rPr>
          <w:rFonts w:hint="eastAsia"/>
        </w:rPr>
        <w:t>.....</w:t>
      </w:r>
      <w:r w:rsidRPr="00470108">
        <w:t>…</w:t>
      </w:r>
      <w:r>
        <w:t>……………………</w:t>
      </w:r>
      <w:r w:rsidRPr="00470108">
        <w:t>…………</w:t>
      </w:r>
      <w:r w:rsidRPr="00470108">
        <w:rPr>
          <w:rFonts w:hint="eastAsia"/>
        </w:rPr>
        <w:t>(</w:t>
      </w:r>
      <w:r>
        <w:rPr>
          <w:rFonts w:hint="eastAsia"/>
        </w:rPr>
        <w:t>20</w:t>
      </w:r>
      <w:r w:rsidRPr="00470108">
        <w:rPr>
          <w:rFonts w:hint="eastAsia"/>
        </w:rPr>
        <w:t>)</w:t>
      </w:r>
    </w:p>
    <w:p w:rsidR="002D7F84" w:rsidRPr="003B70EC" w:rsidRDefault="002D7F84" w:rsidP="00923F4D">
      <w:pPr>
        <w:spacing w:line="360" w:lineRule="auto"/>
        <w:ind w:firstLine="480"/>
        <w:rPr>
          <w:szCs w:val="21"/>
        </w:rPr>
      </w:pPr>
      <w:r w:rsidRPr="003B70EC">
        <w:rPr>
          <w:rFonts w:hint="eastAsia"/>
          <w:szCs w:val="21"/>
        </w:rPr>
        <w:t>(2</w:t>
      </w:r>
      <w:r w:rsidRPr="003B70EC">
        <w:rPr>
          <w:szCs w:val="21"/>
        </w:rPr>
        <w:t>)</w:t>
      </w:r>
      <w:r w:rsidRPr="003B70EC">
        <w:rPr>
          <w:rFonts w:hint="eastAsia"/>
          <w:szCs w:val="21"/>
        </w:rPr>
        <w:t xml:space="preserve"> </w:t>
      </w:r>
      <w:r w:rsidRPr="003B70EC">
        <w:rPr>
          <w:rFonts w:hint="eastAsia"/>
          <w:szCs w:val="21"/>
        </w:rPr>
        <w:t>最小初重稳距</w:t>
      </w:r>
      <w:r w:rsidRPr="003B70EC">
        <w:rPr>
          <w:rFonts w:hint="eastAsia"/>
          <w:szCs w:val="21"/>
        </w:rPr>
        <w:t xml:space="preserve"> </w:t>
      </w:r>
      <m:oMath>
        <m:sSub>
          <m:sSubPr>
            <m:ctrlPr>
              <w:rPr>
                <w:rFonts w:ascii="Cambria Math" w:hAnsi="Cambria Math"/>
                <w:szCs w:val="21"/>
              </w:rPr>
            </m:ctrlPr>
          </m:sSubPr>
          <m:e>
            <m:r>
              <w:rPr>
                <w:rFonts w:ascii="Cambria Math" w:hAnsi="Cambria Math"/>
                <w:szCs w:val="21"/>
              </w:rPr>
              <m:t>GM</m:t>
            </m:r>
          </m:e>
          <m:sub>
            <m:r>
              <w:rPr>
                <w:rFonts w:ascii="Cambria Math" w:hAnsi="Cambria Math"/>
                <w:szCs w:val="21"/>
              </w:rPr>
              <m:t>min</m:t>
            </m:r>
          </m:sub>
        </m:sSub>
      </m:oMath>
      <w:r w:rsidRPr="003B70EC">
        <w:rPr>
          <w:rFonts w:hint="eastAsia"/>
          <w:szCs w:val="21"/>
        </w:rPr>
        <w:t xml:space="preserve"> </w:t>
      </w:r>
      <w:r w:rsidRPr="003B70EC">
        <w:rPr>
          <w:rFonts w:hint="eastAsia"/>
          <w:szCs w:val="21"/>
        </w:rPr>
        <w:t>按下式计算：</w:t>
      </w:r>
    </w:p>
    <w:p w:rsidR="002D7F84" w:rsidRPr="003B70EC" w:rsidRDefault="00DC183B" w:rsidP="00923F4D">
      <w:pPr>
        <w:spacing w:line="360" w:lineRule="auto"/>
        <w:ind w:firstLine="480"/>
        <w:jc w:val="center"/>
        <w:rPr>
          <w:szCs w:val="21"/>
        </w:rPr>
      </w:pPr>
      <m:oMath>
        <m:sSub>
          <m:sSubPr>
            <m:ctrlPr>
              <w:rPr>
                <w:rFonts w:ascii="Cambria Math" w:hAnsi="Cambria Math"/>
                <w:szCs w:val="21"/>
              </w:rPr>
            </m:ctrlPr>
          </m:sSubPr>
          <m:e>
            <m:r>
              <w:rPr>
                <w:rFonts w:ascii="Cambria Math" w:hAnsi="Cambria Math"/>
                <w:szCs w:val="21"/>
              </w:rPr>
              <m:t xml:space="preserve">                                                        GM</m:t>
            </m:r>
          </m:e>
          <m:sub>
            <m:r>
              <w:rPr>
                <w:rFonts w:ascii="Cambria Math" w:hAnsi="Cambria Math"/>
                <w:szCs w:val="21"/>
              </w:rPr>
              <m:t>min</m:t>
            </m:r>
          </m:sub>
        </m:sSub>
        <m:r>
          <w:rPr>
            <w:rFonts w:ascii="Cambria Math" w:hAnsi="Cambria Math"/>
            <w:szCs w:val="21"/>
          </w:rPr>
          <m:t>=0.6-0.25F</m:t>
        </m:r>
      </m:oMath>
      <w:r w:rsidR="002D7F84" w:rsidRPr="003B70EC">
        <w:rPr>
          <w:rFonts w:hint="eastAsia"/>
          <w:szCs w:val="21"/>
        </w:rPr>
        <w:t xml:space="preserve"> m</w:t>
      </w:r>
      <w:r w:rsidR="00395C0D">
        <w:t>…………</w:t>
      </w:r>
      <w:r w:rsidR="00395C0D">
        <w:rPr>
          <w:rFonts w:hint="eastAsia"/>
        </w:rPr>
        <w:t>...</w:t>
      </w:r>
      <w:r w:rsidR="00395C0D" w:rsidRPr="00470108">
        <w:t>…</w:t>
      </w:r>
      <w:r w:rsidR="00395C0D">
        <w:t>…</w:t>
      </w:r>
      <w:r w:rsidR="00395C0D">
        <w:rPr>
          <w:rFonts w:hint="eastAsia"/>
        </w:rPr>
        <w:t>.</w:t>
      </w:r>
      <w:r w:rsidR="00395C0D" w:rsidRPr="00470108">
        <w:t>……</w:t>
      </w:r>
      <w:r w:rsidR="00395C0D">
        <w:t>…………</w:t>
      </w:r>
      <w:r w:rsidR="00395C0D">
        <w:rPr>
          <w:rFonts w:hint="eastAsia"/>
        </w:rPr>
        <w:t>.</w:t>
      </w:r>
      <w:r w:rsidR="00395C0D" w:rsidRPr="00470108">
        <w:t>……</w:t>
      </w:r>
      <w:r w:rsidR="00395C0D" w:rsidRPr="00470108">
        <w:rPr>
          <w:rFonts w:hint="eastAsia"/>
        </w:rPr>
        <w:t>(</w:t>
      </w:r>
      <w:r w:rsidR="00395C0D">
        <w:rPr>
          <w:rFonts w:hint="eastAsia"/>
        </w:rPr>
        <w:t>21</w:t>
      </w:r>
      <w:r w:rsidR="00395C0D" w:rsidRPr="00470108">
        <w:rPr>
          <w:rFonts w:hint="eastAsia"/>
        </w:rPr>
        <w:t>)</w:t>
      </w:r>
    </w:p>
    <w:p w:rsidR="002D7F84" w:rsidRPr="003B70EC" w:rsidRDefault="002D7F84" w:rsidP="00923F4D">
      <w:pPr>
        <w:spacing w:line="360" w:lineRule="auto"/>
        <w:ind w:firstLine="480"/>
        <w:rPr>
          <w:szCs w:val="21"/>
        </w:rPr>
      </w:pPr>
      <w:r w:rsidRPr="003B70EC">
        <w:rPr>
          <w:rFonts w:hint="eastAsia"/>
          <w:szCs w:val="21"/>
        </w:rPr>
        <w:t>式中：</w:t>
      </w:r>
    </w:p>
    <w:p w:rsidR="002D7F84" w:rsidRPr="003B70EC" w:rsidRDefault="002D7F84" w:rsidP="003B70EC">
      <w:pPr>
        <w:pStyle w:val="affffff8"/>
        <w:spacing w:line="360" w:lineRule="auto"/>
        <w:ind w:left="1365" w:hanging="525"/>
        <w:rPr>
          <w:sz w:val="21"/>
          <w:szCs w:val="21"/>
        </w:rPr>
      </w:pPr>
      <m:oMath>
        <m:r>
          <w:rPr>
            <w:rFonts w:ascii="Cambria Math" w:hAnsi="Cambria Math"/>
            <w:sz w:val="21"/>
            <w:szCs w:val="21"/>
          </w:rPr>
          <m:t xml:space="preserve">B </m:t>
        </m:r>
      </m:oMath>
      <w:r w:rsidR="00661E16" w:rsidRPr="00083B1B">
        <w:rPr>
          <w:rFonts w:cs="Times New Roman"/>
          <w:sz w:val="21"/>
        </w:rPr>
        <w:t>——</w:t>
      </w:r>
      <w:r w:rsidRPr="003B70EC">
        <w:rPr>
          <w:rFonts w:hint="eastAsia"/>
          <w:sz w:val="21"/>
          <w:szCs w:val="21"/>
        </w:rPr>
        <w:t xml:space="preserve"> </w:t>
      </w:r>
      <w:r w:rsidRPr="003B70EC">
        <w:rPr>
          <w:rFonts w:hint="eastAsia"/>
          <w:sz w:val="21"/>
          <w:szCs w:val="21"/>
        </w:rPr>
        <w:t>型宽，</w:t>
      </w:r>
      <w:r w:rsidRPr="003B70EC">
        <w:rPr>
          <w:rFonts w:hint="eastAsia"/>
          <w:sz w:val="21"/>
          <w:szCs w:val="21"/>
        </w:rPr>
        <w:t>m</w:t>
      </w:r>
      <w:r w:rsidRPr="003B70EC">
        <w:rPr>
          <w:rFonts w:hint="eastAsia"/>
          <w:sz w:val="21"/>
          <w:szCs w:val="21"/>
        </w:rPr>
        <w:t>；</w:t>
      </w:r>
    </w:p>
    <w:p w:rsidR="002D7F84" w:rsidRPr="003B70EC" w:rsidRDefault="00DC183B" w:rsidP="003B70EC">
      <w:pPr>
        <w:pStyle w:val="affffff8"/>
        <w:spacing w:line="360" w:lineRule="auto"/>
        <w:ind w:left="1365" w:hanging="525"/>
        <w:rPr>
          <w:sz w:val="21"/>
          <w:szCs w:val="21"/>
        </w:rPr>
      </w:pPr>
      <m:oMath>
        <m:sSub>
          <m:sSubPr>
            <m:ctrlPr>
              <w:rPr>
                <w:rFonts w:ascii="Cambria Math" w:hAnsi="Cambria Math"/>
                <w:i/>
                <w:sz w:val="21"/>
                <w:szCs w:val="21"/>
              </w:rPr>
            </m:ctrlPr>
          </m:sSubPr>
          <m:e>
            <m:r>
              <w:rPr>
                <w:rFonts w:ascii="Cambria Math" w:hAnsi="Cambria Math"/>
                <w:sz w:val="21"/>
                <w:szCs w:val="21"/>
              </w:rPr>
              <m:t>T</m:t>
            </m:r>
          </m:e>
          <m:sub>
            <m:r>
              <w:rPr>
                <w:rFonts w:ascii="Cambria Math" w:hAnsi="Cambria Math"/>
                <w:sz w:val="21"/>
                <w:szCs w:val="21"/>
              </w:rPr>
              <m:t>θ</m:t>
            </m:r>
          </m:sub>
        </m:sSub>
      </m:oMath>
      <w:r w:rsidR="00661E16" w:rsidRPr="00083B1B">
        <w:rPr>
          <w:rFonts w:cs="Times New Roman"/>
          <w:sz w:val="21"/>
        </w:rPr>
        <w:t>——</w:t>
      </w:r>
      <w:r w:rsidR="002D7F84" w:rsidRPr="003B70EC">
        <w:rPr>
          <w:rFonts w:hint="eastAsia"/>
          <w:sz w:val="21"/>
          <w:szCs w:val="21"/>
        </w:rPr>
        <w:t xml:space="preserve"> </w:t>
      </w:r>
      <w:r w:rsidR="002D7F84" w:rsidRPr="003B70EC">
        <w:rPr>
          <w:rFonts w:hint="eastAsia"/>
          <w:sz w:val="21"/>
          <w:szCs w:val="21"/>
        </w:rPr>
        <w:t>空船状态下，船舶自由横摇周期实测值，</w:t>
      </w:r>
      <w:r w:rsidR="002D7F84" w:rsidRPr="003B70EC">
        <w:rPr>
          <w:sz w:val="21"/>
          <w:szCs w:val="21"/>
        </w:rPr>
        <w:t>s</w:t>
      </w:r>
      <w:r w:rsidR="002D7F84" w:rsidRPr="003B70EC">
        <w:rPr>
          <w:rFonts w:hint="eastAsia"/>
          <w:sz w:val="21"/>
          <w:szCs w:val="21"/>
        </w:rPr>
        <w:t>，其测试方法见附件；</w:t>
      </w:r>
    </w:p>
    <w:p w:rsidR="002D7F84" w:rsidRPr="003B70EC" w:rsidRDefault="002D7F84" w:rsidP="003B70EC">
      <w:pPr>
        <w:pStyle w:val="affffff8"/>
        <w:spacing w:line="360" w:lineRule="auto"/>
        <w:ind w:left="1365" w:hanging="525"/>
        <w:rPr>
          <w:sz w:val="21"/>
          <w:szCs w:val="21"/>
        </w:rPr>
      </w:pPr>
      <m:oMath>
        <m:r>
          <w:rPr>
            <w:rFonts w:ascii="Cambria Math" w:hAnsi="Cambria Math"/>
            <w:sz w:val="21"/>
            <w:szCs w:val="21"/>
          </w:rPr>
          <m:t xml:space="preserve">F </m:t>
        </m:r>
      </m:oMath>
      <w:r w:rsidR="00661E16" w:rsidRPr="00083B1B">
        <w:rPr>
          <w:rFonts w:cs="Times New Roman"/>
          <w:sz w:val="21"/>
        </w:rPr>
        <w:t>——</w:t>
      </w:r>
      <w:r w:rsidRPr="003B70EC">
        <w:rPr>
          <w:rFonts w:hint="eastAsia"/>
          <w:sz w:val="21"/>
          <w:szCs w:val="21"/>
        </w:rPr>
        <w:t xml:space="preserve"> </w:t>
      </w:r>
      <w:r w:rsidRPr="003B70EC">
        <w:rPr>
          <w:rFonts w:hint="eastAsia"/>
          <w:sz w:val="21"/>
          <w:szCs w:val="21"/>
        </w:rPr>
        <w:t>干舷，</w:t>
      </w:r>
      <w:r w:rsidRPr="003B70EC">
        <w:rPr>
          <w:rFonts w:hint="eastAsia"/>
          <w:sz w:val="21"/>
          <w:szCs w:val="21"/>
        </w:rPr>
        <w:t>m</w:t>
      </w:r>
      <w:r w:rsidRPr="003B70EC">
        <w:rPr>
          <w:rFonts w:hint="eastAsia"/>
          <w:sz w:val="21"/>
          <w:szCs w:val="21"/>
        </w:rPr>
        <w:t>；</w:t>
      </w:r>
    </w:p>
    <w:p w:rsidR="002D7F84" w:rsidRPr="003B70EC" w:rsidRDefault="002D7F84" w:rsidP="003B70EC">
      <w:pPr>
        <w:pStyle w:val="affffff8"/>
        <w:spacing w:line="360" w:lineRule="auto"/>
        <w:ind w:left="1611" w:hangingChars="367" w:hanging="771"/>
        <w:rPr>
          <w:sz w:val="21"/>
          <w:szCs w:val="21"/>
        </w:rPr>
      </w:pPr>
      <m:oMath>
        <m:r>
          <w:rPr>
            <w:rFonts w:ascii="Cambria Math" w:hAnsi="Cambria Math"/>
            <w:sz w:val="21"/>
            <w:szCs w:val="21"/>
          </w:rPr>
          <m:t xml:space="preserve">f </m:t>
        </m:r>
      </m:oMath>
      <w:r w:rsidR="00661E16" w:rsidRPr="00083B1B">
        <w:rPr>
          <w:rFonts w:cs="Times New Roman"/>
          <w:sz w:val="21"/>
        </w:rPr>
        <w:t>——</w:t>
      </w:r>
      <w:r w:rsidRPr="003B70EC">
        <w:rPr>
          <w:rFonts w:hint="eastAsia"/>
          <w:sz w:val="21"/>
          <w:szCs w:val="21"/>
        </w:rPr>
        <w:t xml:space="preserve"> </w:t>
      </w:r>
      <w:r w:rsidRPr="003B70EC">
        <w:rPr>
          <w:rFonts w:hint="eastAsia"/>
          <w:sz w:val="21"/>
          <w:szCs w:val="21"/>
        </w:rPr>
        <w:t>横摇系数，低</w:t>
      </w:r>
      <w:r w:rsidRPr="003B70EC">
        <w:rPr>
          <w:sz w:val="21"/>
          <w:szCs w:val="21"/>
        </w:rPr>
        <w:t>、中密度聚乙烯</w:t>
      </w:r>
      <w:r w:rsidRPr="003B70EC">
        <w:rPr>
          <w:rFonts w:hint="eastAsia"/>
          <w:sz w:val="21"/>
          <w:szCs w:val="21"/>
        </w:rPr>
        <w:t>取</w:t>
      </w:r>
      <w:r w:rsidRPr="003B70EC">
        <w:rPr>
          <w:rFonts w:hint="eastAsia"/>
          <w:sz w:val="21"/>
          <w:szCs w:val="21"/>
        </w:rPr>
        <w:t>0.84</w:t>
      </w:r>
      <w:r w:rsidRPr="003B70EC">
        <w:rPr>
          <w:rFonts w:hint="eastAsia"/>
          <w:sz w:val="21"/>
          <w:szCs w:val="21"/>
        </w:rPr>
        <w:t>，</w:t>
      </w:r>
      <w:r w:rsidRPr="003B70EC">
        <w:rPr>
          <w:sz w:val="21"/>
          <w:szCs w:val="21"/>
        </w:rPr>
        <w:t>高密度聚乙烯</w:t>
      </w:r>
      <w:r w:rsidRPr="003B70EC">
        <w:rPr>
          <w:rFonts w:hint="eastAsia"/>
          <w:sz w:val="21"/>
          <w:szCs w:val="21"/>
        </w:rPr>
        <w:t>取</w:t>
      </w:r>
      <w:r w:rsidRPr="003B70EC">
        <w:rPr>
          <w:rFonts w:hint="eastAsia"/>
          <w:sz w:val="21"/>
          <w:szCs w:val="21"/>
        </w:rPr>
        <w:t>0.82</w:t>
      </w:r>
      <w:r w:rsidRPr="003B70EC">
        <w:rPr>
          <w:rFonts w:hint="eastAsia"/>
          <w:sz w:val="21"/>
          <w:szCs w:val="21"/>
        </w:rPr>
        <w:t>；</w:t>
      </w:r>
    </w:p>
    <w:p w:rsidR="002D7F84" w:rsidRPr="003B70EC" w:rsidRDefault="002D7F84" w:rsidP="00923F4D">
      <w:pPr>
        <w:spacing w:line="360" w:lineRule="auto"/>
        <w:ind w:firstLine="480"/>
        <w:rPr>
          <w:szCs w:val="21"/>
        </w:rPr>
      </w:pPr>
      <w:r w:rsidRPr="003B70EC">
        <w:rPr>
          <w:szCs w:val="21"/>
        </w:rPr>
        <w:t>(</w:t>
      </w:r>
      <w:r w:rsidRPr="003B70EC">
        <w:rPr>
          <w:rFonts w:hint="eastAsia"/>
          <w:szCs w:val="21"/>
        </w:rPr>
        <w:t>3</w:t>
      </w:r>
      <w:r w:rsidRPr="003B70EC">
        <w:rPr>
          <w:szCs w:val="21"/>
        </w:rPr>
        <w:t>)</w:t>
      </w:r>
      <w:r w:rsidRPr="003B70EC">
        <w:rPr>
          <w:rFonts w:hint="eastAsia"/>
          <w:szCs w:val="21"/>
        </w:rPr>
        <w:t xml:space="preserve"> </w:t>
      </w:r>
      <w:r w:rsidRPr="003B70EC">
        <w:rPr>
          <w:rFonts w:hint="eastAsia"/>
          <w:szCs w:val="21"/>
        </w:rPr>
        <w:t>上述公式适用于符合以下条件的船舶：</w:t>
      </w:r>
    </w:p>
    <w:p w:rsidR="002D7F84" w:rsidRPr="003B70EC" w:rsidRDefault="002D7F84" w:rsidP="003B70EC">
      <w:pPr>
        <w:pStyle w:val="affffff8"/>
        <w:spacing w:line="360" w:lineRule="auto"/>
        <w:ind w:left="1365" w:hanging="525"/>
        <w:rPr>
          <w:sz w:val="21"/>
          <w:szCs w:val="21"/>
        </w:rPr>
      </w:pPr>
      <w:r w:rsidRPr="003B70EC">
        <w:rPr>
          <w:sz w:val="21"/>
          <w:szCs w:val="21"/>
        </w:rPr>
        <w:t xml:space="preserve">(3.1) </w:t>
      </w:r>
      <m:oMath>
        <m:f>
          <m:fPr>
            <m:type m:val="lin"/>
            <m:ctrlPr>
              <w:rPr>
                <w:rFonts w:ascii="Cambria Math" w:hAnsi="Cambria Math"/>
                <w:sz w:val="21"/>
                <w:szCs w:val="21"/>
              </w:rPr>
            </m:ctrlPr>
          </m:fPr>
          <m:num>
            <m:r>
              <w:rPr>
                <w:rFonts w:ascii="Cambria Math" w:hAnsi="Cambria Math"/>
                <w:sz w:val="21"/>
                <w:szCs w:val="21"/>
              </w:rPr>
              <m:t>B</m:t>
            </m:r>
          </m:num>
          <m:den>
            <m:r>
              <w:rPr>
                <w:rFonts w:ascii="Cambria Math" w:hAnsi="Cambria Math"/>
                <w:sz w:val="21"/>
                <w:szCs w:val="21"/>
              </w:rPr>
              <m:t>D</m:t>
            </m:r>
          </m:den>
        </m:f>
        <m:r>
          <w:rPr>
            <w:rFonts w:ascii="Cambria Math" w:hAnsi="Cambria Math"/>
            <w:sz w:val="21"/>
            <w:szCs w:val="21"/>
          </w:rPr>
          <m:t>≥2</m:t>
        </m:r>
      </m:oMath>
      <w:r w:rsidRPr="003B70EC">
        <w:rPr>
          <w:rFonts w:hint="eastAsia"/>
          <w:sz w:val="21"/>
          <w:szCs w:val="21"/>
        </w:rPr>
        <w:t>；</w:t>
      </w:r>
    </w:p>
    <w:p w:rsidR="002D7F84" w:rsidRPr="003B70EC" w:rsidRDefault="002D7F84" w:rsidP="003B70EC">
      <w:pPr>
        <w:pStyle w:val="affffff8"/>
        <w:spacing w:line="360" w:lineRule="auto"/>
        <w:ind w:left="1365" w:hanging="525"/>
        <w:rPr>
          <w:sz w:val="21"/>
          <w:szCs w:val="21"/>
        </w:rPr>
      </w:pPr>
      <w:r w:rsidRPr="003B70EC">
        <w:rPr>
          <w:sz w:val="21"/>
          <w:szCs w:val="21"/>
        </w:rPr>
        <w:t xml:space="preserve">(3.2) </w:t>
      </w:r>
      <m:oMath>
        <m:f>
          <m:fPr>
            <m:type m:val="lin"/>
            <m:ctrlPr>
              <w:rPr>
                <w:rFonts w:ascii="Cambria Math" w:hAnsi="Cambria Math"/>
                <w:sz w:val="21"/>
                <w:szCs w:val="21"/>
              </w:rPr>
            </m:ctrlPr>
          </m:fPr>
          <m:num>
            <m:r>
              <w:rPr>
                <w:rFonts w:ascii="Cambria Math" w:hAnsi="Cambria Math"/>
                <w:sz w:val="21"/>
                <w:szCs w:val="21"/>
              </w:rPr>
              <m:t>F</m:t>
            </m:r>
          </m:num>
          <m:den>
            <m:r>
              <w:rPr>
                <w:rFonts w:ascii="Cambria Math" w:hAnsi="Cambria Math"/>
                <w:sz w:val="21"/>
                <w:szCs w:val="21"/>
              </w:rPr>
              <m:t>B</m:t>
            </m:r>
          </m:den>
        </m:f>
        <m:r>
          <w:rPr>
            <w:rFonts w:ascii="Cambria Math" w:hAnsi="Cambria Math"/>
            <w:sz w:val="21"/>
            <w:szCs w:val="21"/>
          </w:rPr>
          <m:t>=0.08~0.14</m:t>
        </m:r>
      </m:oMath>
      <w:r w:rsidRPr="003B70EC">
        <w:rPr>
          <w:rFonts w:hint="eastAsia"/>
          <w:sz w:val="21"/>
          <w:szCs w:val="21"/>
        </w:rPr>
        <w:t>；</w:t>
      </w:r>
    </w:p>
    <w:p w:rsidR="002D7F84" w:rsidRPr="003B70EC" w:rsidRDefault="002D7F84" w:rsidP="003B70EC">
      <w:pPr>
        <w:pStyle w:val="affffff8"/>
        <w:spacing w:line="360" w:lineRule="auto"/>
        <w:ind w:left="1365" w:hanging="525"/>
        <w:rPr>
          <w:sz w:val="21"/>
          <w:szCs w:val="21"/>
        </w:rPr>
      </w:pPr>
      <w:r w:rsidRPr="003B70EC">
        <w:rPr>
          <w:rFonts w:hint="eastAsia"/>
          <w:sz w:val="21"/>
          <w:szCs w:val="21"/>
        </w:rPr>
        <w:t>(</w:t>
      </w:r>
      <w:r w:rsidRPr="003B70EC">
        <w:rPr>
          <w:sz w:val="21"/>
          <w:szCs w:val="21"/>
        </w:rPr>
        <w:t>3.</w:t>
      </w:r>
      <w:r w:rsidRPr="003B70EC">
        <w:rPr>
          <w:rFonts w:hint="eastAsia"/>
          <w:sz w:val="21"/>
          <w:szCs w:val="21"/>
        </w:rPr>
        <w:t xml:space="preserve">3) </w:t>
      </w:r>
      <w:r w:rsidRPr="003B70EC">
        <w:rPr>
          <w:rFonts w:hint="eastAsia"/>
          <w:sz w:val="21"/>
          <w:szCs w:val="21"/>
        </w:rPr>
        <w:t>甲板边缘入水角应不小于</w:t>
      </w:r>
      <w:r w:rsidRPr="003B70EC">
        <w:rPr>
          <w:rFonts w:hint="eastAsia"/>
          <w:sz w:val="21"/>
          <w:szCs w:val="21"/>
        </w:rPr>
        <w:t>11.</w:t>
      </w:r>
      <w:r w:rsidRPr="003B70EC">
        <w:rPr>
          <w:sz w:val="21"/>
          <w:szCs w:val="21"/>
        </w:rPr>
        <w:t>3</w:t>
      </w:r>
      <w:r w:rsidRPr="003B70EC">
        <w:rPr>
          <w:rFonts w:ascii="宋体" w:hAnsi="宋体"/>
          <w:sz w:val="21"/>
          <w:szCs w:val="21"/>
        </w:rPr>
        <w:t>°</w:t>
      </w:r>
      <w:r w:rsidRPr="003B70EC">
        <w:rPr>
          <w:rFonts w:hint="eastAsia"/>
          <w:sz w:val="21"/>
          <w:szCs w:val="21"/>
        </w:rPr>
        <w:t>，即：</w:t>
      </w:r>
      <m:oMath>
        <m:r>
          <w:rPr>
            <w:rFonts w:ascii="Cambria Math" w:hAnsi="Cambria Math"/>
            <w:sz w:val="21"/>
            <w:szCs w:val="21"/>
          </w:rPr>
          <m:t>F≥</m:t>
        </m:r>
        <m:r>
          <m:rPr>
            <m:sty m:val="p"/>
          </m:rPr>
          <w:rPr>
            <w:rFonts w:ascii="Cambria Math" w:hAnsi="Cambria Math"/>
            <w:sz w:val="21"/>
            <w:szCs w:val="21"/>
          </w:rPr>
          <m:t>0.1</m:t>
        </m:r>
        <m:r>
          <w:rPr>
            <w:rFonts w:ascii="Cambria Math" w:hAnsi="Cambria Math"/>
            <w:sz w:val="21"/>
            <w:szCs w:val="21"/>
          </w:rPr>
          <m:t>B</m:t>
        </m:r>
      </m:oMath>
      <w:r w:rsidRPr="003B70EC">
        <w:rPr>
          <w:rFonts w:hint="eastAsia"/>
          <w:sz w:val="21"/>
          <w:szCs w:val="21"/>
        </w:rPr>
        <w:t>；</w:t>
      </w:r>
    </w:p>
    <w:p w:rsidR="002D7F84" w:rsidRPr="003B70EC" w:rsidRDefault="002D7F84" w:rsidP="00923F4D">
      <w:pPr>
        <w:pStyle w:val="affffff8"/>
        <w:spacing w:line="360" w:lineRule="auto"/>
        <w:ind w:leftChars="600" w:left="1260" w:firstLineChars="0" w:firstLine="0"/>
        <w:rPr>
          <w:sz w:val="21"/>
          <w:szCs w:val="21"/>
        </w:rPr>
      </w:pPr>
      <w:r w:rsidRPr="003B70EC">
        <w:rPr>
          <w:rFonts w:hint="eastAsia"/>
          <w:sz w:val="21"/>
          <w:szCs w:val="21"/>
        </w:rPr>
        <w:t>舱口或门槛进水角应不小于</w:t>
      </w:r>
      <w:r w:rsidRPr="003B70EC">
        <w:rPr>
          <w:rFonts w:hint="eastAsia"/>
          <w:sz w:val="21"/>
          <w:szCs w:val="21"/>
        </w:rPr>
        <w:t>25</w:t>
      </w:r>
      <w:r w:rsidRPr="003B70EC">
        <w:rPr>
          <w:rFonts w:hint="eastAsia"/>
          <w:sz w:val="21"/>
          <w:szCs w:val="21"/>
        </w:rPr>
        <w:t>°，即：</w:t>
      </w:r>
      <m:oMath>
        <m:r>
          <w:rPr>
            <w:rFonts w:ascii="Cambria Math" w:hAnsi="Cambria Math"/>
            <w:sz w:val="21"/>
            <w:szCs w:val="21"/>
          </w:rPr>
          <m:t>F</m:t>
        </m:r>
        <m:r>
          <m:rPr>
            <m:sty m:val="p"/>
          </m:rPr>
          <w:rPr>
            <w:rFonts w:ascii="Cambria Math" w:hAnsi="Cambria Math"/>
            <w:sz w:val="21"/>
            <w:szCs w:val="21"/>
          </w:rPr>
          <m:t>≥0.24</m:t>
        </m:r>
        <m:r>
          <w:rPr>
            <w:rFonts w:ascii="Cambria Math" w:hAnsi="Cambria Math"/>
            <w:sz w:val="21"/>
            <w:szCs w:val="21"/>
          </w:rPr>
          <m:t>b</m:t>
        </m:r>
        <m:r>
          <m:rPr>
            <m:sty m:val="p"/>
          </m:rPr>
          <w:rPr>
            <w:rFonts w:ascii="Cambria Math" w:hAnsi="Cambria Math"/>
            <w:sz w:val="21"/>
            <w:szCs w:val="21"/>
          </w:rPr>
          <m:t>-</m:t>
        </m:r>
        <m:r>
          <w:rPr>
            <w:rFonts w:ascii="Cambria Math" w:hAnsi="Cambria Math"/>
            <w:sz w:val="21"/>
            <w:szCs w:val="21"/>
          </w:rPr>
          <m:t>h</m:t>
        </m:r>
      </m:oMath>
      <w:r w:rsidRPr="003B70EC">
        <w:rPr>
          <w:rFonts w:hint="eastAsia"/>
          <w:sz w:val="21"/>
          <w:szCs w:val="21"/>
        </w:rPr>
        <w:t>；</w:t>
      </w:r>
    </w:p>
    <w:p w:rsidR="002D7F84" w:rsidRPr="003B70EC" w:rsidRDefault="002D7F84" w:rsidP="003B70EC">
      <w:pPr>
        <w:pStyle w:val="affffff8"/>
        <w:spacing w:line="360" w:lineRule="auto"/>
        <w:ind w:left="1365" w:hanging="525"/>
        <w:rPr>
          <w:sz w:val="21"/>
          <w:szCs w:val="21"/>
        </w:rPr>
      </w:pPr>
      <w:r w:rsidRPr="003B70EC">
        <w:rPr>
          <w:rFonts w:hint="eastAsia"/>
          <w:sz w:val="21"/>
          <w:szCs w:val="21"/>
        </w:rPr>
        <w:t>式中：</w:t>
      </w:r>
    </w:p>
    <w:p w:rsidR="002D7F84" w:rsidRPr="003B70EC" w:rsidRDefault="002D7F84" w:rsidP="003B70EC">
      <w:pPr>
        <w:pStyle w:val="affffff8"/>
        <w:spacing w:line="360" w:lineRule="auto"/>
        <w:ind w:leftChars="700" w:left="1995" w:hanging="525"/>
        <w:rPr>
          <w:sz w:val="21"/>
          <w:szCs w:val="21"/>
        </w:rPr>
      </w:pPr>
      <m:oMath>
        <m:r>
          <w:rPr>
            <w:rFonts w:ascii="Cambria Math" w:hAnsi="Cambria Math"/>
            <w:sz w:val="21"/>
            <w:szCs w:val="21"/>
          </w:rPr>
          <m:t>h</m:t>
        </m:r>
      </m:oMath>
      <w:r w:rsidRPr="003B70EC">
        <w:rPr>
          <w:rFonts w:hint="eastAsia"/>
          <w:iCs/>
          <w:sz w:val="21"/>
          <w:szCs w:val="21"/>
        </w:rPr>
        <w:t xml:space="preserve"> </w:t>
      </w:r>
      <w:r w:rsidR="00661E16" w:rsidRPr="00083B1B">
        <w:rPr>
          <w:rFonts w:cs="Times New Roman"/>
          <w:sz w:val="21"/>
        </w:rPr>
        <w:t>——</w:t>
      </w:r>
      <w:r w:rsidRPr="003B70EC">
        <w:rPr>
          <w:rFonts w:hint="eastAsia"/>
          <w:sz w:val="21"/>
          <w:szCs w:val="21"/>
        </w:rPr>
        <w:t xml:space="preserve"> </w:t>
      </w:r>
      <w:r w:rsidRPr="003B70EC">
        <w:rPr>
          <w:rFonts w:hint="eastAsia"/>
          <w:sz w:val="21"/>
          <w:szCs w:val="21"/>
        </w:rPr>
        <w:t>船舷处甲板上表面至舱口围板或门槛上缘的垂向高度，</w:t>
      </w:r>
      <w:r w:rsidRPr="003B70EC">
        <w:rPr>
          <w:rFonts w:hint="eastAsia"/>
          <w:sz w:val="21"/>
          <w:szCs w:val="21"/>
        </w:rPr>
        <w:t>mm</w:t>
      </w:r>
    </w:p>
    <w:p w:rsidR="002D7F84" w:rsidRPr="003B70EC" w:rsidRDefault="002D7F84" w:rsidP="003B70EC">
      <w:pPr>
        <w:pStyle w:val="affffff8"/>
        <w:spacing w:line="360" w:lineRule="auto"/>
        <w:ind w:leftChars="700" w:left="1995" w:hanging="525"/>
        <w:rPr>
          <w:sz w:val="21"/>
          <w:szCs w:val="21"/>
        </w:rPr>
      </w:pPr>
      <m:oMath>
        <m:r>
          <w:rPr>
            <w:rFonts w:ascii="Cambria Math" w:hAnsi="Cambria Math"/>
            <w:sz w:val="21"/>
            <w:szCs w:val="21"/>
          </w:rPr>
          <m:t>b</m:t>
        </m:r>
      </m:oMath>
      <w:r w:rsidRPr="003B70EC">
        <w:rPr>
          <w:rFonts w:hint="eastAsia"/>
          <w:iCs/>
          <w:sz w:val="21"/>
          <w:szCs w:val="21"/>
        </w:rPr>
        <w:t xml:space="preserve"> </w:t>
      </w:r>
      <w:r w:rsidR="00661E16" w:rsidRPr="00083B1B">
        <w:rPr>
          <w:rFonts w:cs="Times New Roman"/>
          <w:sz w:val="21"/>
        </w:rPr>
        <w:t>——</w:t>
      </w:r>
      <w:r w:rsidRPr="003B70EC">
        <w:rPr>
          <w:rFonts w:hint="eastAsia"/>
          <w:sz w:val="21"/>
          <w:szCs w:val="21"/>
        </w:rPr>
        <w:t xml:space="preserve"> </w:t>
      </w:r>
      <w:r w:rsidRPr="003B70EC">
        <w:rPr>
          <w:rFonts w:hint="eastAsia"/>
          <w:sz w:val="21"/>
          <w:szCs w:val="21"/>
        </w:rPr>
        <w:t>舱口、门槛宽度或门槛距船中纵剖面距离的</w:t>
      </w:r>
      <w:r w:rsidRPr="003B70EC">
        <w:rPr>
          <w:rFonts w:hint="eastAsia"/>
          <w:sz w:val="21"/>
          <w:szCs w:val="21"/>
        </w:rPr>
        <w:t>2</w:t>
      </w:r>
      <w:r w:rsidRPr="003B70EC">
        <w:rPr>
          <w:rFonts w:hint="eastAsia"/>
          <w:sz w:val="21"/>
          <w:szCs w:val="21"/>
        </w:rPr>
        <w:t>倍，</w:t>
      </w:r>
      <w:r w:rsidRPr="003B70EC">
        <w:rPr>
          <w:rFonts w:hint="eastAsia"/>
          <w:sz w:val="21"/>
          <w:szCs w:val="21"/>
        </w:rPr>
        <w:t>mm</w:t>
      </w:r>
      <w:r w:rsidRPr="003B70EC">
        <w:rPr>
          <w:rFonts w:hint="eastAsia"/>
          <w:sz w:val="21"/>
          <w:szCs w:val="21"/>
        </w:rPr>
        <w:t>。</w:t>
      </w:r>
    </w:p>
    <w:p w:rsidR="002D7F84" w:rsidRPr="003B70EC" w:rsidRDefault="002D7F84" w:rsidP="003B70EC">
      <w:pPr>
        <w:pStyle w:val="affffff8"/>
        <w:spacing w:line="360" w:lineRule="auto"/>
        <w:ind w:left="1365" w:hanging="525"/>
        <w:rPr>
          <w:sz w:val="21"/>
          <w:szCs w:val="21"/>
        </w:rPr>
      </w:pPr>
      <w:r w:rsidRPr="003B70EC">
        <w:rPr>
          <w:rFonts w:hint="eastAsia"/>
          <w:sz w:val="21"/>
          <w:szCs w:val="21"/>
        </w:rPr>
        <w:t>(</w:t>
      </w:r>
      <w:r w:rsidRPr="003B70EC">
        <w:rPr>
          <w:sz w:val="21"/>
          <w:szCs w:val="21"/>
        </w:rPr>
        <w:t>3.</w:t>
      </w:r>
      <w:r w:rsidRPr="003B70EC">
        <w:rPr>
          <w:rFonts w:hint="eastAsia"/>
          <w:sz w:val="21"/>
          <w:szCs w:val="21"/>
        </w:rPr>
        <w:t xml:space="preserve">4) </w:t>
      </w:r>
      <w:r w:rsidRPr="003B70EC">
        <w:rPr>
          <w:rFonts w:hint="eastAsia"/>
          <w:sz w:val="21"/>
          <w:szCs w:val="21"/>
        </w:rPr>
        <w:t>设在连续甲板上的甲板室总长度应不大于</w:t>
      </w:r>
      <w:r w:rsidRPr="003B70EC">
        <w:rPr>
          <w:rFonts w:hint="eastAsia"/>
          <w:sz w:val="21"/>
          <w:szCs w:val="21"/>
        </w:rPr>
        <w:t xml:space="preserve"> </w:t>
      </w:r>
      <m:oMath>
        <m:r>
          <m:rPr>
            <m:sty m:val="p"/>
          </m:rPr>
          <w:rPr>
            <w:rFonts w:ascii="Cambria Math" w:hAnsi="Cambria Math"/>
            <w:sz w:val="21"/>
            <w:szCs w:val="21"/>
          </w:rPr>
          <m:t>0.4</m:t>
        </m:r>
        <m:r>
          <w:rPr>
            <w:rFonts w:ascii="Cambria Math" w:hAnsi="Cambria Math"/>
            <w:sz w:val="21"/>
            <w:szCs w:val="21"/>
          </w:rPr>
          <m:t>L</m:t>
        </m:r>
      </m:oMath>
      <w:r w:rsidRPr="003B70EC">
        <w:rPr>
          <w:rFonts w:hint="eastAsia"/>
          <w:sz w:val="21"/>
          <w:szCs w:val="21"/>
        </w:rPr>
        <w:t>，其高度应不大于</w:t>
      </w:r>
      <w:r w:rsidRPr="003B70EC">
        <w:rPr>
          <w:rFonts w:hint="eastAsia"/>
          <w:sz w:val="21"/>
          <w:szCs w:val="21"/>
        </w:rPr>
        <w:t>1.8</w:t>
      </w:r>
      <w:r w:rsidRPr="003B70EC">
        <w:rPr>
          <w:sz w:val="21"/>
          <w:szCs w:val="21"/>
        </w:rPr>
        <w:t xml:space="preserve"> </w:t>
      </w:r>
      <w:r w:rsidRPr="003B70EC">
        <w:rPr>
          <w:rFonts w:hint="eastAsia"/>
          <w:sz w:val="21"/>
          <w:szCs w:val="21"/>
        </w:rPr>
        <w:t>m</w:t>
      </w:r>
      <w:r w:rsidRPr="003B70EC">
        <w:rPr>
          <w:rFonts w:hint="eastAsia"/>
          <w:sz w:val="21"/>
          <w:szCs w:val="21"/>
        </w:rPr>
        <w:t>，且不大于</w:t>
      </w:r>
      <w:r w:rsidRPr="003B70EC">
        <w:rPr>
          <w:rFonts w:hint="eastAsia"/>
          <w:sz w:val="21"/>
          <w:szCs w:val="21"/>
        </w:rPr>
        <w:t xml:space="preserve"> </w:t>
      </w:r>
      <m:oMath>
        <m:f>
          <m:fPr>
            <m:type m:val="lin"/>
            <m:ctrlPr>
              <w:rPr>
                <w:rFonts w:ascii="Cambria Math" w:hAnsi="Cambria Math"/>
                <w:sz w:val="21"/>
                <w:szCs w:val="21"/>
              </w:rPr>
            </m:ctrlPr>
          </m:fPr>
          <m:num>
            <m:r>
              <w:rPr>
                <w:rFonts w:ascii="Cambria Math" w:hAnsi="Cambria Math"/>
                <w:sz w:val="21"/>
                <w:szCs w:val="21"/>
              </w:rPr>
              <m:t>B</m:t>
            </m:r>
          </m:num>
          <m:den>
            <m:r>
              <w:rPr>
                <w:rFonts w:ascii="Cambria Math" w:hAnsi="Cambria Math"/>
                <w:sz w:val="21"/>
                <w:szCs w:val="21"/>
              </w:rPr>
              <m:t>2</m:t>
            </m:r>
          </m:den>
        </m:f>
      </m:oMath>
      <w:r w:rsidRPr="003B70EC">
        <w:rPr>
          <w:rFonts w:hint="eastAsia"/>
          <w:sz w:val="21"/>
          <w:szCs w:val="21"/>
        </w:rPr>
        <w:t>。</w:t>
      </w:r>
    </w:p>
    <w:p w:rsidR="002D7F84" w:rsidRPr="003B70EC" w:rsidRDefault="002D7F84" w:rsidP="003B70EC">
      <w:pPr>
        <w:pStyle w:val="affffff8"/>
        <w:spacing w:line="360" w:lineRule="auto"/>
        <w:ind w:left="1365" w:hanging="525"/>
        <w:rPr>
          <w:sz w:val="21"/>
          <w:szCs w:val="21"/>
        </w:rPr>
      </w:pPr>
      <w:r w:rsidRPr="003B70EC">
        <w:rPr>
          <w:rFonts w:hint="eastAsia"/>
          <w:sz w:val="21"/>
          <w:szCs w:val="21"/>
        </w:rPr>
        <w:t>(</w:t>
      </w:r>
      <w:r w:rsidRPr="003B70EC">
        <w:rPr>
          <w:sz w:val="21"/>
          <w:szCs w:val="21"/>
        </w:rPr>
        <w:t>3.</w:t>
      </w:r>
      <w:r w:rsidRPr="003B70EC">
        <w:rPr>
          <w:rFonts w:hint="eastAsia"/>
          <w:sz w:val="21"/>
          <w:szCs w:val="21"/>
        </w:rPr>
        <w:t xml:space="preserve">5) </w:t>
      </w:r>
      <w:r w:rsidRPr="003B70EC">
        <w:rPr>
          <w:rFonts w:hint="eastAsia"/>
          <w:sz w:val="21"/>
          <w:szCs w:val="21"/>
        </w:rPr>
        <w:t>从连续甲板量起，顶层甲板的最大高度应不大于</w:t>
      </w:r>
      <w:r w:rsidRPr="003B70EC">
        <w:rPr>
          <w:rFonts w:hint="eastAsia"/>
          <w:sz w:val="21"/>
          <w:szCs w:val="21"/>
        </w:rPr>
        <w:t xml:space="preserve"> </w:t>
      </w:r>
      <m:oMath>
        <m:r>
          <m:rPr>
            <m:sty m:val="p"/>
          </m:rPr>
          <w:rPr>
            <w:rFonts w:ascii="Cambria Math" w:hAnsi="Cambria Math"/>
            <w:sz w:val="21"/>
            <w:szCs w:val="21"/>
          </w:rPr>
          <m:t>0.7</m:t>
        </m:r>
        <m:r>
          <w:rPr>
            <w:rFonts w:ascii="Cambria Math" w:hAnsi="Cambria Math"/>
            <w:sz w:val="21"/>
            <w:szCs w:val="21"/>
          </w:rPr>
          <m:t>B</m:t>
        </m:r>
      </m:oMath>
      <w:r w:rsidRPr="003B70EC">
        <w:rPr>
          <w:rFonts w:hint="eastAsia"/>
          <w:sz w:val="21"/>
          <w:szCs w:val="21"/>
        </w:rPr>
        <w:t>，且不大于</w:t>
      </w:r>
      <w:r w:rsidRPr="003B70EC">
        <w:rPr>
          <w:rFonts w:hint="eastAsia"/>
          <w:sz w:val="21"/>
          <w:szCs w:val="21"/>
        </w:rPr>
        <w:t>2.5</w:t>
      </w:r>
      <w:r w:rsidRPr="003B70EC">
        <w:rPr>
          <w:sz w:val="21"/>
          <w:szCs w:val="21"/>
        </w:rPr>
        <w:t xml:space="preserve"> </w:t>
      </w:r>
      <w:r w:rsidRPr="003B70EC">
        <w:rPr>
          <w:rFonts w:hint="eastAsia"/>
          <w:sz w:val="21"/>
          <w:szCs w:val="21"/>
        </w:rPr>
        <w:t>m</w:t>
      </w:r>
      <w:r w:rsidRPr="003B70EC">
        <w:rPr>
          <w:rFonts w:hint="eastAsia"/>
          <w:sz w:val="21"/>
          <w:szCs w:val="21"/>
        </w:rPr>
        <w:t>；其长度不大于</w:t>
      </w:r>
      <w:r w:rsidRPr="003B70EC">
        <w:rPr>
          <w:rFonts w:hint="eastAsia"/>
          <w:sz w:val="21"/>
          <w:szCs w:val="21"/>
        </w:rPr>
        <w:t xml:space="preserve"> </w:t>
      </w:r>
      <m:oMath>
        <m:f>
          <m:fPr>
            <m:type m:val="lin"/>
            <m:ctrlPr>
              <w:rPr>
                <w:rFonts w:ascii="Cambria Math" w:hAnsi="Cambria Math"/>
                <w:sz w:val="21"/>
                <w:szCs w:val="21"/>
              </w:rPr>
            </m:ctrlPr>
          </m:fPr>
          <m:num>
            <m:r>
              <w:rPr>
                <w:rFonts w:ascii="Cambria Math" w:hAnsi="Cambria Math"/>
                <w:sz w:val="21"/>
                <w:szCs w:val="21"/>
              </w:rPr>
              <m:t>L</m:t>
            </m:r>
          </m:num>
          <m:den>
            <m:r>
              <w:rPr>
                <w:rFonts w:ascii="Cambria Math" w:hAnsi="Cambria Math"/>
                <w:sz w:val="21"/>
                <w:szCs w:val="21"/>
              </w:rPr>
              <m:t>6</m:t>
            </m:r>
          </m:den>
        </m:f>
      </m:oMath>
      <w:r w:rsidRPr="003B70EC">
        <w:rPr>
          <w:rFonts w:hint="eastAsia"/>
          <w:sz w:val="21"/>
          <w:szCs w:val="21"/>
        </w:rPr>
        <w:t>，且不大于</w:t>
      </w:r>
      <w:r w:rsidRPr="003B70EC">
        <w:rPr>
          <w:rFonts w:hint="eastAsia"/>
          <w:sz w:val="21"/>
          <w:szCs w:val="21"/>
        </w:rPr>
        <w:t>2.5</w:t>
      </w:r>
      <w:r w:rsidRPr="003B70EC">
        <w:rPr>
          <w:sz w:val="21"/>
          <w:szCs w:val="21"/>
        </w:rPr>
        <w:t xml:space="preserve"> </w:t>
      </w:r>
      <w:r w:rsidRPr="003B70EC">
        <w:rPr>
          <w:rFonts w:hint="eastAsia"/>
          <w:sz w:val="21"/>
          <w:szCs w:val="21"/>
        </w:rPr>
        <w:t>m</w:t>
      </w:r>
      <w:r w:rsidRPr="003B70EC">
        <w:rPr>
          <w:rFonts w:hint="eastAsia"/>
          <w:sz w:val="21"/>
          <w:szCs w:val="21"/>
        </w:rPr>
        <w:t>；</w:t>
      </w:r>
    </w:p>
    <w:p w:rsidR="002D7F84" w:rsidRPr="003B70EC" w:rsidRDefault="002D7F84" w:rsidP="003B70EC">
      <w:pPr>
        <w:pStyle w:val="affffff8"/>
        <w:spacing w:line="360" w:lineRule="auto"/>
        <w:ind w:left="1365" w:hanging="525"/>
        <w:rPr>
          <w:sz w:val="21"/>
          <w:szCs w:val="21"/>
        </w:rPr>
      </w:pPr>
      <w:r w:rsidRPr="003B70EC">
        <w:rPr>
          <w:rFonts w:hint="eastAsia"/>
          <w:sz w:val="21"/>
          <w:szCs w:val="21"/>
        </w:rPr>
        <w:t>(</w:t>
      </w:r>
      <w:r w:rsidRPr="003B70EC">
        <w:rPr>
          <w:sz w:val="21"/>
          <w:szCs w:val="21"/>
        </w:rPr>
        <w:t>3.</w:t>
      </w:r>
      <w:r w:rsidRPr="003B70EC">
        <w:rPr>
          <w:rFonts w:hint="eastAsia"/>
          <w:sz w:val="21"/>
          <w:szCs w:val="21"/>
        </w:rPr>
        <w:t xml:space="preserve">6) </w:t>
      </w:r>
      <w:r w:rsidRPr="003B70EC">
        <w:rPr>
          <w:rFonts w:hint="eastAsia"/>
          <w:sz w:val="21"/>
          <w:szCs w:val="21"/>
        </w:rPr>
        <w:t>验船机构视船舶的具体情况提出的其他必要的限制。</w:t>
      </w:r>
    </w:p>
    <w:p w:rsidR="002D7F84" w:rsidRPr="00BD318B"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6</w:t>
      </w:r>
      <w:r w:rsidR="002D7F84" w:rsidRPr="00BD318B">
        <w:rPr>
          <w:rFonts w:ascii="黑体" w:eastAsia="黑体" w:hAnsi="黑体" w:hint="eastAsia"/>
          <w:szCs w:val="21"/>
        </w:rPr>
        <w:t>.1.4　免于核算</w:t>
      </w:r>
    </w:p>
    <w:p w:rsidR="002D7F84" w:rsidRPr="003B70EC" w:rsidRDefault="00A41E38" w:rsidP="00923F4D">
      <w:pPr>
        <w:spacing w:line="360" w:lineRule="auto"/>
        <w:ind w:firstLine="480"/>
        <w:rPr>
          <w:szCs w:val="21"/>
        </w:rPr>
      </w:pPr>
      <w:r>
        <w:rPr>
          <w:rFonts w:hint="eastAsia"/>
          <w:szCs w:val="21"/>
        </w:rPr>
        <w:t>6</w:t>
      </w:r>
      <w:r w:rsidR="002D7F84" w:rsidRPr="003B70EC">
        <w:rPr>
          <w:rFonts w:hint="eastAsia"/>
          <w:szCs w:val="21"/>
        </w:rPr>
        <w:t>.1.4.1</w:t>
      </w:r>
      <w:r w:rsidR="002D7F84" w:rsidRPr="003B70EC">
        <w:rPr>
          <w:rFonts w:hint="eastAsia"/>
          <w:szCs w:val="21"/>
        </w:rPr>
        <w:t xml:space="preserve">　船舶满足下述条件时可免于核算稳性：</w:t>
      </w:r>
    </w:p>
    <w:p w:rsidR="002D7F84" w:rsidRPr="003B70EC" w:rsidRDefault="002D7F84" w:rsidP="00F54C86">
      <w:pPr>
        <w:ind w:firstLine="480"/>
        <w:rPr>
          <w:szCs w:val="21"/>
        </w:rPr>
      </w:pPr>
      <w:r w:rsidRPr="003B70EC">
        <w:rPr>
          <w:rFonts w:hint="eastAsia"/>
          <w:szCs w:val="21"/>
        </w:rPr>
        <w:t>(1)</w:t>
      </w:r>
      <w:r w:rsidRPr="003B70EC">
        <w:rPr>
          <w:szCs w:val="21"/>
        </w:rPr>
        <w:t xml:space="preserve"> </w:t>
      </w:r>
      <w:r w:rsidRPr="003B70EC">
        <w:rPr>
          <w:rFonts w:hint="eastAsia"/>
          <w:szCs w:val="21"/>
        </w:rPr>
        <w:t>型宽吃水比</w:t>
      </w:r>
      <w:r w:rsidRPr="003B70EC">
        <w:rPr>
          <w:rFonts w:hint="eastAsia"/>
          <w:szCs w:val="21"/>
        </w:rPr>
        <w:t xml:space="preserve"> </w:t>
      </w:r>
      <m:oMath>
        <m:f>
          <m:fPr>
            <m:type m:val="lin"/>
            <m:ctrlPr>
              <w:rPr>
                <w:rFonts w:ascii="Cambria Math" w:hAnsi="Cambria Math"/>
                <w:szCs w:val="21"/>
              </w:rPr>
            </m:ctrlPr>
          </m:fPr>
          <m:num>
            <m:r>
              <w:rPr>
                <w:rFonts w:ascii="Cambria Math" w:hAnsi="Cambria Math"/>
                <w:szCs w:val="21"/>
              </w:rPr>
              <m:t>B</m:t>
            </m:r>
          </m:num>
          <m:den>
            <m:r>
              <w:rPr>
                <w:rFonts w:ascii="Cambria Math" w:hAnsi="Cambria Math"/>
                <w:szCs w:val="21"/>
              </w:rPr>
              <m:t>d</m:t>
            </m:r>
          </m:den>
        </m:f>
      </m:oMath>
      <w:r w:rsidRPr="003B70EC">
        <w:rPr>
          <w:rFonts w:hint="eastAsia"/>
          <w:szCs w:val="21"/>
        </w:rPr>
        <w:t xml:space="preserve"> </w:t>
      </w:r>
      <w:r w:rsidRPr="003B70EC">
        <w:rPr>
          <w:rFonts w:hint="eastAsia"/>
          <w:szCs w:val="21"/>
        </w:rPr>
        <w:t>应不小于</w:t>
      </w:r>
      <w:fldSimple w:instr=" REF _Ref449701422 \h  \* MERGEFORMAT ">
        <w:r w:rsidR="00923F4D" w:rsidRPr="003B70EC">
          <w:rPr>
            <w:rFonts w:hint="eastAsia"/>
            <w:szCs w:val="21"/>
          </w:rPr>
          <w:t>表</w:t>
        </w:r>
        <w:r w:rsidR="00923F4D" w:rsidRPr="003B70EC">
          <w:rPr>
            <w:noProof/>
            <w:szCs w:val="21"/>
          </w:rPr>
          <w:t>4</w:t>
        </w:r>
      </w:fldSimple>
      <w:r w:rsidRPr="003B70EC">
        <w:rPr>
          <w:rFonts w:hint="eastAsia"/>
          <w:szCs w:val="21"/>
        </w:rPr>
        <w:t>所列之值，</w:t>
      </w:r>
      <m:oMath>
        <m:r>
          <w:rPr>
            <w:rFonts w:ascii="Cambria Math" w:hAnsi="Cambria Math"/>
            <w:szCs w:val="21"/>
          </w:rPr>
          <m:t>L</m:t>
        </m:r>
      </m:oMath>
      <w:r w:rsidRPr="003B70EC">
        <w:rPr>
          <w:rFonts w:hint="eastAsia"/>
          <w:szCs w:val="21"/>
        </w:rPr>
        <w:t xml:space="preserve"> </w:t>
      </w:r>
      <w:r w:rsidRPr="003B70EC">
        <w:rPr>
          <w:rFonts w:hint="eastAsia"/>
          <w:szCs w:val="21"/>
        </w:rPr>
        <w:t>为中间值时，</w:t>
      </w:r>
      <m:oMath>
        <m:f>
          <m:fPr>
            <m:type m:val="lin"/>
            <m:ctrlPr>
              <w:rPr>
                <w:rFonts w:ascii="Cambria Math" w:hAnsi="Cambria Math"/>
                <w:szCs w:val="21"/>
              </w:rPr>
            </m:ctrlPr>
          </m:fPr>
          <m:num>
            <m:r>
              <w:rPr>
                <w:rFonts w:ascii="Cambria Math" w:hAnsi="Cambria Math"/>
                <w:szCs w:val="21"/>
              </w:rPr>
              <m:t>B</m:t>
            </m:r>
          </m:num>
          <m:den>
            <m:r>
              <w:rPr>
                <w:rFonts w:ascii="Cambria Math" w:hAnsi="Cambria Math"/>
                <w:szCs w:val="21"/>
              </w:rPr>
              <m:t>d</m:t>
            </m:r>
          </m:den>
        </m:f>
      </m:oMath>
      <w:r w:rsidRPr="003B70EC">
        <w:rPr>
          <w:rFonts w:hint="eastAsia"/>
          <w:szCs w:val="21"/>
        </w:rPr>
        <w:t xml:space="preserve"> </w:t>
      </w:r>
      <w:r w:rsidRPr="003B70EC">
        <w:rPr>
          <w:rFonts w:hint="eastAsia"/>
          <w:szCs w:val="21"/>
        </w:rPr>
        <w:t>用插值法求得；</w:t>
      </w:r>
    </w:p>
    <w:p w:rsidR="00923F4D" w:rsidRPr="003B70EC" w:rsidRDefault="00923F4D" w:rsidP="00923F4D">
      <w:pPr>
        <w:pStyle w:val="afffff6"/>
        <w:keepNext/>
        <w:spacing w:line="360" w:lineRule="auto"/>
        <w:ind w:firstLine="400"/>
        <w:jc w:val="center"/>
        <w:rPr>
          <w:sz w:val="21"/>
          <w:szCs w:val="21"/>
        </w:rPr>
      </w:pPr>
      <w:bookmarkStart w:id="110" w:name="_Ref449701422"/>
    </w:p>
    <w:p w:rsidR="002D7F84" w:rsidRPr="003B70EC" w:rsidRDefault="002D7F84" w:rsidP="00923F4D">
      <w:pPr>
        <w:pStyle w:val="afffff6"/>
        <w:keepNext/>
        <w:spacing w:line="360" w:lineRule="auto"/>
        <w:ind w:firstLine="400"/>
        <w:jc w:val="center"/>
        <w:rPr>
          <w:sz w:val="21"/>
          <w:szCs w:val="21"/>
        </w:rPr>
      </w:pPr>
      <w:r w:rsidRPr="003B70EC">
        <w:rPr>
          <w:rFonts w:hint="eastAsia"/>
          <w:sz w:val="21"/>
          <w:szCs w:val="21"/>
        </w:rPr>
        <w:t>表</w:t>
      </w:r>
      <w:r w:rsidR="00DC183B" w:rsidRPr="003B70EC">
        <w:rPr>
          <w:sz w:val="21"/>
          <w:szCs w:val="21"/>
        </w:rPr>
        <w:fldChar w:fldCharType="begin"/>
      </w:r>
      <w:r w:rsidR="00F35B44" w:rsidRPr="003B70EC">
        <w:rPr>
          <w:sz w:val="21"/>
          <w:szCs w:val="21"/>
        </w:rPr>
        <w:instrText xml:space="preserve"> </w:instrText>
      </w:r>
      <w:r w:rsidR="00F35B44" w:rsidRPr="003B70EC">
        <w:rPr>
          <w:rFonts w:hint="eastAsia"/>
          <w:sz w:val="21"/>
          <w:szCs w:val="21"/>
        </w:rPr>
        <w:instrText xml:space="preserve">SEQ </w:instrText>
      </w:r>
      <w:r w:rsidR="00F35B44" w:rsidRPr="003B70EC">
        <w:rPr>
          <w:rFonts w:hint="eastAsia"/>
          <w:sz w:val="21"/>
          <w:szCs w:val="21"/>
        </w:rPr>
        <w:instrText>表</w:instrText>
      </w:r>
      <w:r w:rsidR="00F35B44" w:rsidRPr="003B70EC">
        <w:rPr>
          <w:rFonts w:hint="eastAsia"/>
          <w:sz w:val="21"/>
          <w:szCs w:val="21"/>
        </w:rPr>
        <w:instrText xml:space="preserve"> \* ARABIC</w:instrText>
      </w:r>
      <w:r w:rsidR="00F35B44" w:rsidRPr="003B70EC">
        <w:rPr>
          <w:sz w:val="21"/>
          <w:szCs w:val="21"/>
        </w:rPr>
        <w:instrText xml:space="preserve"> </w:instrText>
      </w:r>
      <w:r w:rsidR="00DC183B" w:rsidRPr="003B70EC">
        <w:rPr>
          <w:sz w:val="21"/>
          <w:szCs w:val="21"/>
        </w:rPr>
        <w:fldChar w:fldCharType="separate"/>
      </w:r>
      <w:r w:rsidR="00923F4D" w:rsidRPr="003B70EC">
        <w:rPr>
          <w:noProof/>
          <w:sz w:val="21"/>
          <w:szCs w:val="21"/>
        </w:rPr>
        <w:t>4</w:t>
      </w:r>
      <w:r w:rsidR="00DC183B" w:rsidRPr="003B70EC">
        <w:rPr>
          <w:sz w:val="21"/>
          <w:szCs w:val="21"/>
        </w:rPr>
        <w:fldChar w:fldCharType="end"/>
      </w:r>
      <w:bookmarkEnd w:id="110"/>
      <w:r w:rsidRPr="003B70EC">
        <w:rPr>
          <w:sz w:val="21"/>
          <w:szCs w:val="21"/>
        </w:rPr>
        <w:t xml:space="preserve"> </w:t>
      </w:r>
      <w:r w:rsidRPr="003B70EC">
        <w:rPr>
          <w:rFonts w:hint="eastAsia"/>
          <w:sz w:val="21"/>
          <w:szCs w:val="21"/>
        </w:rPr>
        <w:t>不同船长对应免于稳性</w:t>
      </w:r>
      <w:r w:rsidRPr="003B70EC">
        <w:rPr>
          <w:sz w:val="21"/>
          <w:szCs w:val="21"/>
        </w:rPr>
        <w:t>核算</w:t>
      </w:r>
      <w:r w:rsidRPr="003B70EC">
        <w:rPr>
          <w:rFonts w:hint="eastAsia"/>
          <w:sz w:val="21"/>
          <w:szCs w:val="21"/>
        </w:rPr>
        <w:t>的最小</w:t>
      </w:r>
      <w:r w:rsidRPr="003B70EC">
        <w:rPr>
          <w:sz w:val="21"/>
          <w:szCs w:val="21"/>
        </w:rPr>
        <w:t>型宽吃水比</w:t>
      </w:r>
    </w:p>
    <w:tbl>
      <w:tblPr>
        <w:tblStyle w:val="afffffa"/>
        <w:tblW w:w="0" w:type="auto"/>
        <w:jc w:val="center"/>
        <w:tblLook w:val="04A0"/>
      </w:tblPr>
      <w:tblGrid>
        <w:gridCol w:w="1254"/>
        <w:gridCol w:w="1255"/>
        <w:gridCol w:w="1255"/>
        <w:gridCol w:w="1255"/>
        <w:gridCol w:w="1255"/>
        <w:gridCol w:w="1255"/>
        <w:gridCol w:w="1255"/>
      </w:tblGrid>
      <w:tr w:rsidR="002D7F84" w:rsidRPr="003B70EC" w:rsidTr="002D7F84">
        <w:trPr>
          <w:jc w:val="center"/>
        </w:trPr>
        <w:tc>
          <w:tcPr>
            <w:tcW w:w="1254" w:type="dxa"/>
          </w:tcPr>
          <w:p w:rsidR="002D7F84" w:rsidRPr="003B70EC" w:rsidRDefault="002D7F84" w:rsidP="00923F4D">
            <w:pPr>
              <w:pStyle w:val="affffff9"/>
              <w:spacing w:line="360" w:lineRule="auto"/>
              <w:rPr>
                <w:sz w:val="21"/>
                <w:szCs w:val="21"/>
              </w:rPr>
            </w:pPr>
            <m:oMathPara>
              <m:oMath>
                <m:r>
                  <w:rPr>
                    <w:rFonts w:ascii="Cambria Math" w:hAnsi="Cambria Math"/>
                    <w:sz w:val="21"/>
                    <w:szCs w:val="21"/>
                  </w:rPr>
                  <m:t>L</m:t>
                </m:r>
                <m:d>
                  <m:dPr>
                    <m:ctrlPr>
                      <w:rPr>
                        <w:rFonts w:ascii="Cambria Math" w:hAnsi="Cambria Math"/>
                        <w:sz w:val="21"/>
                        <w:szCs w:val="21"/>
                      </w:rPr>
                    </m:ctrlPr>
                  </m:dPr>
                  <m:e>
                    <m:r>
                      <m:rPr>
                        <m:sty m:val="p"/>
                      </m:rPr>
                      <w:rPr>
                        <w:rFonts w:ascii="Cambria Math" w:hAnsi="Cambria Math"/>
                        <w:sz w:val="21"/>
                        <w:szCs w:val="21"/>
                      </w:rPr>
                      <m:t>m</m:t>
                    </m:r>
                  </m:e>
                </m:d>
              </m:oMath>
            </m:oMathPara>
          </w:p>
        </w:tc>
        <w:tc>
          <w:tcPr>
            <w:tcW w:w="1255" w:type="dxa"/>
          </w:tcPr>
          <w:p w:rsidR="002D7F84" w:rsidRPr="003B70EC" w:rsidRDefault="002D7F84" w:rsidP="00923F4D">
            <w:pPr>
              <w:pStyle w:val="affffff9"/>
              <w:spacing w:line="360" w:lineRule="auto"/>
              <w:rPr>
                <w:sz w:val="21"/>
                <w:szCs w:val="21"/>
              </w:rPr>
            </w:pPr>
            <w:r w:rsidRPr="003B70EC">
              <w:rPr>
                <w:rFonts w:hint="eastAsia"/>
                <w:sz w:val="21"/>
                <w:szCs w:val="21"/>
              </w:rPr>
              <w:t>7</w:t>
            </w:r>
          </w:p>
        </w:tc>
        <w:tc>
          <w:tcPr>
            <w:tcW w:w="1255" w:type="dxa"/>
          </w:tcPr>
          <w:p w:rsidR="002D7F84" w:rsidRPr="003B70EC" w:rsidRDefault="002D7F84" w:rsidP="00923F4D">
            <w:pPr>
              <w:pStyle w:val="affffff9"/>
              <w:spacing w:line="360" w:lineRule="auto"/>
              <w:rPr>
                <w:sz w:val="21"/>
                <w:szCs w:val="21"/>
              </w:rPr>
            </w:pPr>
            <w:r w:rsidRPr="003B70EC">
              <w:rPr>
                <w:rFonts w:hint="eastAsia"/>
                <w:sz w:val="21"/>
                <w:szCs w:val="21"/>
              </w:rPr>
              <w:t>8</w:t>
            </w:r>
          </w:p>
        </w:tc>
        <w:tc>
          <w:tcPr>
            <w:tcW w:w="1255" w:type="dxa"/>
          </w:tcPr>
          <w:p w:rsidR="002D7F84" w:rsidRPr="003B70EC" w:rsidRDefault="002D7F84" w:rsidP="00923F4D">
            <w:pPr>
              <w:pStyle w:val="affffff9"/>
              <w:spacing w:line="360" w:lineRule="auto"/>
              <w:rPr>
                <w:sz w:val="21"/>
                <w:szCs w:val="21"/>
              </w:rPr>
            </w:pPr>
            <w:r w:rsidRPr="003B70EC">
              <w:rPr>
                <w:rFonts w:hint="eastAsia"/>
                <w:sz w:val="21"/>
                <w:szCs w:val="21"/>
              </w:rPr>
              <w:t>9</w:t>
            </w:r>
          </w:p>
        </w:tc>
        <w:tc>
          <w:tcPr>
            <w:tcW w:w="1255" w:type="dxa"/>
          </w:tcPr>
          <w:p w:rsidR="002D7F84" w:rsidRPr="003B70EC" w:rsidRDefault="002D7F84" w:rsidP="00923F4D">
            <w:pPr>
              <w:pStyle w:val="affffff9"/>
              <w:spacing w:line="360" w:lineRule="auto"/>
              <w:rPr>
                <w:sz w:val="21"/>
                <w:szCs w:val="21"/>
              </w:rPr>
            </w:pPr>
            <w:r w:rsidRPr="003B70EC">
              <w:rPr>
                <w:rFonts w:hint="eastAsia"/>
                <w:sz w:val="21"/>
                <w:szCs w:val="21"/>
              </w:rPr>
              <w:t>10</w:t>
            </w:r>
          </w:p>
        </w:tc>
        <w:tc>
          <w:tcPr>
            <w:tcW w:w="1255" w:type="dxa"/>
          </w:tcPr>
          <w:p w:rsidR="002D7F84" w:rsidRPr="003B70EC" w:rsidRDefault="002D7F84" w:rsidP="00923F4D">
            <w:pPr>
              <w:pStyle w:val="affffff9"/>
              <w:spacing w:line="360" w:lineRule="auto"/>
              <w:rPr>
                <w:sz w:val="21"/>
                <w:szCs w:val="21"/>
              </w:rPr>
            </w:pPr>
            <w:r w:rsidRPr="003B70EC">
              <w:rPr>
                <w:rFonts w:hint="eastAsia"/>
                <w:sz w:val="21"/>
                <w:szCs w:val="21"/>
              </w:rPr>
              <w:t>11</w:t>
            </w:r>
          </w:p>
        </w:tc>
        <w:tc>
          <w:tcPr>
            <w:tcW w:w="1255" w:type="dxa"/>
          </w:tcPr>
          <w:p w:rsidR="002D7F84" w:rsidRPr="003B70EC" w:rsidRDefault="002D7F84" w:rsidP="00923F4D">
            <w:pPr>
              <w:pStyle w:val="affffff9"/>
              <w:spacing w:line="360" w:lineRule="auto"/>
              <w:rPr>
                <w:sz w:val="21"/>
                <w:szCs w:val="21"/>
              </w:rPr>
            </w:pPr>
            <w:r w:rsidRPr="003B70EC">
              <w:rPr>
                <w:rFonts w:hint="eastAsia"/>
                <w:sz w:val="21"/>
                <w:szCs w:val="21"/>
              </w:rPr>
              <w:t>12</w:t>
            </w:r>
          </w:p>
        </w:tc>
      </w:tr>
      <w:tr w:rsidR="002D7F84" w:rsidRPr="003B70EC" w:rsidTr="002D7F84">
        <w:trPr>
          <w:jc w:val="center"/>
        </w:trPr>
        <w:tc>
          <w:tcPr>
            <w:tcW w:w="1254" w:type="dxa"/>
          </w:tcPr>
          <w:p w:rsidR="002D7F84" w:rsidRPr="003B70EC" w:rsidRDefault="00DC183B" w:rsidP="00923F4D">
            <w:pPr>
              <w:pStyle w:val="affffff9"/>
              <w:spacing w:line="360" w:lineRule="auto"/>
              <w:rPr>
                <w:sz w:val="21"/>
                <w:szCs w:val="21"/>
              </w:rPr>
            </w:pPr>
            <m:oMathPara>
              <m:oMath>
                <m:f>
                  <m:fPr>
                    <m:type m:val="lin"/>
                    <m:ctrlPr>
                      <w:rPr>
                        <w:rFonts w:ascii="Cambria Math" w:hAnsi="Cambria Math"/>
                        <w:sz w:val="21"/>
                        <w:szCs w:val="21"/>
                      </w:rPr>
                    </m:ctrlPr>
                  </m:fPr>
                  <m:num>
                    <m:r>
                      <w:rPr>
                        <w:rFonts w:ascii="Cambria Math" w:hAnsi="Cambria Math"/>
                        <w:sz w:val="21"/>
                        <w:szCs w:val="21"/>
                      </w:rPr>
                      <m:t>B</m:t>
                    </m:r>
                  </m:num>
                  <m:den>
                    <m:r>
                      <w:rPr>
                        <w:rFonts w:ascii="Cambria Math" w:hAnsi="Cambria Math"/>
                        <w:sz w:val="21"/>
                        <w:szCs w:val="21"/>
                      </w:rPr>
                      <m:t>d</m:t>
                    </m:r>
                  </m:den>
                </m:f>
              </m:oMath>
            </m:oMathPara>
          </w:p>
        </w:tc>
        <w:tc>
          <w:tcPr>
            <w:tcW w:w="1255" w:type="dxa"/>
          </w:tcPr>
          <w:p w:rsidR="002D7F84" w:rsidRPr="003B70EC" w:rsidRDefault="002D7F84" w:rsidP="00923F4D">
            <w:pPr>
              <w:pStyle w:val="affffff9"/>
              <w:spacing w:line="360" w:lineRule="auto"/>
              <w:rPr>
                <w:sz w:val="21"/>
                <w:szCs w:val="21"/>
              </w:rPr>
            </w:pPr>
            <w:r w:rsidRPr="003B70EC">
              <w:rPr>
                <w:rFonts w:hint="eastAsia"/>
                <w:sz w:val="21"/>
                <w:szCs w:val="21"/>
              </w:rPr>
              <w:t>4.77</w:t>
            </w:r>
          </w:p>
        </w:tc>
        <w:tc>
          <w:tcPr>
            <w:tcW w:w="1255" w:type="dxa"/>
          </w:tcPr>
          <w:p w:rsidR="002D7F84" w:rsidRPr="003B70EC" w:rsidRDefault="002D7F84" w:rsidP="00923F4D">
            <w:pPr>
              <w:pStyle w:val="affffff9"/>
              <w:spacing w:line="360" w:lineRule="auto"/>
              <w:rPr>
                <w:sz w:val="21"/>
                <w:szCs w:val="21"/>
              </w:rPr>
            </w:pPr>
            <w:r w:rsidRPr="003B70EC">
              <w:rPr>
                <w:rFonts w:hint="eastAsia"/>
                <w:sz w:val="21"/>
                <w:szCs w:val="21"/>
              </w:rPr>
              <w:t>4.54</w:t>
            </w:r>
          </w:p>
        </w:tc>
        <w:tc>
          <w:tcPr>
            <w:tcW w:w="1255" w:type="dxa"/>
          </w:tcPr>
          <w:p w:rsidR="002D7F84" w:rsidRPr="003B70EC" w:rsidRDefault="002D7F84" w:rsidP="00923F4D">
            <w:pPr>
              <w:pStyle w:val="affffff9"/>
              <w:spacing w:line="360" w:lineRule="auto"/>
              <w:rPr>
                <w:sz w:val="21"/>
                <w:szCs w:val="21"/>
              </w:rPr>
            </w:pPr>
            <w:r w:rsidRPr="003B70EC">
              <w:rPr>
                <w:rFonts w:hint="eastAsia"/>
                <w:sz w:val="21"/>
                <w:szCs w:val="21"/>
              </w:rPr>
              <w:t>4.34</w:t>
            </w:r>
          </w:p>
        </w:tc>
        <w:tc>
          <w:tcPr>
            <w:tcW w:w="1255" w:type="dxa"/>
          </w:tcPr>
          <w:p w:rsidR="002D7F84" w:rsidRPr="003B70EC" w:rsidRDefault="002D7F84" w:rsidP="00923F4D">
            <w:pPr>
              <w:pStyle w:val="affffff9"/>
              <w:spacing w:line="360" w:lineRule="auto"/>
              <w:rPr>
                <w:sz w:val="21"/>
                <w:szCs w:val="21"/>
              </w:rPr>
            </w:pPr>
            <w:r w:rsidRPr="003B70EC">
              <w:rPr>
                <w:rFonts w:hint="eastAsia"/>
                <w:sz w:val="21"/>
                <w:szCs w:val="21"/>
              </w:rPr>
              <w:t>4.17</w:t>
            </w:r>
          </w:p>
        </w:tc>
        <w:tc>
          <w:tcPr>
            <w:tcW w:w="1255" w:type="dxa"/>
          </w:tcPr>
          <w:p w:rsidR="002D7F84" w:rsidRPr="003B70EC" w:rsidRDefault="002D7F84" w:rsidP="00923F4D">
            <w:pPr>
              <w:pStyle w:val="affffff9"/>
              <w:spacing w:line="360" w:lineRule="auto"/>
              <w:rPr>
                <w:sz w:val="21"/>
                <w:szCs w:val="21"/>
              </w:rPr>
            </w:pPr>
            <w:r w:rsidRPr="003B70EC">
              <w:rPr>
                <w:rFonts w:hint="eastAsia"/>
                <w:sz w:val="21"/>
                <w:szCs w:val="21"/>
              </w:rPr>
              <w:t>4.02</w:t>
            </w:r>
          </w:p>
        </w:tc>
        <w:tc>
          <w:tcPr>
            <w:tcW w:w="1255" w:type="dxa"/>
          </w:tcPr>
          <w:p w:rsidR="002D7F84" w:rsidRPr="003B70EC" w:rsidRDefault="002D7F84" w:rsidP="00923F4D">
            <w:pPr>
              <w:pStyle w:val="affffff9"/>
              <w:spacing w:line="360" w:lineRule="auto"/>
              <w:rPr>
                <w:sz w:val="21"/>
                <w:szCs w:val="21"/>
              </w:rPr>
            </w:pPr>
            <w:r w:rsidRPr="003B70EC">
              <w:rPr>
                <w:rFonts w:hint="eastAsia"/>
                <w:sz w:val="21"/>
                <w:szCs w:val="21"/>
              </w:rPr>
              <w:t>3.89</w:t>
            </w:r>
          </w:p>
        </w:tc>
      </w:tr>
    </w:tbl>
    <w:p w:rsidR="002D7F84" w:rsidRPr="003B70EC" w:rsidRDefault="002D7F84" w:rsidP="00923F4D">
      <w:pPr>
        <w:spacing w:line="360" w:lineRule="auto"/>
        <w:ind w:firstLine="480"/>
        <w:rPr>
          <w:szCs w:val="21"/>
        </w:rPr>
      </w:pPr>
      <w:r w:rsidRPr="003B70EC">
        <w:rPr>
          <w:rFonts w:hint="eastAsia"/>
          <w:szCs w:val="21"/>
        </w:rPr>
        <w:t xml:space="preserve">(2) </w:t>
      </w:r>
      <w:r w:rsidRPr="003B70EC">
        <w:rPr>
          <w:rFonts w:hint="eastAsia"/>
          <w:szCs w:val="21"/>
        </w:rPr>
        <w:t>干舷</w:t>
      </w:r>
      <w:r w:rsidRPr="003B70EC">
        <w:rPr>
          <w:rFonts w:hint="eastAsia"/>
          <w:szCs w:val="21"/>
        </w:rPr>
        <w:t xml:space="preserve"> </w:t>
      </w:r>
      <m:oMath>
        <m:r>
          <w:rPr>
            <w:rFonts w:ascii="Cambria Math" w:hAnsi="Cambria Math"/>
            <w:szCs w:val="21"/>
          </w:rPr>
          <m:t>F</m:t>
        </m:r>
      </m:oMath>
      <w:r w:rsidRPr="003B70EC">
        <w:rPr>
          <w:rFonts w:hint="eastAsia"/>
          <w:szCs w:val="21"/>
        </w:rPr>
        <w:t xml:space="preserve"> </w:t>
      </w:r>
      <w:r w:rsidRPr="003B70EC">
        <w:rPr>
          <w:rFonts w:hint="eastAsia"/>
          <w:szCs w:val="21"/>
        </w:rPr>
        <w:t>应满足下式的要求：</w:t>
      </w:r>
    </w:p>
    <w:p w:rsidR="002D7F84" w:rsidRPr="003B70EC" w:rsidRDefault="002D7F84" w:rsidP="00923F4D">
      <w:pPr>
        <w:spacing w:line="360" w:lineRule="auto"/>
        <w:ind w:firstLine="480"/>
        <w:rPr>
          <w:szCs w:val="21"/>
        </w:rPr>
      </w:pPr>
      <m:oMathPara>
        <m:oMath>
          <m:r>
            <w:rPr>
              <w:rFonts w:ascii="Cambria Math" w:hAnsi="Cambria Math"/>
              <w:szCs w:val="21"/>
            </w:rPr>
            <m:t>F≥</m:t>
          </m:r>
          <m:r>
            <m:rPr>
              <m:sty m:val="p"/>
            </m:rPr>
            <w:rPr>
              <w:rFonts w:ascii="Cambria Math" w:hAnsi="Cambria Math"/>
              <w:szCs w:val="21"/>
            </w:rPr>
            <m:t>0.1</m:t>
          </m:r>
          <m:r>
            <w:rPr>
              <w:rFonts w:ascii="Cambria Math" w:hAnsi="Cambria Math"/>
              <w:szCs w:val="21"/>
            </w:rPr>
            <m:t>B</m:t>
          </m:r>
        </m:oMath>
      </m:oMathPara>
    </w:p>
    <w:p w:rsidR="002D7F84" w:rsidRPr="003B70EC" w:rsidRDefault="002D7F84" w:rsidP="00923F4D">
      <w:pPr>
        <w:spacing w:line="360" w:lineRule="auto"/>
        <w:ind w:firstLine="480"/>
        <w:rPr>
          <w:szCs w:val="21"/>
        </w:rPr>
      </w:pPr>
      <w:r w:rsidRPr="003B70EC">
        <w:rPr>
          <w:rFonts w:hint="eastAsia"/>
          <w:szCs w:val="21"/>
        </w:rPr>
        <w:t xml:space="preserve">(3) </w:t>
      </w:r>
      <w:r w:rsidRPr="003B70EC">
        <w:rPr>
          <w:rFonts w:hint="eastAsia"/>
          <w:szCs w:val="21"/>
        </w:rPr>
        <w:t>船上的总人数</w:t>
      </w:r>
      <w:r w:rsidRPr="003B70EC">
        <w:rPr>
          <w:rFonts w:hint="eastAsia"/>
          <w:szCs w:val="21"/>
        </w:rPr>
        <w:t xml:space="preserve"> </w:t>
      </w:r>
      <m:oMath>
        <m:r>
          <w:rPr>
            <w:rFonts w:ascii="Cambria Math" w:hAnsi="Cambria Math"/>
            <w:szCs w:val="21"/>
          </w:rPr>
          <m:t>N</m:t>
        </m:r>
      </m:oMath>
      <w:r w:rsidRPr="003B70EC">
        <w:rPr>
          <w:rFonts w:hint="eastAsia"/>
          <w:szCs w:val="21"/>
        </w:rPr>
        <w:t xml:space="preserve"> </w:t>
      </w:r>
      <w:r w:rsidRPr="003B70EC">
        <w:rPr>
          <w:rFonts w:hint="eastAsia"/>
          <w:szCs w:val="21"/>
        </w:rPr>
        <w:t>应</w:t>
      </w:r>
      <w:r w:rsidRPr="003B70EC">
        <w:rPr>
          <w:szCs w:val="21"/>
        </w:rPr>
        <w:t>满足下式</w:t>
      </w:r>
      <w:r w:rsidRPr="003B70EC">
        <w:rPr>
          <w:rFonts w:hint="eastAsia"/>
          <w:szCs w:val="21"/>
        </w:rPr>
        <w:t>的</w:t>
      </w:r>
      <w:r w:rsidRPr="003B70EC">
        <w:rPr>
          <w:szCs w:val="21"/>
        </w:rPr>
        <w:t>要求</w:t>
      </w:r>
      <w:r w:rsidRPr="003B70EC">
        <w:rPr>
          <w:rFonts w:hint="eastAsia"/>
          <w:szCs w:val="21"/>
        </w:rPr>
        <w:t>：</w:t>
      </w:r>
    </w:p>
    <w:p w:rsidR="002D7F84" w:rsidRPr="003B70EC" w:rsidRDefault="002D7F84" w:rsidP="00923F4D">
      <w:pPr>
        <w:spacing w:line="360" w:lineRule="auto"/>
        <w:ind w:firstLine="480"/>
        <w:rPr>
          <w:i/>
          <w:szCs w:val="21"/>
        </w:rPr>
      </w:pPr>
      <m:oMathPara>
        <m:oMath>
          <m:r>
            <w:rPr>
              <w:rFonts w:ascii="Cambria Math" w:hAnsi="Cambria Math"/>
              <w:szCs w:val="21"/>
            </w:rPr>
            <m:t>N≤2+</m:t>
          </m:r>
          <m:f>
            <m:fPr>
              <m:type m:val="lin"/>
              <m:ctrlPr>
                <w:rPr>
                  <w:rFonts w:ascii="Cambria Math" w:hAnsi="Cambria Math"/>
                  <w:i/>
                  <w:szCs w:val="21"/>
                </w:rPr>
              </m:ctrlPr>
            </m:fPr>
            <m:num>
              <m:r>
                <w:rPr>
                  <w:rFonts w:ascii="Cambria Math" w:hAnsi="Cambria Math"/>
                  <w:szCs w:val="21"/>
                </w:rPr>
                <m:t>L</m:t>
              </m:r>
            </m:num>
            <m:den>
              <m:r>
                <w:rPr>
                  <w:rFonts w:ascii="Cambria Math" w:hAnsi="Cambria Math"/>
                  <w:szCs w:val="21"/>
                </w:rPr>
                <m:t>3</m:t>
              </m:r>
            </m:den>
          </m:f>
        </m:oMath>
      </m:oMathPara>
    </w:p>
    <w:p w:rsidR="002D7F84" w:rsidRPr="003B70EC" w:rsidRDefault="002D7F84" w:rsidP="00923F4D">
      <w:pPr>
        <w:spacing w:line="360" w:lineRule="auto"/>
        <w:ind w:firstLine="480"/>
        <w:rPr>
          <w:szCs w:val="21"/>
        </w:rPr>
      </w:pPr>
      <w:r w:rsidRPr="003B70EC">
        <w:rPr>
          <w:rFonts w:hint="eastAsia"/>
          <w:szCs w:val="21"/>
        </w:rPr>
        <w:t>式中：</w:t>
      </w:r>
    </w:p>
    <w:p w:rsidR="002D7F84" w:rsidRPr="003B70EC" w:rsidRDefault="00DC183B" w:rsidP="003B70EC">
      <w:pPr>
        <w:pStyle w:val="affffff8"/>
        <w:spacing w:line="360" w:lineRule="auto"/>
        <w:ind w:left="1365" w:hanging="525"/>
        <w:rPr>
          <w:sz w:val="21"/>
          <w:szCs w:val="21"/>
        </w:rPr>
      </w:pPr>
      <m:oMath>
        <m:f>
          <m:fPr>
            <m:type m:val="lin"/>
            <m:ctrlPr>
              <w:rPr>
                <w:rFonts w:ascii="Cambria Math" w:hAnsi="Cambria Math"/>
                <w:i/>
                <w:sz w:val="21"/>
                <w:szCs w:val="21"/>
              </w:rPr>
            </m:ctrlPr>
          </m:fPr>
          <m:num>
            <m:r>
              <w:rPr>
                <w:rFonts w:ascii="Cambria Math" w:hAnsi="Cambria Math"/>
                <w:sz w:val="21"/>
                <w:szCs w:val="21"/>
              </w:rPr>
              <m:t>L</m:t>
            </m:r>
          </m:num>
          <m:den>
            <m:r>
              <w:rPr>
                <w:rFonts w:ascii="Cambria Math" w:hAnsi="Cambria Math"/>
                <w:sz w:val="21"/>
                <w:szCs w:val="21"/>
              </w:rPr>
              <m:t>3</m:t>
            </m:r>
          </m:den>
        </m:f>
      </m:oMath>
      <w:r w:rsidR="002D7F84" w:rsidRPr="003B70EC">
        <w:rPr>
          <w:rFonts w:hint="eastAsia"/>
          <w:sz w:val="21"/>
          <w:szCs w:val="21"/>
        </w:rPr>
        <w:t xml:space="preserve"> </w:t>
      </w:r>
      <w:r w:rsidR="002D7F84" w:rsidRPr="003B70EC">
        <w:rPr>
          <w:rFonts w:hint="eastAsia"/>
          <w:sz w:val="21"/>
          <w:szCs w:val="21"/>
        </w:rPr>
        <w:t>的值只取整数部分，</w:t>
      </w:r>
      <m:oMath>
        <m:r>
          <w:rPr>
            <w:rFonts w:ascii="Cambria Math" w:hAnsi="Cambria Math"/>
            <w:sz w:val="21"/>
            <w:szCs w:val="21"/>
          </w:rPr>
          <m:t>L</m:t>
        </m:r>
      </m:oMath>
      <w:r w:rsidR="002D7F84" w:rsidRPr="003B70EC">
        <w:rPr>
          <w:rFonts w:hint="eastAsia"/>
          <w:sz w:val="21"/>
          <w:szCs w:val="21"/>
        </w:rPr>
        <w:t xml:space="preserve"> </w:t>
      </w:r>
      <w:r w:rsidR="002D7F84" w:rsidRPr="003B70EC">
        <w:rPr>
          <w:rFonts w:hint="eastAsia"/>
          <w:sz w:val="21"/>
          <w:szCs w:val="21"/>
        </w:rPr>
        <w:t>指</w:t>
      </w:r>
      <w:r w:rsidR="0059132E" w:rsidRPr="003B70EC">
        <w:rPr>
          <w:sz w:val="21"/>
          <w:szCs w:val="21"/>
        </w:rPr>
        <w:t>3.15</w:t>
      </w:r>
      <w:r w:rsidR="002D7F84" w:rsidRPr="003B70EC">
        <w:rPr>
          <w:rFonts w:hint="eastAsia"/>
          <w:sz w:val="21"/>
          <w:szCs w:val="21"/>
        </w:rPr>
        <w:t>定义的船长；</w:t>
      </w:r>
    </w:p>
    <w:p w:rsidR="002D7F84" w:rsidRPr="003B70EC" w:rsidRDefault="002D7F84" w:rsidP="00923F4D">
      <w:pPr>
        <w:spacing w:line="360" w:lineRule="auto"/>
        <w:ind w:firstLine="480"/>
        <w:rPr>
          <w:szCs w:val="21"/>
        </w:rPr>
      </w:pPr>
      <w:r w:rsidRPr="003B70EC">
        <w:rPr>
          <w:rFonts w:hint="eastAsia"/>
          <w:szCs w:val="21"/>
        </w:rPr>
        <w:t xml:space="preserve">(4) </w:t>
      </w:r>
      <w:r w:rsidRPr="003B70EC">
        <w:rPr>
          <w:rFonts w:hint="eastAsia"/>
          <w:szCs w:val="21"/>
        </w:rPr>
        <w:t>满足</w:t>
      </w:r>
      <w:r w:rsidRPr="003B70EC">
        <w:rPr>
          <w:rFonts w:hint="eastAsia"/>
          <w:szCs w:val="21"/>
        </w:rPr>
        <w:t>7.1.3.2</w:t>
      </w:r>
      <w:r w:rsidRPr="003B70EC">
        <w:rPr>
          <w:rFonts w:hint="eastAsia"/>
          <w:szCs w:val="21"/>
        </w:rPr>
        <w:t>中</w:t>
      </w:r>
      <w:r w:rsidRPr="003B70EC">
        <w:rPr>
          <w:rFonts w:hint="eastAsia"/>
          <w:szCs w:val="21"/>
        </w:rPr>
        <w:t>(</w:t>
      </w:r>
      <w:r w:rsidRPr="003B70EC">
        <w:rPr>
          <w:szCs w:val="21"/>
        </w:rPr>
        <w:t>3.</w:t>
      </w:r>
      <w:r w:rsidRPr="003B70EC">
        <w:rPr>
          <w:rFonts w:hint="eastAsia"/>
          <w:szCs w:val="21"/>
        </w:rPr>
        <w:t>4)</w:t>
      </w:r>
      <w:r w:rsidRPr="003B70EC">
        <w:rPr>
          <w:rFonts w:hint="eastAsia"/>
          <w:szCs w:val="21"/>
        </w:rPr>
        <w:t>、</w:t>
      </w:r>
      <w:r w:rsidRPr="003B70EC">
        <w:rPr>
          <w:rFonts w:hint="eastAsia"/>
          <w:szCs w:val="21"/>
        </w:rPr>
        <w:t>(</w:t>
      </w:r>
      <w:r w:rsidRPr="003B70EC">
        <w:rPr>
          <w:szCs w:val="21"/>
        </w:rPr>
        <w:t>3.</w:t>
      </w:r>
      <w:r w:rsidRPr="003B70EC">
        <w:rPr>
          <w:rFonts w:hint="eastAsia"/>
          <w:szCs w:val="21"/>
        </w:rPr>
        <w:t>5)</w:t>
      </w:r>
      <w:r w:rsidRPr="003B70EC">
        <w:rPr>
          <w:rFonts w:hint="eastAsia"/>
          <w:szCs w:val="21"/>
        </w:rPr>
        <w:t>的要求；</w:t>
      </w:r>
    </w:p>
    <w:p w:rsidR="002D7F84" w:rsidRPr="003B70EC" w:rsidRDefault="002D7F84" w:rsidP="00923F4D">
      <w:pPr>
        <w:spacing w:line="360" w:lineRule="auto"/>
        <w:ind w:firstLine="480"/>
        <w:rPr>
          <w:szCs w:val="21"/>
        </w:rPr>
      </w:pPr>
      <w:r w:rsidRPr="003B70EC">
        <w:rPr>
          <w:rFonts w:hint="eastAsia"/>
          <w:szCs w:val="21"/>
        </w:rPr>
        <w:t xml:space="preserve">(5) </w:t>
      </w:r>
      <w:r w:rsidRPr="003B70EC">
        <w:rPr>
          <w:rFonts w:hint="eastAsia"/>
          <w:szCs w:val="21"/>
        </w:rPr>
        <w:t>验船机构视船舶的具体情况提出的其他必要的限制。</w:t>
      </w:r>
    </w:p>
    <w:p w:rsidR="002D7F84" w:rsidRPr="00BD318B" w:rsidRDefault="00A41E38" w:rsidP="00BD318B">
      <w:pPr>
        <w:pStyle w:val="aff6"/>
        <w:spacing w:line="360" w:lineRule="auto"/>
        <w:ind w:firstLineChars="0" w:firstLine="0"/>
        <w:outlineLvl w:val="3"/>
        <w:rPr>
          <w:rFonts w:ascii="黑体" w:eastAsia="黑体" w:hAnsi="黑体"/>
          <w:szCs w:val="21"/>
        </w:rPr>
      </w:pPr>
      <w:bookmarkStart w:id="111" w:name="_Toc453663346"/>
      <w:r>
        <w:rPr>
          <w:rFonts w:ascii="黑体" w:eastAsia="黑体" w:hAnsi="黑体" w:hint="eastAsia"/>
          <w:szCs w:val="21"/>
        </w:rPr>
        <w:t>6</w:t>
      </w:r>
      <w:r w:rsidR="0059132E" w:rsidRPr="00BD318B">
        <w:rPr>
          <w:rFonts w:ascii="黑体" w:eastAsia="黑体" w:hAnsi="黑体" w:hint="eastAsia"/>
          <w:szCs w:val="21"/>
        </w:rPr>
        <w:t>.2</w:t>
      </w:r>
      <w:r w:rsidR="002D7F84" w:rsidRPr="00BD318B">
        <w:rPr>
          <w:rFonts w:ascii="黑体" w:eastAsia="黑体" w:hAnsi="黑体" w:hint="eastAsia"/>
          <w:szCs w:val="21"/>
        </w:rPr>
        <w:t xml:space="preserve">　不沉性</w:t>
      </w:r>
      <w:bookmarkEnd w:id="111"/>
    </w:p>
    <w:p w:rsidR="002D7F84" w:rsidRPr="00BD318B"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6</w:t>
      </w:r>
      <w:r w:rsidR="0059132E" w:rsidRPr="00BD318B">
        <w:rPr>
          <w:rFonts w:ascii="黑体" w:eastAsia="黑体" w:hAnsi="黑体"/>
          <w:szCs w:val="21"/>
        </w:rPr>
        <w:t>.2.</w:t>
      </w:r>
      <w:r w:rsidR="002D7F84" w:rsidRPr="00BD318B">
        <w:rPr>
          <w:rFonts w:ascii="黑体" w:eastAsia="黑体" w:hAnsi="黑体" w:hint="eastAsia"/>
          <w:szCs w:val="21"/>
        </w:rPr>
        <w:t>1　一般</w:t>
      </w:r>
      <w:r w:rsidR="002D7F84" w:rsidRPr="00BD318B">
        <w:rPr>
          <w:rFonts w:ascii="黑体" w:eastAsia="黑体" w:hAnsi="黑体"/>
          <w:szCs w:val="21"/>
        </w:rPr>
        <w:t>要求</w:t>
      </w:r>
    </w:p>
    <w:p w:rsidR="002D7F84" w:rsidRPr="003B70EC" w:rsidRDefault="00A41E38" w:rsidP="00923F4D">
      <w:pPr>
        <w:spacing w:line="360" w:lineRule="auto"/>
        <w:ind w:firstLine="480"/>
        <w:rPr>
          <w:szCs w:val="21"/>
        </w:rPr>
      </w:pPr>
      <w:r>
        <w:rPr>
          <w:rFonts w:hint="eastAsia"/>
          <w:szCs w:val="21"/>
        </w:rPr>
        <w:t>6</w:t>
      </w:r>
      <w:r w:rsidR="0059132E" w:rsidRPr="003B70EC">
        <w:rPr>
          <w:rFonts w:hint="eastAsia"/>
          <w:szCs w:val="21"/>
        </w:rPr>
        <w:t>.2.</w:t>
      </w:r>
      <w:r w:rsidR="002D7F84" w:rsidRPr="003B70EC">
        <w:rPr>
          <w:rFonts w:hint="eastAsia"/>
          <w:szCs w:val="21"/>
        </w:rPr>
        <w:t>1.1</w:t>
      </w:r>
      <w:r w:rsidR="002D7F84" w:rsidRPr="003B70EC">
        <w:rPr>
          <w:rFonts w:hint="eastAsia"/>
          <w:szCs w:val="21"/>
        </w:rPr>
        <w:t xml:space="preserve">　对敞开艇，其新船或批量建造的首制船应通过下述灌水试验验证其满足要求：</w:t>
      </w:r>
    </w:p>
    <w:p w:rsidR="002D7F84" w:rsidRPr="003B70EC" w:rsidRDefault="002D7F84" w:rsidP="00923F4D">
      <w:pPr>
        <w:spacing w:line="360" w:lineRule="auto"/>
        <w:ind w:firstLine="480"/>
        <w:rPr>
          <w:szCs w:val="21"/>
        </w:rPr>
      </w:pPr>
      <w:r w:rsidRPr="003B70EC">
        <w:rPr>
          <w:szCs w:val="21"/>
        </w:rPr>
        <w:t>(</w:t>
      </w:r>
      <w:r w:rsidRPr="003B70EC">
        <w:rPr>
          <w:rFonts w:hint="eastAsia"/>
          <w:szCs w:val="21"/>
        </w:rPr>
        <w:t>1</w:t>
      </w:r>
      <w:r w:rsidRPr="003B70EC">
        <w:rPr>
          <w:szCs w:val="21"/>
        </w:rPr>
        <w:t>)</w:t>
      </w:r>
      <w:r w:rsidRPr="003B70EC">
        <w:rPr>
          <w:rFonts w:hint="eastAsia"/>
          <w:szCs w:val="21"/>
        </w:rPr>
        <w:t xml:space="preserve"> </w:t>
      </w:r>
      <w:r w:rsidRPr="003B70EC">
        <w:rPr>
          <w:rFonts w:hint="eastAsia"/>
          <w:szCs w:val="21"/>
        </w:rPr>
        <w:t>船上所有装备齐全，每个乘员按</w:t>
      </w:r>
      <w:r w:rsidRPr="003B70EC">
        <w:rPr>
          <w:rFonts w:hint="eastAsia"/>
          <w:szCs w:val="21"/>
        </w:rPr>
        <w:t>28</w:t>
      </w:r>
      <w:r w:rsidRPr="003B70EC">
        <w:rPr>
          <w:szCs w:val="21"/>
        </w:rPr>
        <w:t xml:space="preserve"> </w:t>
      </w:r>
      <w:r w:rsidRPr="003B70EC">
        <w:rPr>
          <w:rFonts w:hint="eastAsia"/>
          <w:szCs w:val="21"/>
        </w:rPr>
        <w:t>kg</w:t>
      </w:r>
      <w:r w:rsidRPr="003B70EC">
        <w:rPr>
          <w:rFonts w:hint="eastAsia"/>
          <w:szCs w:val="21"/>
        </w:rPr>
        <w:t>重量计，可用压铁替代就位，油、</w:t>
      </w:r>
      <w:r w:rsidRPr="003B70EC">
        <w:rPr>
          <w:szCs w:val="21"/>
        </w:rPr>
        <w:t>水</w:t>
      </w:r>
      <w:r w:rsidRPr="003B70EC">
        <w:rPr>
          <w:rFonts w:hint="eastAsia"/>
          <w:szCs w:val="21"/>
        </w:rPr>
        <w:t>装满；</w:t>
      </w:r>
    </w:p>
    <w:p w:rsidR="002D7F84" w:rsidRPr="003B70EC" w:rsidRDefault="002D7F84" w:rsidP="00923F4D">
      <w:pPr>
        <w:spacing w:line="360" w:lineRule="auto"/>
        <w:ind w:firstLine="480"/>
        <w:rPr>
          <w:szCs w:val="21"/>
        </w:rPr>
      </w:pPr>
      <w:r w:rsidRPr="003B70EC">
        <w:rPr>
          <w:rFonts w:hint="eastAsia"/>
          <w:szCs w:val="21"/>
        </w:rPr>
        <w:t>(2</w:t>
      </w:r>
      <w:r w:rsidRPr="003B70EC">
        <w:rPr>
          <w:szCs w:val="21"/>
        </w:rPr>
        <w:t>)</w:t>
      </w:r>
      <w:r w:rsidRPr="003B70EC">
        <w:rPr>
          <w:rFonts w:hint="eastAsia"/>
          <w:szCs w:val="21"/>
        </w:rPr>
        <w:t xml:space="preserve"> </w:t>
      </w:r>
      <w:r w:rsidRPr="003B70EC">
        <w:rPr>
          <w:rFonts w:hint="eastAsia"/>
          <w:szCs w:val="21"/>
        </w:rPr>
        <w:t>向艇内灌水，直至艇内与艇外的水持平；</w:t>
      </w:r>
    </w:p>
    <w:p w:rsidR="002D7F84" w:rsidRPr="003B70EC" w:rsidRDefault="002D7F84" w:rsidP="00923F4D">
      <w:pPr>
        <w:spacing w:line="360" w:lineRule="auto"/>
        <w:ind w:firstLine="480"/>
        <w:rPr>
          <w:szCs w:val="21"/>
        </w:rPr>
      </w:pPr>
      <w:r w:rsidRPr="003B70EC">
        <w:rPr>
          <w:szCs w:val="21"/>
        </w:rPr>
        <w:t>(</w:t>
      </w:r>
      <w:r w:rsidRPr="003B70EC">
        <w:rPr>
          <w:rFonts w:hint="eastAsia"/>
          <w:szCs w:val="21"/>
        </w:rPr>
        <w:t>3</w:t>
      </w:r>
      <w:r w:rsidRPr="003B70EC">
        <w:rPr>
          <w:szCs w:val="21"/>
        </w:rPr>
        <w:t>)</w:t>
      </w:r>
      <w:r w:rsidRPr="003B70EC">
        <w:rPr>
          <w:rFonts w:hint="eastAsia"/>
          <w:szCs w:val="21"/>
        </w:rPr>
        <w:t xml:space="preserve"> </w:t>
      </w:r>
      <w:r w:rsidRPr="003B70EC">
        <w:rPr>
          <w:rFonts w:hint="eastAsia"/>
          <w:szCs w:val="21"/>
        </w:rPr>
        <w:t>在完成</w:t>
      </w:r>
      <w:r w:rsidRPr="003B70EC">
        <w:rPr>
          <w:szCs w:val="21"/>
        </w:rPr>
        <w:t>(</w:t>
      </w:r>
      <w:r w:rsidRPr="003B70EC">
        <w:rPr>
          <w:rFonts w:hint="eastAsia"/>
          <w:szCs w:val="21"/>
        </w:rPr>
        <w:t>1</w:t>
      </w:r>
      <w:r w:rsidRPr="003B70EC">
        <w:rPr>
          <w:szCs w:val="21"/>
        </w:rPr>
        <w:t>)</w:t>
      </w:r>
      <w:r w:rsidRPr="003B70EC">
        <w:rPr>
          <w:rFonts w:hint="eastAsia"/>
          <w:szCs w:val="21"/>
        </w:rPr>
        <w:t>和</w:t>
      </w:r>
      <w:r w:rsidRPr="003B70EC">
        <w:rPr>
          <w:szCs w:val="21"/>
        </w:rPr>
        <w:t>(</w:t>
      </w:r>
      <w:r w:rsidRPr="003B70EC">
        <w:rPr>
          <w:rFonts w:hint="eastAsia"/>
          <w:szCs w:val="21"/>
        </w:rPr>
        <w:t>2</w:t>
      </w:r>
      <w:r w:rsidRPr="003B70EC">
        <w:rPr>
          <w:szCs w:val="21"/>
        </w:rPr>
        <w:t>)</w:t>
      </w:r>
      <w:r w:rsidRPr="003B70EC">
        <w:rPr>
          <w:rFonts w:hint="eastAsia"/>
          <w:szCs w:val="21"/>
        </w:rPr>
        <w:t>项后，在乘员总重量不变的前提下，将其中</w:t>
      </w:r>
      <m:oMath>
        <m:d>
          <m:dPr>
            <m:ctrlPr>
              <w:rPr>
                <w:rFonts w:ascii="Cambria Math" w:hAnsi="Cambria Math"/>
                <w:szCs w:val="21"/>
              </w:rPr>
            </m:ctrlPr>
          </m:dPr>
          <m:e>
            <m:r>
              <w:rPr>
                <w:rFonts w:ascii="Cambria Math" w:hAnsi="Cambria Math"/>
                <w:szCs w:val="21"/>
              </w:rPr>
              <m:t>10+5n</m:t>
            </m:r>
          </m:e>
        </m:d>
      </m:oMath>
      <w:r w:rsidRPr="003B70EC">
        <w:rPr>
          <w:rFonts w:hint="eastAsia"/>
          <w:szCs w:val="21"/>
        </w:rPr>
        <w:t xml:space="preserve"> kg</w:t>
      </w:r>
      <w:r w:rsidRPr="003B70EC">
        <w:rPr>
          <w:rFonts w:hint="eastAsia"/>
          <w:szCs w:val="21"/>
        </w:rPr>
        <w:t>乘员重量移至一舷护舷材的任何位置处，艇仍不致倾覆，其中</w:t>
      </w:r>
      <w:r w:rsidRPr="003B70EC">
        <w:rPr>
          <w:szCs w:val="21"/>
        </w:rPr>
        <w:t>，</w:t>
      </w:r>
      <m:oMath>
        <m:r>
          <w:rPr>
            <w:rFonts w:ascii="Cambria Math" w:hAnsi="Cambria Math"/>
            <w:szCs w:val="21"/>
          </w:rPr>
          <m:t>n</m:t>
        </m:r>
      </m:oMath>
      <w:r w:rsidRPr="003B70EC">
        <w:rPr>
          <w:rFonts w:hint="eastAsia"/>
          <w:szCs w:val="21"/>
        </w:rPr>
        <w:t xml:space="preserve"> </w:t>
      </w:r>
      <w:r w:rsidRPr="003B70EC">
        <w:rPr>
          <w:rFonts w:hint="eastAsia"/>
          <w:szCs w:val="21"/>
        </w:rPr>
        <w:t>为额定乘员数；</w:t>
      </w:r>
    </w:p>
    <w:p w:rsidR="002D7F84" w:rsidRPr="003B70EC" w:rsidRDefault="002D7F84" w:rsidP="00923F4D">
      <w:pPr>
        <w:spacing w:line="360" w:lineRule="auto"/>
        <w:ind w:firstLine="480"/>
        <w:rPr>
          <w:szCs w:val="21"/>
        </w:rPr>
      </w:pPr>
      <w:r w:rsidRPr="003B70EC">
        <w:rPr>
          <w:szCs w:val="21"/>
        </w:rPr>
        <w:t>(</w:t>
      </w:r>
      <w:r w:rsidRPr="003B70EC">
        <w:rPr>
          <w:rFonts w:hint="eastAsia"/>
          <w:szCs w:val="21"/>
        </w:rPr>
        <w:t>4</w:t>
      </w:r>
      <w:r w:rsidRPr="003B70EC">
        <w:rPr>
          <w:szCs w:val="21"/>
        </w:rPr>
        <w:t>)</w:t>
      </w:r>
      <w:r w:rsidRPr="003B70EC">
        <w:rPr>
          <w:rFonts w:hint="eastAsia"/>
          <w:szCs w:val="21"/>
        </w:rPr>
        <w:t xml:space="preserve"> </w:t>
      </w:r>
      <w:r w:rsidRPr="003B70EC">
        <w:rPr>
          <w:rFonts w:hint="eastAsia"/>
          <w:szCs w:val="21"/>
        </w:rPr>
        <w:t>在完成</w:t>
      </w:r>
      <w:r w:rsidRPr="003B70EC">
        <w:rPr>
          <w:szCs w:val="21"/>
        </w:rPr>
        <w:t>(</w:t>
      </w:r>
      <w:r w:rsidRPr="003B70EC">
        <w:rPr>
          <w:rFonts w:hint="eastAsia"/>
          <w:szCs w:val="21"/>
        </w:rPr>
        <w:t>1</w:t>
      </w:r>
      <w:r w:rsidRPr="003B70EC">
        <w:rPr>
          <w:szCs w:val="21"/>
        </w:rPr>
        <w:t>)</w:t>
      </w:r>
      <w:r w:rsidRPr="003B70EC">
        <w:rPr>
          <w:rFonts w:hint="eastAsia"/>
          <w:szCs w:val="21"/>
        </w:rPr>
        <w:t>、</w:t>
      </w:r>
      <w:r w:rsidRPr="003B70EC">
        <w:rPr>
          <w:szCs w:val="21"/>
        </w:rPr>
        <w:t>(</w:t>
      </w:r>
      <w:r w:rsidRPr="003B70EC">
        <w:rPr>
          <w:rFonts w:hint="eastAsia"/>
          <w:szCs w:val="21"/>
        </w:rPr>
        <w:t>2</w:t>
      </w:r>
      <w:r w:rsidRPr="003B70EC">
        <w:rPr>
          <w:szCs w:val="21"/>
        </w:rPr>
        <w:t>)</w:t>
      </w:r>
      <w:r w:rsidRPr="003B70EC">
        <w:rPr>
          <w:rFonts w:hint="eastAsia"/>
          <w:szCs w:val="21"/>
        </w:rPr>
        <w:t>和</w:t>
      </w:r>
      <w:r w:rsidRPr="003B70EC">
        <w:rPr>
          <w:szCs w:val="21"/>
        </w:rPr>
        <w:t>(</w:t>
      </w:r>
      <w:r w:rsidRPr="003B70EC">
        <w:rPr>
          <w:rFonts w:hint="eastAsia"/>
          <w:szCs w:val="21"/>
        </w:rPr>
        <w:t>3</w:t>
      </w:r>
      <w:r w:rsidRPr="003B70EC">
        <w:rPr>
          <w:szCs w:val="21"/>
        </w:rPr>
        <w:t>)</w:t>
      </w:r>
      <w:r w:rsidRPr="003B70EC">
        <w:rPr>
          <w:rFonts w:hint="eastAsia"/>
          <w:szCs w:val="21"/>
        </w:rPr>
        <w:t>项后继续向艇内灌水，艇应在不论多少水的情况下仍不致沉没。</w:t>
      </w:r>
    </w:p>
    <w:p w:rsidR="002D7F84" w:rsidRPr="00BD318B" w:rsidRDefault="00A41E38" w:rsidP="00BD318B">
      <w:pPr>
        <w:pStyle w:val="aff6"/>
        <w:spacing w:line="360" w:lineRule="auto"/>
        <w:ind w:firstLineChars="0" w:firstLine="0"/>
        <w:outlineLvl w:val="3"/>
        <w:rPr>
          <w:rFonts w:ascii="黑体" w:eastAsia="黑体" w:hAnsi="黑体"/>
          <w:szCs w:val="21"/>
        </w:rPr>
      </w:pPr>
      <w:bookmarkStart w:id="112" w:name="_Toc453663347"/>
      <w:r>
        <w:rPr>
          <w:rFonts w:ascii="黑体" w:eastAsia="黑体" w:hAnsi="黑体" w:hint="eastAsia"/>
          <w:szCs w:val="21"/>
        </w:rPr>
        <w:t>6</w:t>
      </w:r>
      <w:r w:rsidR="0059132E" w:rsidRPr="00BD318B">
        <w:rPr>
          <w:rFonts w:ascii="黑体" w:eastAsia="黑体" w:hAnsi="黑体"/>
          <w:szCs w:val="21"/>
        </w:rPr>
        <w:t>.3</w:t>
      </w:r>
      <w:r w:rsidR="00FF36D5" w:rsidRPr="00BD318B">
        <w:rPr>
          <w:rFonts w:ascii="黑体" w:eastAsia="黑体" w:hAnsi="黑体" w:hint="eastAsia"/>
          <w:szCs w:val="21"/>
        </w:rPr>
        <w:t xml:space="preserve">　</w:t>
      </w:r>
      <w:r w:rsidR="002D7F84" w:rsidRPr="00BD318B">
        <w:rPr>
          <w:rFonts w:ascii="黑体" w:eastAsia="黑体" w:hAnsi="黑体" w:hint="eastAsia"/>
          <w:szCs w:val="21"/>
        </w:rPr>
        <w:t>干舷</w:t>
      </w:r>
      <w:bookmarkEnd w:id="112"/>
    </w:p>
    <w:p w:rsidR="002D7F84" w:rsidRPr="00BD318B"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6</w:t>
      </w:r>
      <w:r w:rsidR="002D7F84" w:rsidRPr="00BD318B">
        <w:rPr>
          <w:rFonts w:ascii="黑体" w:eastAsia="黑体" w:hAnsi="黑体" w:hint="eastAsia"/>
          <w:szCs w:val="21"/>
        </w:rPr>
        <w:t>.3.1　干舷的核定</w:t>
      </w:r>
    </w:p>
    <w:p w:rsidR="002D7F84" w:rsidRPr="003B70EC" w:rsidRDefault="00A41E38" w:rsidP="00923F4D">
      <w:pPr>
        <w:spacing w:line="360" w:lineRule="auto"/>
        <w:ind w:firstLine="480"/>
        <w:rPr>
          <w:szCs w:val="21"/>
        </w:rPr>
      </w:pPr>
      <w:r>
        <w:rPr>
          <w:rFonts w:hint="eastAsia"/>
          <w:szCs w:val="21"/>
        </w:rPr>
        <w:t>6</w:t>
      </w:r>
      <w:r w:rsidR="002D7F84" w:rsidRPr="003B70EC">
        <w:rPr>
          <w:rFonts w:hint="eastAsia"/>
          <w:szCs w:val="21"/>
        </w:rPr>
        <w:t>.3.1.1</w:t>
      </w:r>
      <w:r w:rsidR="002D7F84" w:rsidRPr="003B70EC">
        <w:rPr>
          <w:rFonts w:hint="eastAsia"/>
          <w:szCs w:val="21"/>
        </w:rPr>
        <w:t xml:space="preserve">　船舶应按如下规定核定干舷：</w:t>
      </w:r>
    </w:p>
    <w:p w:rsidR="002D7F84" w:rsidRPr="003B70EC" w:rsidRDefault="002D7F84" w:rsidP="00923F4D">
      <w:pPr>
        <w:spacing w:line="360" w:lineRule="auto"/>
        <w:ind w:firstLine="480"/>
        <w:rPr>
          <w:szCs w:val="21"/>
        </w:rPr>
      </w:pPr>
      <w:r w:rsidRPr="003B70EC">
        <w:rPr>
          <w:szCs w:val="21"/>
        </w:rPr>
        <w:t>(</w:t>
      </w:r>
      <w:r w:rsidRPr="003B70EC">
        <w:rPr>
          <w:rFonts w:hint="eastAsia"/>
          <w:szCs w:val="21"/>
        </w:rPr>
        <w:t>1</w:t>
      </w:r>
      <w:r w:rsidRPr="003B70EC">
        <w:rPr>
          <w:szCs w:val="21"/>
        </w:rPr>
        <w:t xml:space="preserve">) </w:t>
      </w:r>
      <w:r w:rsidRPr="003B70EC">
        <w:rPr>
          <w:rFonts w:hint="eastAsia"/>
          <w:szCs w:val="21"/>
        </w:rPr>
        <w:t>船舶满载状态下沿船长任何位置甲板边缘至水线的垂直距离</w:t>
      </w:r>
      <m:oMath>
        <m:r>
          <w:rPr>
            <w:rFonts w:ascii="Cambria Math" w:hAnsi="Cambria Math"/>
            <w:szCs w:val="21"/>
          </w:rPr>
          <m:t>F</m:t>
        </m:r>
      </m:oMath>
      <w:r w:rsidRPr="003B70EC">
        <w:rPr>
          <w:rFonts w:hint="eastAsia"/>
          <w:szCs w:val="21"/>
        </w:rPr>
        <w:t>应满足下式要求：</w:t>
      </w:r>
    </w:p>
    <w:p w:rsidR="002D7F84" w:rsidRPr="003B70EC" w:rsidRDefault="002D7F84" w:rsidP="00923F4D">
      <w:pPr>
        <w:spacing w:line="360" w:lineRule="auto"/>
        <w:ind w:firstLine="480"/>
        <w:jc w:val="center"/>
        <w:rPr>
          <w:szCs w:val="21"/>
        </w:rPr>
      </w:pPr>
      <m:oMath>
        <m:r>
          <w:rPr>
            <w:rFonts w:ascii="Cambria Math" w:hAnsi="Cambria Math"/>
            <w:szCs w:val="21"/>
          </w:rPr>
          <m:t>F≥200</m:t>
        </m:r>
        <m:f>
          <m:fPr>
            <m:type m:val="lin"/>
            <m:ctrlPr>
              <w:rPr>
                <w:rFonts w:ascii="Cambria Math" w:hAnsi="Cambria Math"/>
                <w:i/>
                <w:szCs w:val="21"/>
              </w:rPr>
            </m:ctrlPr>
          </m:fPr>
          <m:num>
            <m:d>
              <m:dPr>
                <m:ctrlPr>
                  <w:rPr>
                    <w:rFonts w:ascii="Cambria Math" w:hAnsi="Cambria Math"/>
                    <w:i/>
                    <w:szCs w:val="21"/>
                  </w:rPr>
                </m:ctrlPr>
              </m:dPr>
              <m:e>
                <m:r>
                  <w:rPr>
                    <w:rFonts w:ascii="Cambria Math" w:hAnsi="Cambria Math"/>
                    <w:szCs w:val="21"/>
                  </w:rPr>
                  <m:t>L-7</m:t>
                </m:r>
              </m:e>
            </m:d>
          </m:num>
          <m:den>
            <m:r>
              <w:rPr>
                <w:rFonts w:ascii="Cambria Math" w:hAnsi="Cambria Math"/>
                <w:szCs w:val="21"/>
              </w:rPr>
              <m:t>11</m:t>
            </m:r>
          </m:den>
        </m:f>
        <m:r>
          <w:rPr>
            <w:rFonts w:ascii="Cambria Math" w:hAnsi="Cambria Math"/>
            <w:szCs w:val="21"/>
          </w:rPr>
          <m:t>+200</m:t>
        </m:r>
      </m:oMath>
      <w:r w:rsidRPr="003B70EC">
        <w:rPr>
          <w:rFonts w:hint="eastAsia"/>
          <w:szCs w:val="21"/>
        </w:rPr>
        <w:t xml:space="preserve">    </w:t>
      </w:r>
      <w:r w:rsidRPr="003B70EC">
        <w:rPr>
          <w:szCs w:val="21"/>
        </w:rPr>
        <w:t>mm</w:t>
      </w:r>
    </w:p>
    <w:p w:rsidR="002D7F84" w:rsidRPr="003B70EC" w:rsidRDefault="002D7F84" w:rsidP="00923F4D">
      <w:pPr>
        <w:spacing w:line="360" w:lineRule="auto"/>
        <w:ind w:firstLine="480"/>
        <w:rPr>
          <w:szCs w:val="21"/>
        </w:rPr>
      </w:pPr>
      <w:r w:rsidRPr="003B70EC">
        <w:rPr>
          <w:szCs w:val="21"/>
        </w:rPr>
        <w:t>(</w:t>
      </w:r>
      <w:r w:rsidRPr="003B70EC">
        <w:rPr>
          <w:rFonts w:hint="eastAsia"/>
          <w:szCs w:val="21"/>
        </w:rPr>
        <w:t>2</w:t>
      </w:r>
      <w:r w:rsidRPr="003B70EC">
        <w:rPr>
          <w:szCs w:val="21"/>
        </w:rPr>
        <w:t xml:space="preserve">) </w:t>
      </w:r>
      <w:r w:rsidRPr="003B70EC">
        <w:rPr>
          <w:rFonts w:hint="eastAsia"/>
          <w:szCs w:val="21"/>
        </w:rPr>
        <w:t>核定的干舷最终值应不小于</w:t>
      </w:r>
      <w:r w:rsidRPr="003B70EC">
        <w:rPr>
          <w:rFonts w:hint="eastAsia"/>
          <w:szCs w:val="21"/>
        </w:rPr>
        <w:t xml:space="preserve"> </w:t>
      </w:r>
      <m:oMath>
        <m:r>
          <m:rPr>
            <m:sty m:val="p"/>
          </m:rPr>
          <w:rPr>
            <w:rFonts w:ascii="Cambria Math" w:hAnsi="Cambria Math"/>
            <w:szCs w:val="21"/>
          </w:rPr>
          <m:t>0.1</m:t>
        </m:r>
        <m:r>
          <w:rPr>
            <w:rFonts w:ascii="Cambria Math" w:hAnsi="Cambria Math"/>
            <w:szCs w:val="21"/>
          </w:rPr>
          <m:t>B</m:t>
        </m:r>
      </m:oMath>
      <w:r w:rsidRPr="003B70EC">
        <w:rPr>
          <w:rFonts w:hint="eastAsia"/>
          <w:szCs w:val="21"/>
        </w:rPr>
        <w:t>；</w:t>
      </w:r>
    </w:p>
    <w:p w:rsidR="002D7F84" w:rsidRPr="003B70EC" w:rsidRDefault="002D7F84" w:rsidP="00923F4D">
      <w:pPr>
        <w:spacing w:line="360" w:lineRule="auto"/>
        <w:ind w:firstLine="480"/>
        <w:rPr>
          <w:szCs w:val="21"/>
        </w:rPr>
      </w:pPr>
      <w:r w:rsidRPr="003B70EC">
        <w:rPr>
          <w:szCs w:val="21"/>
        </w:rPr>
        <w:t>(</w:t>
      </w:r>
      <w:r w:rsidRPr="003B70EC">
        <w:rPr>
          <w:rFonts w:hint="eastAsia"/>
          <w:szCs w:val="21"/>
        </w:rPr>
        <w:t>3</w:t>
      </w:r>
      <w:r w:rsidRPr="003B70EC">
        <w:rPr>
          <w:szCs w:val="21"/>
        </w:rPr>
        <w:t xml:space="preserve">) </w:t>
      </w:r>
      <w:r w:rsidRPr="003B70EC">
        <w:rPr>
          <w:rFonts w:hint="eastAsia"/>
          <w:szCs w:val="21"/>
        </w:rPr>
        <w:t>当稳性、不沉性（需要时）、船体强度决定的干舷与按</w:t>
      </w:r>
      <w:r w:rsidR="0059132E" w:rsidRPr="003B70EC">
        <w:rPr>
          <w:szCs w:val="21"/>
        </w:rPr>
        <w:t>7</w:t>
      </w:r>
      <w:r w:rsidRPr="003B70EC">
        <w:rPr>
          <w:rFonts w:hint="eastAsia"/>
          <w:szCs w:val="21"/>
        </w:rPr>
        <w:t>.3.1.1</w:t>
      </w:r>
      <w:r w:rsidR="0059132E" w:rsidRPr="003B70EC">
        <w:rPr>
          <w:szCs w:val="21"/>
        </w:rPr>
        <w:t>.</w:t>
      </w:r>
      <w:r w:rsidRPr="003B70EC">
        <w:rPr>
          <w:szCs w:val="21"/>
        </w:rPr>
        <w:t>(</w:t>
      </w:r>
      <w:r w:rsidRPr="003B70EC">
        <w:rPr>
          <w:rFonts w:hint="eastAsia"/>
          <w:szCs w:val="21"/>
        </w:rPr>
        <w:t>1</w:t>
      </w:r>
      <w:r w:rsidRPr="003B70EC">
        <w:rPr>
          <w:szCs w:val="21"/>
        </w:rPr>
        <w:t>)</w:t>
      </w:r>
      <w:r w:rsidRPr="003B70EC">
        <w:rPr>
          <w:rFonts w:hint="eastAsia"/>
          <w:szCs w:val="21"/>
        </w:rPr>
        <w:t>所决定的干舷不一致时，取其中最大值。</w:t>
      </w:r>
    </w:p>
    <w:p w:rsidR="002D7F84" w:rsidRPr="003B70EC" w:rsidRDefault="00A41E38" w:rsidP="00923F4D">
      <w:pPr>
        <w:spacing w:line="360" w:lineRule="auto"/>
        <w:ind w:firstLine="480"/>
        <w:rPr>
          <w:szCs w:val="21"/>
        </w:rPr>
      </w:pPr>
      <w:r>
        <w:rPr>
          <w:rFonts w:hint="eastAsia"/>
          <w:szCs w:val="21"/>
        </w:rPr>
        <w:lastRenderedPageBreak/>
        <w:t>6</w:t>
      </w:r>
      <w:r w:rsidR="002D7F84" w:rsidRPr="003B70EC">
        <w:rPr>
          <w:rFonts w:hint="eastAsia"/>
          <w:szCs w:val="21"/>
        </w:rPr>
        <w:t>.3.1.2</w:t>
      </w:r>
      <w:r w:rsidR="002D7F84" w:rsidRPr="003B70EC">
        <w:rPr>
          <w:rFonts w:hint="eastAsia"/>
          <w:szCs w:val="21"/>
        </w:rPr>
        <w:t xml:space="preserve">　对高速船，其储备浮力应满足以下要求：</w:t>
      </w:r>
    </w:p>
    <w:p w:rsidR="002D7F84" w:rsidRPr="003B70EC" w:rsidRDefault="002D7F84" w:rsidP="00923F4D">
      <w:pPr>
        <w:spacing w:line="360" w:lineRule="auto"/>
        <w:ind w:firstLine="480"/>
        <w:rPr>
          <w:szCs w:val="21"/>
        </w:rPr>
      </w:pPr>
      <w:r w:rsidRPr="003B70EC">
        <w:rPr>
          <w:rFonts w:hint="eastAsia"/>
          <w:szCs w:val="21"/>
        </w:rPr>
        <w:t>(1</w:t>
      </w:r>
      <w:r w:rsidRPr="003B70EC">
        <w:rPr>
          <w:szCs w:val="21"/>
        </w:rPr>
        <w:t>)</w:t>
      </w:r>
      <w:r w:rsidRPr="003B70EC">
        <w:rPr>
          <w:rFonts w:hint="eastAsia"/>
          <w:szCs w:val="21"/>
        </w:rPr>
        <w:t xml:space="preserve"> </w:t>
      </w:r>
      <w:r w:rsidRPr="003B70EC">
        <w:rPr>
          <w:rFonts w:hint="eastAsia"/>
          <w:szCs w:val="21"/>
        </w:rPr>
        <w:t>甲板艇的储备浮力应不小于</w:t>
      </w:r>
      <w:r w:rsidRPr="003B70EC">
        <w:rPr>
          <w:rFonts w:hint="eastAsia"/>
          <w:szCs w:val="21"/>
        </w:rPr>
        <w:t>10</w:t>
      </w:r>
      <w:r w:rsidRPr="003B70EC">
        <w:rPr>
          <w:szCs w:val="21"/>
        </w:rPr>
        <w:t>0%</w:t>
      </w:r>
      <w:r w:rsidRPr="003B70EC">
        <w:rPr>
          <w:rFonts w:hint="eastAsia"/>
          <w:szCs w:val="21"/>
        </w:rPr>
        <w:t>满载排水量。储备浮力为静浮满载水线至干舷甲板垂向范围内所有海水不能进入的处所的总容积乘以海水的密度。</w:t>
      </w:r>
    </w:p>
    <w:p w:rsidR="002D7F84" w:rsidRPr="003B70EC" w:rsidRDefault="002D7F84" w:rsidP="00923F4D">
      <w:pPr>
        <w:spacing w:line="360" w:lineRule="auto"/>
        <w:ind w:firstLine="480"/>
        <w:rPr>
          <w:szCs w:val="21"/>
        </w:rPr>
      </w:pPr>
      <w:r w:rsidRPr="003B70EC">
        <w:rPr>
          <w:szCs w:val="21"/>
        </w:rPr>
        <w:t>(</w:t>
      </w:r>
      <w:r w:rsidRPr="003B70EC">
        <w:rPr>
          <w:rFonts w:hint="eastAsia"/>
          <w:szCs w:val="21"/>
        </w:rPr>
        <w:t>2</w:t>
      </w:r>
      <w:r w:rsidRPr="003B70EC">
        <w:rPr>
          <w:szCs w:val="21"/>
        </w:rPr>
        <w:t>)</w:t>
      </w:r>
      <w:r w:rsidRPr="003B70EC">
        <w:rPr>
          <w:rFonts w:hint="eastAsia"/>
          <w:szCs w:val="21"/>
        </w:rPr>
        <w:t xml:space="preserve"> </w:t>
      </w:r>
      <w:r w:rsidRPr="003B70EC">
        <w:rPr>
          <w:rFonts w:hint="eastAsia"/>
          <w:szCs w:val="21"/>
        </w:rPr>
        <w:t>敞开艇的储备浮力应满足</w:t>
      </w:r>
      <w:r w:rsidR="0059132E" w:rsidRPr="003B70EC">
        <w:rPr>
          <w:szCs w:val="21"/>
        </w:rPr>
        <w:t>7.2.</w:t>
      </w:r>
      <w:r w:rsidRPr="003B70EC">
        <w:rPr>
          <w:rFonts w:hint="eastAsia"/>
          <w:szCs w:val="21"/>
        </w:rPr>
        <w:t>1</w:t>
      </w:r>
      <w:r w:rsidRPr="003B70EC">
        <w:rPr>
          <w:rFonts w:hint="eastAsia"/>
          <w:szCs w:val="21"/>
        </w:rPr>
        <w:t>对不沉性的要求。敞开艇可用在艇体内部设置浮力体的方法获取储备浮力。通常采用充填发泡塑料作为浮力体，但发泡塑料应为封闭型，不吸水。浮力体应永久性固定在艇底、舷侧或防撞舱</w:t>
      </w:r>
      <w:r w:rsidRPr="003B70EC">
        <w:rPr>
          <w:szCs w:val="21"/>
        </w:rPr>
        <w:t>内</w:t>
      </w:r>
      <w:r w:rsidRPr="003B70EC">
        <w:rPr>
          <w:rFonts w:hint="eastAsia"/>
          <w:szCs w:val="21"/>
        </w:rPr>
        <w:t>，且不致受到机械损伤和化学侵蚀。</w:t>
      </w:r>
    </w:p>
    <w:p w:rsidR="002D7F84" w:rsidRPr="003B70EC" w:rsidRDefault="002D7F84" w:rsidP="00923F4D">
      <w:pPr>
        <w:spacing w:line="360" w:lineRule="auto"/>
        <w:ind w:firstLine="480"/>
        <w:rPr>
          <w:szCs w:val="21"/>
        </w:rPr>
      </w:pPr>
      <w:r w:rsidRPr="003B70EC">
        <w:rPr>
          <w:szCs w:val="21"/>
        </w:rPr>
        <w:t>(</w:t>
      </w:r>
      <w:r w:rsidRPr="003B70EC">
        <w:rPr>
          <w:rFonts w:hint="eastAsia"/>
          <w:szCs w:val="21"/>
        </w:rPr>
        <w:t>3</w:t>
      </w:r>
      <w:r w:rsidRPr="003B70EC">
        <w:rPr>
          <w:szCs w:val="21"/>
        </w:rPr>
        <w:t>)</w:t>
      </w:r>
      <w:r w:rsidRPr="003B70EC">
        <w:rPr>
          <w:rFonts w:hint="eastAsia"/>
          <w:szCs w:val="21"/>
        </w:rPr>
        <w:t xml:space="preserve"> </w:t>
      </w:r>
      <w:r w:rsidRPr="003B70EC">
        <w:rPr>
          <w:rFonts w:hint="eastAsia"/>
          <w:szCs w:val="21"/>
        </w:rPr>
        <w:t>储备浮力的计算可按公认的方法进行。</w:t>
      </w:r>
    </w:p>
    <w:p w:rsidR="002D7F84" w:rsidRPr="003B70EC" w:rsidRDefault="00A41E38" w:rsidP="00923F4D">
      <w:pPr>
        <w:spacing w:line="360" w:lineRule="auto"/>
        <w:ind w:firstLine="480"/>
        <w:rPr>
          <w:szCs w:val="21"/>
        </w:rPr>
      </w:pPr>
      <w:r>
        <w:rPr>
          <w:rFonts w:hint="eastAsia"/>
          <w:szCs w:val="21"/>
        </w:rPr>
        <w:t>6</w:t>
      </w:r>
      <w:r w:rsidR="002D7F84" w:rsidRPr="003B70EC">
        <w:rPr>
          <w:rFonts w:hint="eastAsia"/>
          <w:szCs w:val="21"/>
        </w:rPr>
        <w:t xml:space="preserve">.3.1.3 </w:t>
      </w:r>
      <w:r w:rsidR="002D7F84" w:rsidRPr="003B70EC">
        <w:rPr>
          <w:rFonts w:hint="eastAsia"/>
          <w:szCs w:val="21"/>
        </w:rPr>
        <w:t>对高速船，船首甲板最高处离满载水线的高度</w:t>
      </w:r>
      <w:r w:rsidR="002D7F84" w:rsidRPr="003B70EC">
        <w:rPr>
          <w:rFonts w:hint="eastAsia"/>
          <w:szCs w:val="21"/>
        </w:rPr>
        <w:t xml:space="preserve"> </w:t>
      </w:r>
      <m:oMath>
        <m:sSub>
          <m:sSubPr>
            <m:ctrlPr>
              <w:rPr>
                <w:rFonts w:ascii="Cambria Math" w:hAnsi="Cambria Math"/>
                <w:i/>
                <w:szCs w:val="21"/>
              </w:rPr>
            </m:ctrlPr>
          </m:sSubPr>
          <m:e>
            <m:r>
              <w:rPr>
                <w:rFonts w:ascii="Cambria Math" w:hAnsi="Cambria Math"/>
                <w:szCs w:val="21"/>
              </w:rPr>
              <m:t>F</m:t>
            </m:r>
          </m:e>
          <m:sub>
            <m:r>
              <w:rPr>
                <w:rFonts w:ascii="Cambria Math" w:hAnsi="Cambria Math"/>
                <w:szCs w:val="21"/>
              </w:rPr>
              <m:t>b</m:t>
            </m:r>
          </m:sub>
        </m:sSub>
      </m:oMath>
      <w:r w:rsidR="002D7F84" w:rsidRPr="003B70EC">
        <w:rPr>
          <w:rFonts w:hint="eastAsia"/>
          <w:szCs w:val="21"/>
        </w:rPr>
        <w:t xml:space="preserve"> </w:t>
      </w:r>
      <w:r w:rsidR="002D7F84" w:rsidRPr="003B70EC">
        <w:rPr>
          <w:rFonts w:hint="eastAsia"/>
          <w:szCs w:val="21"/>
        </w:rPr>
        <w:t>应不小于按下式计算所得之值：</w:t>
      </w:r>
    </w:p>
    <w:p w:rsidR="002D7F84" w:rsidRPr="003B70EC" w:rsidRDefault="00DC183B" w:rsidP="00923F4D">
      <w:pPr>
        <w:spacing w:line="360" w:lineRule="auto"/>
        <w:ind w:firstLine="480"/>
        <w:jc w:val="center"/>
        <w:rPr>
          <w:szCs w:val="21"/>
        </w:rPr>
      </w:pPr>
      <m:oMath>
        <m:sSub>
          <m:sSubPr>
            <m:ctrlPr>
              <w:rPr>
                <w:rFonts w:ascii="Cambria Math" w:hAnsi="Cambria Math"/>
                <w:i/>
                <w:szCs w:val="21"/>
              </w:rPr>
            </m:ctrlPr>
          </m:sSubPr>
          <m:e>
            <m:r>
              <w:rPr>
                <w:rFonts w:ascii="Cambria Math" w:hAnsi="Cambria Math"/>
                <w:szCs w:val="21"/>
              </w:rPr>
              <m:t>F</m:t>
            </m:r>
          </m:e>
          <m:sub>
            <m:r>
              <w:rPr>
                <w:rFonts w:ascii="Cambria Math" w:hAnsi="Cambria Math"/>
                <w:szCs w:val="21"/>
              </w:rPr>
              <m:t>b</m:t>
            </m:r>
          </m:sub>
        </m:sSub>
        <m:r>
          <w:rPr>
            <w:rFonts w:ascii="Cambria Math" w:hAnsi="Cambria Math"/>
            <w:szCs w:val="21"/>
          </w:rPr>
          <m:t>=1000</m:t>
        </m:r>
        <m:sSup>
          <m:sSupPr>
            <m:ctrlPr>
              <w:rPr>
                <w:rFonts w:ascii="Cambria Math" w:hAnsi="Cambria Math"/>
                <w:i/>
                <w:szCs w:val="21"/>
              </w:rPr>
            </m:ctrlPr>
          </m:sSupPr>
          <m:e>
            <m:d>
              <m:dPr>
                <m:ctrlPr>
                  <w:rPr>
                    <w:rFonts w:ascii="Cambria Math" w:hAnsi="Cambria Math"/>
                    <w:i/>
                    <w:szCs w:val="21"/>
                  </w:rPr>
                </m:ctrlPr>
              </m:dPr>
              <m:e>
                <m:f>
                  <m:fPr>
                    <m:ctrlPr>
                      <w:rPr>
                        <w:rFonts w:ascii="Cambria Math" w:hAnsi="Cambria Math"/>
                        <w:i/>
                        <w:szCs w:val="21"/>
                      </w:rPr>
                    </m:ctrlPr>
                  </m:fPr>
                  <m:num>
                    <m:r>
                      <w:rPr>
                        <w:rFonts w:ascii="Cambria Math" w:hAnsi="Cambria Math"/>
                        <w:szCs w:val="21"/>
                      </w:rPr>
                      <m:t>L</m:t>
                    </m:r>
                  </m:num>
                  <m:den>
                    <m:r>
                      <w:rPr>
                        <w:rFonts w:ascii="Cambria Math" w:hAnsi="Cambria Math"/>
                        <w:szCs w:val="21"/>
                      </w:rPr>
                      <m:t>20</m:t>
                    </m:r>
                  </m:den>
                </m:f>
              </m:e>
            </m:d>
          </m:e>
          <m:sup>
            <m:r>
              <w:rPr>
                <w:rFonts w:ascii="Cambria Math" w:hAnsi="Cambria Math"/>
                <w:szCs w:val="21"/>
              </w:rPr>
              <m:t>0.5</m:t>
            </m:r>
          </m:sup>
        </m:sSup>
        <m:f>
          <m:fPr>
            <m:ctrlPr>
              <w:rPr>
                <w:rFonts w:ascii="Cambria Math" w:hAnsi="Cambria Math"/>
                <w:i/>
                <w:szCs w:val="21"/>
              </w:rPr>
            </m:ctrlPr>
          </m:fPr>
          <m:num>
            <m:r>
              <w:rPr>
                <w:rFonts w:ascii="Cambria Math" w:hAnsi="Cambria Math"/>
                <w:szCs w:val="21"/>
              </w:rPr>
              <m:t>1.36</m:t>
            </m:r>
          </m:num>
          <m:den>
            <m:sSub>
              <m:sSubPr>
                <m:ctrlPr>
                  <w:rPr>
                    <w:rFonts w:ascii="Cambria Math" w:hAnsi="Cambria Math"/>
                    <w:i/>
                    <w:szCs w:val="21"/>
                  </w:rPr>
                </m:ctrlPr>
              </m:sSubPr>
              <m:e>
                <m:r>
                  <w:rPr>
                    <w:rFonts w:ascii="Cambria Math" w:hAnsi="Cambria Math"/>
                    <w:szCs w:val="21"/>
                  </w:rPr>
                  <m:t>C</m:t>
                </m:r>
              </m:e>
              <m:sub>
                <m:r>
                  <w:rPr>
                    <w:rFonts w:ascii="Cambria Math" w:hAnsi="Cambria Math"/>
                    <w:szCs w:val="21"/>
                  </w:rPr>
                  <m:t>b</m:t>
                </m:r>
              </m:sub>
            </m:sSub>
            <m:r>
              <w:rPr>
                <w:rFonts w:ascii="Cambria Math" w:hAnsi="Cambria Math"/>
                <w:szCs w:val="21"/>
              </w:rPr>
              <m:t>+0.68</m:t>
            </m:r>
          </m:den>
        </m:f>
        <m:r>
          <w:rPr>
            <w:rFonts w:ascii="Cambria Math" w:hAnsi="Cambria Math"/>
            <w:szCs w:val="21"/>
          </w:rPr>
          <m:t>k</m:t>
        </m:r>
      </m:oMath>
      <w:r w:rsidR="002D7F84" w:rsidRPr="003B70EC">
        <w:rPr>
          <w:rFonts w:hint="eastAsia"/>
          <w:szCs w:val="21"/>
        </w:rPr>
        <w:t xml:space="preserve">    mm</w:t>
      </w:r>
    </w:p>
    <w:p w:rsidR="002D7F84" w:rsidRPr="003B70EC" w:rsidRDefault="002D7F84" w:rsidP="00923F4D">
      <w:pPr>
        <w:spacing w:line="360" w:lineRule="auto"/>
        <w:ind w:firstLine="480"/>
        <w:rPr>
          <w:szCs w:val="21"/>
        </w:rPr>
      </w:pPr>
      <w:r w:rsidRPr="003B70EC">
        <w:rPr>
          <w:rFonts w:hint="eastAsia"/>
          <w:szCs w:val="21"/>
        </w:rPr>
        <w:t>式中：</w:t>
      </w:r>
    </w:p>
    <w:p w:rsidR="002D7F84" w:rsidRPr="003B70EC" w:rsidRDefault="002D7F84" w:rsidP="00923F4D">
      <w:pPr>
        <w:spacing w:line="360" w:lineRule="auto"/>
        <w:ind w:firstLine="480"/>
        <w:rPr>
          <w:szCs w:val="21"/>
        </w:rPr>
      </w:pPr>
      <m:oMath>
        <m:r>
          <w:rPr>
            <w:rFonts w:ascii="Cambria Math" w:hAnsi="Cambria Math"/>
            <w:szCs w:val="21"/>
          </w:rPr>
          <m:t>L</m:t>
        </m:r>
      </m:oMath>
      <w:r w:rsidRPr="003B70EC">
        <w:rPr>
          <w:rFonts w:hint="eastAsia"/>
          <w:szCs w:val="21"/>
        </w:rPr>
        <w:t xml:space="preserve"> </w:t>
      </w:r>
      <w:r w:rsidRPr="003B70EC">
        <w:rPr>
          <w:rFonts w:hint="eastAsia"/>
          <w:szCs w:val="21"/>
        </w:rPr>
        <w:t>一一</w:t>
      </w:r>
      <w:r w:rsidRPr="003B70EC">
        <w:rPr>
          <w:rFonts w:hint="eastAsia"/>
          <w:szCs w:val="21"/>
        </w:rPr>
        <w:t xml:space="preserve"> </w:t>
      </w:r>
      <w:r w:rsidRPr="003B70EC">
        <w:rPr>
          <w:rFonts w:hint="eastAsia"/>
          <w:szCs w:val="21"/>
        </w:rPr>
        <w:t>船长，</w:t>
      </w:r>
      <w:r w:rsidRPr="003B70EC">
        <w:rPr>
          <w:rFonts w:hint="eastAsia"/>
          <w:szCs w:val="21"/>
        </w:rPr>
        <w:t>m</w:t>
      </w:r>
      <w:r w:rsidRPr="003B70EC">
        <w:rPr>
          <w:rFonts w:hint="eastAsia"/>
          <w:szCs w:val="21"/>
        </w:rPr>
        <w:t>；</w:t>
      </w:r>
    </w:p>
    <w:p w:rsidR="002D7F84" w:rsidRPr="003B70EC" w:rsidRDefault="00DC183B" w:rsidP="00923F4D">
      <w:pPr>
        <w:spacing w:line="360" w:lineRule="auto"/>
        <w:ind w:firstLine="480"/>
        <w:rPr>
          <w:szCs w:val="21"/>
        </w:rPr>
      </w:pPr>
      <m:oMath>
        <m:sSub>
          <m:sSubPr>
            <m:ctrlPr>
              <w:rPr>
                <w:rFonts w:ascii="Cambria Math" w:hAnsi="Cambria Math"/>
                <w:i/>
                <w:szCs w:val="21"/>
              </w:rPr>
            </m:ctrlPr>
          </m:sSubPr>
          <m:e>
            <m:r>
              <w:rPr>
                <w:rFonts w:ascii="Cambria Math" w:hAnsi="Cambria Math"/>
                <w:szCs w:val="21"/>
              </w:rPr>
              <m:t>C</m:t>
            </m:r>
          </m:e>
          <m:sub>
            <m:r>
              <w:rPr>
                <w:rFonts w:ascii="Cambria Math" w:hAnsi="Cambria Math"/>
                <w:szCs w:val="21"/>
              </w:rPr>
              <m:t>b</m:t>
            </m:r>
          </m:sub>
        </m:sSub>
      </m:oMath>
      <w:r w:rsidR="002D7F84" w:rsidRPr="003B70EC">
        <w:rPr>
          <w:rFonts w:hint="eastAsia"/>
          <w:szCs w:val="21"/>
        </w:rPr>
        <w:t xml:space="preserve"> </w:t>
      </w:r>
      <w:r w:rsidR="002D7F84" w:rsidRPr="003B70EC">
        <w:rPr>
          <w:rFonts w:hint="eastAsia"/>
          <w:szCs w:val="21"/>
        </w:rPr>
        <w:t>一一</w:t>
      </w:r>
      <w:r w:rsidR="002D7F84" w:rsidRPr="003B70EC">
        <w:rPr>
          <w:rFonts w:hint="eastAsia"/>
          <w:szCs w:val="21"/>
        </w:rPr>
        <w:t xml:space="preserve"> </w:t>
      </w:r>
      <w:r w:rsidR="002D7F84" w:rsidRPr="003B70EC">
        <w:rPr>
          <w:rFonts w:hint="eastAsia"/>
          <w:szCs w:val="21"/>
        </w:rPr>
        <w:t>方形系数；</w:t>
      </w:r>
    </w:p>
    <w:p w:rsidR="002D7F84" w:rsidRPr="003B70EC" w:rsidRDefault="002D7F84" w:rsidP="00923F4D">
      <w:pPr>
        <w:spacing w:line="360" w:lineRule="auto"/>
        <w:ind w:firstLine="480"/>
        <w:rPr>
          <w:szCs w:val="21"/>
        </w:rPr>
      </w:pPr>
      <m:oMath>
        <m:r>
          <w:rPr>
            <w:rFonts w:ascii="Cambria Math" w:hAnsi="Cambria Math"/>
            <w:szCs w:val="21"/>
          </w:rPr>
          <m:t>k</m:t>
        </m:r>
      </m:oMath>
      <w:r w:rsidRPr="003B70EC">
        <w:rPr>
          <w:rFonts w:hint="eastAsia"/>
          <w:szCs w:val="21"/>
        </w:rPr>
        <w:t xml:space="preserve"> </w:t>
      </w:r>
      <w:r w:rsidRPr="003B70EC">
        <w:rPr>
          <w:rFonts w:hint="eastAsia"/>
          <w:szCs w:val="21"/>
        </w:rPr>
        <w:t>一一</w:t>
      </w:r>
      <w:r w:rsidRPr="003B70EC">
        <w:rPr>
          <w:rFonts w:hint="eastAsia"/>
          <w:szCs w:val="21"/>
        </w:rPr>
        <w:t xml:space="preserve"> </w:t>
      </w:r>
      <w:r w:rsidRPr="003B70EC">
        <w:rPr>
          <w:rFonts w:hint="eastAsia"/>
          <w:szCs w:val="21"/>
        </w:rPr>
        <w:t>系数，沿海航区：</w:t>
      </w:r>
      <m:oMath>
        <m:r>
          <w:rPr>
            <w:rFonts w:ascii="Cambria Math" w:hAnsi="Cambria Math"/>
            <w:szCs w:val="21"/>
          </w:rPr>
          <m:t>k=1.0</m:t>
        </m:r>
      </m:oMath>
      <w:r w:rsidRPr="003B70EC">
        <w:rPr>
          <w:rFonts w:hint="eastAsia"/>
          <w:szCs w:val="21"/>
        </w:rPr>
        <w:t>；遮蔽航区：</w:t>
      </w:r>
      <m:oMath>
        <m:r>
          <w:rPr>
            <w:rFonts w:ascii="Cambria Math" w:hAnsi="Cambria Math"/>
            <w:szCs w:val="21"/>
          </w:rPr>
          <m:t>k=0.85</m:t>
        </m:r>
      </m:oMath>
      <w:r w:rsidRPr="003B70EC">
        <w:rPr>
          <w:rFonts w:hint="eastAsia"/>
          <w:szCs w:val="21"/>
        </w:rPr>
        <w:t>；平静水域：</w:t>
      </w:r>
      <m:oMath>
        <m:r>
          <w:rPr>
            <w:rFonts w:ascii="Cambria Math" w:hAnsi="Cambria Math"/>
            <w:szCs w:val="21"/>
          </w:rPr>
          <m:t xml:space="preserve"> k=0.8</m:t>
        </m:r>
      </m:oMath>
      <w:r w:rsidRPr="003B70EC">
        <w:rPr>
          <w:rFonts w:hint="eastAsia"/>
          <w:szCs w:val="21"/>
        </w:rPr>
        <w:t>。</w:t>
      </w:r>
    </w:p>
    <w:p w:rsidR="002D7F84" w:rsidRPr="00BD318B" w:rsidRDefault="00A41E38" w:rsidP="00BD318B">
      <w:pPr>
        <w:pStyle w:val="aff6"/>
        <w:spacing w:line="360" w:lineRule="auto"/>
        <w:ind w:firstLineChars="0" w:firstLine="0"/>
        <w:outlineLvl w:val="3"/>
        <w:rPr>
          <w:rFonts w:ascii="黑体" w:eastAsia="黑体" w:hAnsi="黑体"/>
          <w:szCs w:val="21"/>
        </w:rPr>
      </w:pPr>
      <w:bookmarkStart w:id="113" w:name="_Toc453663348"/>
      <w:r>
        <w:rPr>
          <w:rFonts w:ascii="黑体" w:eastAsia="黑体" w:hAnsi="黑体" w:hint="eastAsia"/>
          <w:szCs w:val="21"/>
        </w:rPr>
        <w:t>6</w:t>
      </w:r>
      <w:r w:rsidR="00026B3C" w:rsidRPr="00BD318B">
        <w:rPr>
          <w:rFonts w:ascii="黑体" w:eastAsia="黑体" w:hAnsi="黑体" w:hint="eastAsia"/>
          <w:szCs w:val="21"/>
        </w:rPr>
        <w:t>.4</w:t>
      </w:r>
      <w:r w:rsidR="002D7F84" w:rsidRPr="00BD318B">
        <w:rPr>
          <w:rFonts w:ascii="黑体" w:eastAsia="黑体" w:hAnsi="黑体"/>
          <w:szCs w:val="21"/>
        </w:rPr>
        <w:t xml:space="preserve">　载重线</w:t>
      </w:r>
      <w:bookmarkEnd w:id="113"/>
    </w:p>
    <w:p w:rsidR="002D7F84" w:rsidRPr="00BD318B"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6</w:t>
      </w:r>
      <w:r w:rsidR="002D2025" w:rsidRPr="00BD318B">
        <w:rPr>
          <w:rFonts w:ascii="黑体" w:eastAsia="黑体" w:hAnsi="黑体"/>
          <w:szCs w:val="21"/>
        </w:rPr>
        <w:t>.4.</w:t>
      </w:r>
      <w:r w:rsidR="002D7F84" w:rsidRPr="00BD318B">
        <w:rPr>
          <w:rFonts w:ascii="黑体" w:eastAsia="黑体" w:hAnsi="黑体"/>
          <w:szCs w:val="21"/>
        </w:rPr>
        <w:t>1</w:t>
      </w:r>
      <w:r w:rsidR="002D7F84" w:rsidRPr="00BD318B">
        <w:rPr>
          <w:rFonts w:ascii="黑体" w:eastAsia="黑体" w:hAnsi="黑体" w:hint="eastAsia"/>
          <w:szCs w:val="21"/>
        </w:rPr>
        <w:t xml:space="preserve">　载重线标志</w:t>
      </w:r>
    </w:p>
    <w:p w:rsidR="002D7F84" w:rsidRPr="003B70EC" w:rsidRDefault="00A41E38" w:rsidP="00923F4D">
      <w:pPr>
        <w:spacing w:line="360" w:lineRule="auto"/>
        <w:ind w:firstLine="480"/>
        <w:rPr>
          <w:szCs w:val="21"/>
        </w:rPr>
      </w:pPr>
      <w:r>
        <w:rPr>
          <w:rFonts w:hint="eastAsia"/>
          <w:szCs w:val="21"/>
        </w:rPr>
        <w:t>6</w:t>
      </w:r>
      <w:r w:rsidR="002D2025" w:rsidRPr="003B70EC">
        <w:rPr>
          <w:szCs w:val="21"/>
        </w:rPr>
        <w:t>.4.</w:t>
      </w:r>
      <w:r w:rsidR="002D7F84" w:rsidRPr="003B70EC">
        <w:rPr>
          <w:szCs w:val="21"/>
        </w:rPr>
        <w:t>1</w:t>
      </w:r>
      <w:r w:rsidR="002D7F84" w:rsidRPr="003B70EC">
        <w:rPr>
          <w:rFonts w:hint="eastAsia"/>
          <w:szCs w:val="21"/>
        </w:rPr>
        <w:t>.1</w:t>
      </w:r>
      <w:r w:rsidR="002D7F84" w:rsidRPr="003B70EC">
        <w:rPr>
          <w:rFonts w:hint="eastAsia"/>
          <w:szCs w:val="21"/>
        </w:rPr>
        <w:t xml:space="preserve">　船舶应按图</w:t>
      </w:r>
      <w:r w:rsidR="00661E16">
        <w:rPr>
          <w:rFonts w:hint="eastAsia"/>
          <w:szCs w:val="21"/>
        </w:rPr>
        <w:t>6</w:t>
      </w:r>
      <w:r w:rsidR="002D7F84" w:rsidRPr="003B70EC">
        <w:rPr>
          <w:rFonts w:hint="eastAsia"/>
          <w:szCs w:val="21"/>
        </w:rPr>
        <w:t>的规定在船舯两舷永久性地勘划载重线标志。载重线标志包括甲板线线段、载重线线段及核定干舷主管机关的简称字母</w:t>
      </w:r>
      <w:r w:rsidR="002D7F84" w:rsidRPr="003B70EC">
        <w:rPr>
          <w:szCs w:val="21"/>
        </w:rPr>
        <w:t>ZY</w:t>
      </w:r>
      <w:r w:rsidR="002D7F84" w:rsidRPr="003B70EC">
        <w:rPr>
          <w:rFonts w:hint="eastAsia"/>
          <w:szCs w:val="21"/>
        </w:rPr>
        <w:t>。</w:t>
      </w:r>
    </w:p>
    <w:p w:rsidR="002D7F84" w:rsidRPr="003B70EC" w:rsidRDefault="00A41E38" w:rsidP="00923F4D">
      <w:pPr>
        <w:spacing w:line="360" w:lineRule="auto"/>
        <w:ind w:firstLine="480"/>
        <w:rPr>
          <w:szCs w:val="21"/>
        </w:rPr>
      </w:pPr>
      <w:r>
        <w:rPr>
          <w:rFonts w:hint="eastAsia"/>
          <w:szCs w:val="21"/>
        </w:rPr>
        <w:t>6</w:t>
      </w:r>
      <w:r w:rsidR="002D2025" w:rsidRPr="003B70EC">
        <w:rPr>
          <w:szCs w:val="21"/>
        </w:rPr>
        <w:t>.4.</w:t>
      </w:r>
      <w:r w:rsidR="002D7F84" w:rsidRPr="003B70EC">
        <w:rPr>
          <w:szCs w:val="21"/>
        </w:rPr>
        <w:t>1</w:t>
      </w:r>
      <w:r w:rsidR="002D7F84" w:rsidRPr="003B70EC">
        <w:rPr>
          <w:rFonts w:hint="eastAsia"/>
          <w:szCs w:val="21"/>
        </w:rPr>
        <w:t>.2</w:t>
      </w:r>
      <w:r w:rsidR="002D7F84" w:rsidRPr="003B70EC">
        <w:rPr>
          <w:rFonts w:hint="eastAsia"/>
          <w:szCs w:val="21"/>
        </w:rPr>
        <w:t xml:space="preserve">　甲板线为长</w:t>
      </w:r>
      <w:r w:rsidR="002D7F84" w:rsidRPr="003B70EC">
        <w:rPr>
          <w:rFonts w:hint="eastAsia"/>
          <w:szCs w:val="21"/>
        </w:rPr>
        <w:t>300</w:t>
      </w:r>
      <w:r w:rsidR="002D7F84" w:rsidRPr="003B70EC">
        <w:rPr>
          <w:szCs w:val="21"/>
        </w:rPr>
        <w:t xml:space="preserve"> </w:t>
      </w:r>
      <w:r w:rsidR="002D7F84" w:rsidRPr="003B70EC">
        <w:rPr>
          <w:rFonts w:hint="eastAsia"/>
          <w:szCs w:val="21"/>
        </w:rPr>
        <w:t>mm</w:t>
      </w:r>
      <w:r w:rsidR="002D7F84" w:rsidRPr="003B70EC">
        <w:rPr>
          <w:rFonts w:hint="eastAsia"/>
          <w:szCs w:val="21"/>
        </w:rPr>
        <w:t>、宽</w:t>
      </w:r>
      <w:r w:rsidR="002D7F84" w:rsidRPr="003B70EC">
        <w:rPr>
          <w:rFonts w:hint="eastAsia"/>
          <w:szCs w:val="21"/>
        </w:rPr>
        <w:t>25</w:t>
      </w:r>
      <w:r w:rsidR="002D7F84" w:rsidRPr="003B70EC">
        <w:rPr>
          <w:szCs w:val="21"/>
        </w:rPr>
        <w:t xml:space="preserve"> </w:t>
      </w:r>
      <w:r w:rsidR="002D7F84" w:rsidRPr="003B70EC">
        <w:rPr>
          <w:rFonts w:hint="eastAsia"/>
          <w:szCs w:val="21"/>
        </w:rPr>
        <w:t>mm</w:t>
      </w:r>
      <w:r w:rsidR="002D7F84" w:rsidRPr="003B70EC">
        <w:rPr>
          <w:rFonts w:hint="eastAsia"/>
          <w:szCs w:val="21"/>
        </w:rPr>
        <w:t>的水平线段，其中点位于船长中点，其上缘与干舷甲板边板上缘平齐。</w:t>
      </w:r>
    </w:p>
    <w:p w:rsidR="002D7F84" w:rsidRPr="003B70EC" w:rsidRDefault="00A41E38" w:rsidP="00923F4D">
      <w:pPr>
        <w:spacing w:line="360" w:lineRule="auto"/>
        <w:ind w:firstLine="480"/>
        <w:rPr>
          <w:szCs w:val="21"/>
        </w:rPr>
      </w:pPr>
      <w:r>
        <w:rPr>
          <w:rFonts w:hint="eastAsia"/>
          <w:szCs w:val="21"/>
        </w:rPr>
        <w:t>6</w:t>
      </w:r>
      <w:r w:rsidR="002D2025" w:rsidRPr="003B70EC">
        <w:rPr>
          <w:szCs w:val="21"/>
        </w:rPr>
        <w:t>.4.</w:t>
      </w:r>
      <w:r w:rsidR="002D7F84" w:rsidRPr="003B70EC">
        <w:rPr>
          <w:szCs w:val="21"/>
        </w:rPr>
        <w:t>1</w:t>
      </w:r>
      <w:r w:rsidR="002D7F84" w:rsidRPr="003B70EC">
        <w:rPr>
          <w:rFonts w:hint="eastAsia"/>
          <w:szCs w:val="21"/>
        </w:rPr>
        <w:t>.3</w:t>
      </w:r>
      <w:r w:rsidR="002D7F84" w:rsidRPr="003B70EC">
        <w:rPr>
          <w:rFonts w:hint="eastAsia"/>
          <w:szCs w:val="21"/>
        </w:rPr>
        <w:t xml:space="preserve">　载重线为长</w:t>
      </w:r>
      <w:r w:rsidR="002D7F84" w:rsidRPr="003B70EC">
        <w:rPr>
          <w:rFonts w:hint="eastAsia"/>
          <w:szCs w:val="21"/>
        </w:rPr>
        <w:t>300</w:t>
      </w:r>
      <w:r w:rsidR="002D7F84" w:rsidRPr="003B70EC">
        <w:rPr>
          <w:szCs w:val="21"/>
        </w:rPr>
        <w:t xml:space="preserve"> mm</w:t>
      </w:r>
      <w:r w:rsidR="002D7F84" w:rsidRPr="003B70EC">
        <w:rPr>
          <w:rFonts w:hint="eastAsia"/>
          <w:szCs w:val="21"/>
        </w:rPr>
        <w:t>、宽</w:t>
      </w:r>
      <w:r w:rsidR="002D7F84" w:rsidRPr="003B70EC">
        <w:rPr>
          <w:rFonts w:hint="eastAsia"/>
          <w:szCs w:val="21"/>
        </w:rPr>
        <w:t>25</w:t>
      </w:r>
      <w:r w:rsidR="002D7F84" w:rsidRPr="003B70EC">
        <w:rPr>
          <w:szCs w:val="21"/>
        </w:rPr>
        <w:t xml:space="preserve"> </w:t>
      </w:r>
      <w:r w:rsidR="002D7F84" w:rsidRPr="003B70EC">
        <w:rPr>
          <w:rFonts w:hint="eastAsia"/>
          <w:szCs w:val="21"/>
        </w:rPr>
        <w:t>mm</w:t>
      </w:r>
      <w:r w:rsidR="002D7F84" w:rsidRPr="003B70EC">
        <w:rPr>
          <w:rFonts w:hint="eastAsia"/>
          <w:szCs w:val="21"/>
        </w:rPr>
        <w:t>的水平线段，其中点位于船长中点，其上缘至甲板线上缘的垂直距离等于所核定的干舷。</w:t>
      </w:r>
    </w:p>
    <w:p w:rsidR="002D7F84" w:rsidRPr="003B70EC" w:rsidRDefault="00A41E38" w:rsidP="00923F4D">
      <w:pPr>
        <w:spacing w:line="360" w:lineRule="auto"/>
        <w:ind w:firstLine="480"/>
        <w:rPr>
          <w:szCs w:val="21"/>
        </w:rPr>
      </w:pPr>
      <w:r>
        <w:rPr>
          <w:rFonts w:hint="eastAsia"/>
          <w:szCs w:val="21"/>
        </w:rPr>
        <w:t>6</w:t>
      </w:r>
      <w:r w:rsidR="002D2025" w:rsidRPr="003B70EC">
        <w:rPr>
          <w:szCs w:val="21"/>
        </w:rPr>
        <w:t>.4.</w:t>
      </w:r>
      <w:r w:rsidR="002D7F84" w:rsidRPr="003B70EC">
        <w:rPr>
          <w:szCs w:val="21"/>
        </w:rPr>
        <w:t>1</w:t>
      </w:r>
      <w:r w:rsidR="002D7F84" w:rsidRPr="003B70EC">
        <w:rPr>
          <w:rFonts w:hint="eastAsia"/>
          <w:szCs w:val="21"/>
        </w:rPr>
        <w:t>.4</w:t>
      </w:r>
      <w:r w:rsidR="002D7F84" w:rsidRPr="003B70EC">
        <w:rPr>
          <w:rFonts w:hint="eastAsia"/>
          <w:szCs w:val="21"/>
        </w:rPr>
        <w:t xml:space="preserve">　核定干舷主管机关的简称字母</w:t>
      </w:r>
      <w:r w:rsidR="002D7F84" w:rsidRPr="003B70EC">
        <w:rPr>
          <w:rFonts w:hint="eastAsia"/>
          <w:szCs w:val="21"/>
        </w:rPr>
        <w:t>ZY</w:t>
      </w:r>
      <w:r w:rsidR="002D7F84" w:rsidRPr="003B70EC">
        <w:rPr>
          <w:rFonts w:hint="eastAsia"/>
          <w:szCs w:val="21"/>
        </w:rPr>
        <w:t>，字母高</w:t>
      </w:r>
      <w:r w:rsidR="002D7F84" w:rsidRPr="003B70EC">
        <w:rPr>
          <w:szCs w:val="21"/>
        </w:rPr>
        <w:t xml:space="preserve">100 </w:t>
      </w:r>
      <w:r w:rsidR="002D7F84" w:rsidRPr="003B70EC">
        <w:rPr>
          <w:rFonts w:hint="eastAsia"/>
          <w:szCs w:val="21"/>
        </w:rPr>
        <w:t>mm</w:t>
      </w:r>
      <w:r w:rsidR="002D7F84" w:rsidRPr="003B70EC">
        <w:rPr>
          <w:rFonts w:hint="eastAsia"/>
          <w:szCs w:val="21"/>
        </w:rPr>
        <w:t>，宽</w:t>
      </w:r>
      <w:r w:rsidR="002D7F84" w:rsidRPr="003B70EC">
        <w:rPr>
          <w:rFonts w:hint="eastAsia"/>
          <w:szCs w:val="21"/>
        </w:rPr>
        <w:t>65</w:t>
      </w:r>
      <w:r w:rsidR="002D7F84" w:rsidRPr="003B70EC">
        <w:rPr>
          <w:szCs w:val="21"/>
        </w:rPr>
        <w:t xml:space="preserve"> </w:t>
      </w:r>
      <w:r w:rsidR="002D7F84" w:rsidRPr="003B70EC">
        <w:rPr>
          <w:rFonts w:hint="eastAsia"/>
          <w:szCs w:val="21"/>
        </w:rPr>
        <w:t>mm</w:t>
      </w:r>
      <w:r w:rsidR="002D7F84" w:rsidRPr="003B70EC">
        <w:rPr>
          <w:rFonts w:hint="eastAsia"/>
          <w:szCs w:val="21"/>
        </w:rPr>
        <w:t>。</w:t>
      </w:r>
    </w:p>
    <w:p w:rsidR="002D7F84" w:rsidRPr="003B70EC" w:rsidRDefault="002D7F84" w:rsidP="00923F4D">
      <w:pPr>
        <w:pStyle w:val="affffff9"/>
        <w:keepNext/>
        <w:spacing w:line="360" w:lineRule="auto"/>
        <w:rPr>
          <w:sz w:val="21"/>
          <w:szCs w:val="21"/>
        </w:rPr>
      </w:pPr>
      <w:r w:rsidRPr="003B70EC">
        <w:rPr>
          <w:noProof/>
          <w:sz w:val="21"/>
          <w:szCs w:val="21"/>
        </w:rPr>
        <w:lastRenderedPageBreak/>
        <w:drawing>
          <wp:inline distT="0" distB="0" distL="0" distR="0">
            <wp:extent cx="2829424" cy="1985183"/>
            <wp:effectExtent l="19050" t="19050" r="28076" b="15067"/>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2833378" cy="1987957"/>
                    </a:xfrm>
                    <a:prstGeom prst="rect">
                      <a:avLst/>
                    </a:prstGeom>
                    <a:ln>
                      <a:solidFill>
                        <a:schemeClr val="tx1"/>
                      </a:solidFill>
                    </a:ln>
                  </pic:spPr>
                </pic:pic>
              </a:graphicData>
            </a:graphic>
          </wp:inline>
        </w:drawing>
      </w:r>
    </w:p>
    <w:p w:rsidR="002D7F84" w:rsidRPr="00661E16" w:rsidRDefault="002D7F84" w:rsidP="00923F4D">
      <w:pPr>
        <w:pStyle w:val="afffff6"/>
        <w:spacing w:line="360" w:lineRule="auto"/>
        <w:ind w:firstLine="400"/>
        <w:jc w:val="center"/>
        <w:rPr>
          <w:rFonts w:ascii="黑体" w:hAnsi="黑体"/>
          <w:sz w:val="21"/>
          <w:szCs w:val="21"/>
        </w:rPr>
      </w:pPr>
      <w:r w:rsidRPr="00661E16">
        <w:rPr>
          <w:rFonts w:ascii="黑体" w:hAnsi="黑体" w:hint="eastAsia"/>
          <w:sz w:val="21"/>
          <w:szCs w:val="21"/>
        </w:rPr>
        <w:t>图</w:t>
      </w:r>
      <w:r w:rsidR="00661E16" w:rsidRPr="00661E16">
        <w:rPr>
          <w:rFonts w:ascii="黑体" w:hAnsi="黑体" w:hint="eastAsia"/>
          <w:sz w:val="21"/>
          <w:szCs w:val="21"/>
        </w:rPr>
        <w:t>6</w:t>
      </w:r>
      <w:r w:rsidRPr="00661E16">
        <w:rPr>
          <w:rFonts w:ascii="黑体" w:hAnsi="黑体" w:hint="eastAsia"/>
          <w:sz w:val="21"/>
          <w:szCs w:val="21"/>
        </w:rPr>
        <w:t>载重线标志</w:t>
      </w:r>
    </w:p>
    <w:p w:rsidR="002D7F84" w:rsidRPr="003B70EC" w:rsidRDefault="00A41E38" w:rsidP="00923F4D">
      <w:pPr>
        <w:spacing w:line="360" w:lineRule="auto"/>
        <w:ind w:firstLine="480"/>
        <w:rPr>
          <w:szCs w:val="21"/>
        </w:rPr>
      </w:pPr>
      <w:r>
        <w:rPr>
          <w:rFonts w:hint="eastAsia"/>
          <w:szCs w:val="21"/>
        </w:rPr>
        <w:t>6</w:t>
      </w:r>
      <w:r w:rsidR="002D2025" w:rsidRPr="003B70EC">
        <w:rPr>
          <w:szCs w:val="21"/>
        </w:rPr>
        <w:t>.4.</w:t>
      </w:r>
      <w:r w:rsidR="002D7F84" w:rsidRPr="003B70EC">
        <w:rPr>
          <w:szCs w:val="21"/>
        </w:rPr>
        <w:t>1</w:t>
      </w:r>
      <w:r w:rsidR="002D7F84" w:rsidRPr="003B70EC">
        <w:rPr>
          <w:rFonts w:hint="eastAsia"/>
          <w:szCs w:val="21"/>
        </w:rPr>
        <w:t>.5</w:t>
      </w:r>
      <w:r w:rsidR="002D7F84" w:rsidRPr="003B70EC">
        <w:rPr>
          <w:rFonts w:hint="eastAsia"/>
          <w:szCs w:val="21"/>
        </w:rPr>
        <w:t xml:space="preserve">　对高速船，载重线及甲板线的长度中点应位于船舶在排水状态下的漂心纵向位置。</w:t>
      </w:r>
    </w:p>
    <w:p w:rsidR="002D7F84" w:rsidRPr="00BD318B"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6</w:t>
      </w:r>
      <w:r w:rsidR="002D2025" w:rsidRPr="00BD318B">
        <w:rPr>
          <w:rFonts w:ascii="黑体" w:eastAsia="黑体" w:hAnsi="黑体"/>
          <w:szCs w:val="21"/>
        </w:rPr>
        <w:t>.4.</w:t>
      </w:r>
      <w:r w:rsidR="002D7F84" w:rsidRPr="00BD318B">
        <w:rPr>
          <w:rFonts w:ascii="黑体" w:eastAsia="黑体" w:hAnsi="黑体"/>
          <w:szCs w:val="21"/>
        </w:rPr>
        <w:t>2</w:t>
      </w:r>
      <w:r w:rsidR="002D7F84" w:rsidRPr="00BD318B">
        <w:rPr>
          <w:rFonts w:ascii="黑体" w:eastAsia="黑体" w:hAnsi="黑体" w:hint="eastAsia"/>
          <w:szCs w:val="21"/>
        </w:rPr>
        <w:t xml:space="preserve">　勘划</w:t>
      </w:r>
    </w:p>
    <w:p w:rsidR="002D7F84" w:rsidRPr="003B70EC" w:rsidRDefault="00A41E38" w:rsidP="00923F4D">
      <w:pPr>
        <w:spacing w:line="360" w:lineRule="auto"/>
        <w:ind w:firstLine="480"/>
        <w:rPr>
          <w:szCs w:val="21"/>
        </w:rPr>
      </w:pPr>
      <w:r>
        <w:rPr>
          <w:rFonts w:hint="eastAsia"/>
          <w:szCs w:val="21"/>
        </w:rPr>
        <w:t>6</w:t>
      </w:r>
      <w:r w:rsidR="002D2025" w:rsidRPr="003B70EC">
        <w:rPr>
          <w:szCs w:val="21"/>
        </w:rPr>
        <w:t>.4.</w:t>
      </w:r>
      <w:r w:rsidR="002D7F84" w:rsidRPr="003B70EC">
        <w:rPr>
          <w:szCs w:val="21"/>
        </w:rPr>
        <w:t>2</w:t>
      </w:r>
      <w:r w:rsidR="002D7F84" w:rsidRPr="003B70EC">
        <w:rPr>
          <w:rFonts w:hint="eastAsia"/>
          <w:szCs w:val="21"/>
        </w:rPr>
        <w:t>.1</w:t>
      </w:r>
      <w:r w:rsidR="002D7F84" w:rsidRPr="003B70EC">
        <w:rPr>
          <w:rFonts w:hint="eastAsia"/>
          <w:szCs w:val="21"/>
        </w:rPr>
        <w:t xml:space="preserve">　甲板线和载重线标志应永久性的勘划在船舷两侧，并应清晰可见。当船舷为暗色底时，应漆成白色或黄色；当船舷为浅色底时，应漆成黑色。</w:t>
      </w:r>
    </w:p>
    <w:p w:rsidR="002D7F84" w:rsidRPr="003B70EC" w:rsidRDefault="00A41E38" w:rsidP="00923F4D">
      <w:pPr>
        <w:spacing w:line="360" w:lineRule="auto"/>
        <w:ind w:firstLine="480"/>
        <w:rPr>
          <w:szCs w:val="21"/>
        </w:rPr>
      </w:pPr>
      <w:r>
        <w:rPr>
          <w:rFonts w:hint="eastAsia"/>
          <w:szCs w:val="21"/>
        </w:rPr>
        <w:t>6</w:t>
      </w:r>
      <w:r w:rsidR="002D2025" w:rsidRPr="003B70EC">
        <w:rPr>
          <w:szCs w:val="21"/>
        </w:rPr>
        <w:t>.4.</w:t>
      </w:r>
      <w:r w:rsidR="002D7F84" w:rsidRPr="003B70EC">
        <w:rPr>
          <w:szCs w:val="21"/>
        </w:rPr>
        <w:t>2</w:t>
      </w:r>
      <w:r w:rsidR="002D7F84" w:rsidRPr="003B70EC">
        <w:rPr>
          <w:rFonts w:hint="eastAsia"/>
          <w:szCs w:val="21"/>
        </w:rPr>
        <w:t>.2</w:t>
      </w:r>
      <w:r w:rsidR="002D7F84" w:rsidRPr="003B70EC">
        <w:rPr>
          <w:rFonts w:hint="eastAsia"/>
          <w:szCs w:val="21"/>
        </w:rPr>
        <w:t xml:space="preserve">　若甲板线勘划有困难，经主管机关同意可免于勘划，但应在船舶证书中注明。</w:t>
      </w:r>
    </w:p>
    <w:p w:rsidR="002D7F84" w:rsidRPr="003B70EC" w:rsidRDefault="002D2025" w:rsidP="00923F4D">
      <w:pPr>
        <w:spacing w:line="360" w:lineRule="auto"/>
        <w:ind w:firstLine="480"/>
        <w:rPr>
          <w:szCs w:val="21"/>
        </w:rPr>
      </w:pPr>
      <w:r w:rsidRPr="003B70EC">
        <w:rPr>
          <w:szCs w:val="21"/>
        </w:rPr>
        <w:t>7.4.</w:t>
      </w:r>
      <w:r w:rsidR="002D7F84" w:rsidRPr="003B70EC">
        <w:rPr>
          <w:szCs w:val="21"/>
        </w:rPr>
        <w:t>2</w:t>
      </w:r>
      <w:r w:rsidR="002D7F84" w:rsidRPr="003B70EC">
        <w:rPr>
          <w:rFonts w:hint="eastAsia"/>
          <w:szCs w:val="21"/>
        </w:rPr>
        <w:t>.3</w:t>
      </w:r>
      <w:r w:rsidR="002D7F84" w:rsidRPr="003B70EC">
        <w:rPr>
          <w:rFonts w:hint="eastAsia"/>
          <w:szCs w:val="21"/>
        </w:rPr>
        <w:t xml:space="preserve">　若现有船勘划载重线标志有困难，经主管机关同意，可免于勘划，但应在船舶证书中注明。</w:t>
      </w:r>
    </w:p>
    <w:p w:rsidR="002D7F84" w:rsidRPr="003B70EC" w:rsidRDefault="00A41E38" w:rsidP="00923F4D">
      <w:pPr>
        <w:spacing w:line="360" w:lineRule="auto"/>
        <w:ind w:firstLine="480"/>
        <w:rPr>
          <w:szCs w:val="21"/>
        </w:rPr>
      </w:pPr>
      <w:r>
        <w:rPr>
          <w:rFonts w:hint="eastAsia"/>
          <w:szCs w:val="21"/>
        </w:rPr>
        <w:t>6</w:t>
      </w:r>
      <w:r w:rsidR="002D2025" w:rsidRPr="003B70EC">
        <w:rPr>
          <w:szCs w:val="21"/>
        </w:rPr>
        <w:t>.4.</w:t>
      </w:r>
      <w:r w:rsidR="002D7F84" w:rsidRPr="003B70EC">
        <w:rPr>
          <w:szCs w:val="21"/>
        </w:rPr>
        <w:t>2</w:t>
      </w:r>
      <w:r w:rsidR="002D7F84" w:rsidRPr="003B70EC">
        <w:rPr>
          <w:rFonts w:hint="eastAsia"/>
          <w:szCs w:val="21"/>
        </w:rPr>
        <w:t>.4</w:t>
      </w:r>
      <w:r w:rsidR="002D7F84" w:rsidRPr="003B70EC">
        <w:rPr>
          <w:rFonts w:hint="eastAsia"/>
          <w:szCs w:val="21"/>
        </w:rPr>
        <w:t xml:space="preserve">　船舶各种装载状态下的吃水应不超过勘定的航区载重线的上缘。</w:t>
      </w:r>
    </w:p>
    <w:p w:rsidR="002D7F84" w:rsidRPr="003B70EC" w:rsidRDefault="00A41E38" w:rsidP="00923F4D">
      <w:pPr>
        <w:spacing w:line="360" w:lineRule="auto"/>
        <w:ind w:firstLine="480"/>
        <w:rPr>
          <w:szCs w:val="21"/>
        </w:rPr>
      </w:pPr>
      <w:r>
        <w:rPr>
          <w:rFonts w:hint="eastAsia"/>
          <w:szCs w:val="21"/>
        </w:rPr>
        <w:t>6</w:t>
      </w:r>
      <w:r w:rsidR="002D2025" w:rsidRPr="003B70EC">
        <w:rPr>
          <w:szCs w:val="21"/>
        </w:rPr>
        <w:t>.4.</w:t>
      </w:r>
      <w:r w:rsidR="002D7F84" w:rsidRPr="003B70EC">
        <w:rPr>
          <w:szCs w:val="21"/>
        </w:rPr>
        <w:t>2</w:t>
      </w:r>
      <w:r w:rsidR="002D7F84" w:rsidRPr="003B70EC">
        <w:rPr>
          <w:rFonts w:hint="eastAsia"/>
          <w:szCs w:val="21"/>
        </w:rPr>
        <w:t>.5</w:t>
      </w:r>
      <w:r w:rsidR="002D7F84" w:rsidRPr="003B70EC">
        <w:rPr>
          <w:rFonts w:hint="eastAsia"/>
          <w:szCs w:val="21"/>
        </w:rPr>
        <w:t xml:space="preserve">　对高速船，在船首、尾还应有清晰的吃水标尺。</w:t>
      </w:r>
    </w:p>
    <w:p w:rsidR="002D7F84" w:rsidRPr="00BD318B" w:rsidRDefault="00A41E38" w:rsidP="00BD318B">
      <w:pPr>
        <w:pStyle w:val="aff6"/>
        <w:spacing w:line="360" w:lineRule="auto"/>
        <w:ind w:firstLineChars="0" w:firstLine="0"/>
        <w:outlineLvl w:val="3"/>
        <w:rPr>
          <w:rFonts w:ascii="黑体" w:eastAsia="黑体" w:hAnsi="黑体"/>
          <w:szCs w:val="21"/>
        </w:rPr>
      </w:pPr>
      <w:bookmarkStart w:id="114" w:name="_Toc453663349"/>
      <w:r>
        <w:rPr>
          <w:rFonts w:ascii="黑体" w:eastAsia="黑体" w:hAnsi="黑体" w:hint="eastAsia"/>
          <w:szCs w:val="21"/>
        </w:rPr>
        <w:t>6</w:t>
      </w:r>
      <w:r w:rsidR="002D2025" w:rsidRPr="00BD318B">
        <w:rPr>
          <w:rFonts w:ascii="黑体" w:eastAsia="黑体" w:hAnsi="黑体" w:hint="eastAsia"/>
          <w:szCs w:val="21"/>
        </w:rPr>
        <w:t>.5</w:t>
      </w:r>
      <w:r w:rsidR="002D7F84" w:rsidRPr="00BD318B">
        <w:rPr>
          <w:rFonts w:ascii="黑体" w:eastAsia="黑体" w:hAnsi="黑体"/>
          <w:szCs w:val="21"/>
        </w:rPr>
        <w:t xml:space="preserve">　</w:t>
      </w:r>
      <w:r w:rsidR="002D7F84" w:rsidRPr="00BD318B">
        <w:rPr>
          <w:rFonts w:ascii="黑体" w:eastAsia="黑体" w:hAnsi="黑体" w:hint="eastAsia"/>
          <w:szCs w:val="21"/>
        </w:rPr>
        <w:t>吨位</w:t>
      </w:r>
      <w:r w:rsidR="002D7F84" w:rsidRPr="00BD318B">
        <w:rPr>
          <w:rFonts w:ascii="黑体" w:eastAsia="黑体" w:hAnsi="黑体"/>
          <w:szCs w:val="21"/>
        </w:rPr>
        <w:t>丈量</w:t>
      </w:r>
      <w:bookmarkEnd w:id="114"/>
    </w:p>
    <w:p w:rsidR="002D7F84" w:rsidRPr="00BD318B"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6</w:t>
      </w:r>
      <w:r w:rsidR="002D2025" w:rsidRPr="00BD318B">
        <w:rPr>
          <w:rFonts w:ascii="黑体" w:eastAsia="黑体" w:hAnsi="黑体" w:hint="eastAsia"/>
          <w:szCs w:val="21"/>
        </w:rPr>
        <w:t>.5.</w:t>
      </w:r>
      <w:r w:rsidR="002D7F84" w:rsidRPr="00BD318B">
        <w:rPr>
          <w:rFonts w:ascii="黑体" w:eastAsia="黑体" w:hAnsi="黑体" w:hint="eastAsia"/>
          <w:szCs w:val="21"/>
        </w:rPr>
        <w:t>1 一般要求</w:t>
      </w:r>
    </w:p>
    <w:p w:rsidR="002D7F84" w:rsidRPr="003B70EC" w:rsidRDefault="00A41E38" w:rsidP="00923F4D">
      <w:pPr>
        <w:spacing w:line="360" w:lineRule="auto"/>
        <w:ind w:firstLine="480"/>
        <w:rPr>
          <w:szCs w:val="21"/>
        </w:rPr>
      </w:pPr>
      <w:r>
        <w:rPr>
          <w:rFonts w:hint="eastAsia"/>
          <w:szCs w:val="21"/>
        </w:rPr>
        <w:t>6</w:t>
      </w:r>
      <w:r w:rsidR="002D2025" w:rsidRPr="003B70EC">
        <w:rPr>
          <w:rFonts w:hint="eastAsia"/>
          <w:szCs w:val="21"/>
        </w:rPr>
        <w:t>.5.</w:t>
      </w:r>
      <w:r w:rsidR="002D7F84" w:rsidRPr="003B70EC">
        <w:rPr>
          <w:rFonts w:hint="eastAsia"/>
          <w:szCs w:val="21"/>
        </w:rPr>
        <w:t xml:space="preserve">1.1 </w:t>
      </w:r>
      <w:r w:rsidR="002D7F84" w:rsidRPr="003B70EC">
        <w:rPr>
          <w:rFonts w:hint="eastAsia"/>
          <w:szCs w:val="21"/>
        </w:rPr>
        <w:t>船舶吨位丈量的目的是核定船舶总吨位和净吨位。</w:t>
      </w:r>
    </w:p>
    <w:p w:rsidR="002D7F84" w:rsidRPr="003B70EC" w:rsidRDefault="002D7F84" w:rsidP="002A704B">
      <w:pPr>
        <w:pStyle w:val="affffff7"/>
        <w:numPr>
          <w:ilvl w:val="0"/>
          <w:numId w:val="18"/>
        </w:numPr>
        <w:spacing w:line="360" w:lineRule="auto"/>
        <w:ind w:firstLineChars="0"/>
        <w:rPr>
          <w:sz w:val="21"/>
          <w:szCs w:val="21"/>
        </w:rPr>
      </w:pPr>
      <w:r w:rsidRPr="003B70EC">
        <w:rPr>
          <w:rFonts w:hint="eastAsia"/>
          <w:sz w:val="21"/>
          <w:szCs w:val="21"/>
        </w:rPr>
        <w:t>总吨位是表示丈量确定的船舶总容积。</w:t>
      </w:r>
    </w:p>
    <w:p w:rsidR="002D7F84" w:rsidRPr="003B70EC" w:rsidRDefault="002D7F84" w:rsidP="002A704B">
      <w:pPr>
        <w:pStyle w:val="affffff7"/>
        <w:numPr>
          <w:ilvl w:val="0"/>
          <w:numId w:val="18"/>
        </w:numPr>
        <w:spacing w:line="360" w:lineRule="auto"/>
        <w:ind w:firstLineChars="0"/>
        <w:rPr>
          <w:sz w:val="21"/>
          <w:szCs w:val="21"/>
        </w:rPr>
      </w:pPr>
      <w:r w:rsidRPr="003B70EC">
        <w:rPr>
          <w:rFonts w:hint="eastAsia"/>
          <w:sz w:val="21"/>
          <w:szCs w:val="21"/>
        </w:rPr>
        <w:t>净吨位是表示丈量确定的船舶有效容积。</w:t>
      </w:r>
    </w:p>
    <w:p w:rsidR="002D7F84" w:rsidRPr="003B70EC" w:rsidRDefault="00A41E38" w:rsidP="00923F4D">
      <w:pPr>
        <w:spacing w:line="360" w:lineRule="auto"/>
        <w:ind w:firstLine="480"/>
        <w:rPr>
          <w:szCs w:val="21"/>
        </w:rPr>
      </w:pPr>
      <w:r>
        <w:rPr>
          <w:rFonts w:hint="eastAsia"/>
          <w:szCs w:val="21"/>
        </w:rPr>
        <w:t>6</w:t>
      </w:r>
      <w:r w:rsidR="002D2025" w:rsidRPr="003B70EC">
        <w:rPr>
          <w:rFonts w:hint="eastAsia"/>
          <w:szCs w:val="21"/>
        </w:rPr>
        <w:t>.5.</w:t>
      </w:r>
      <w:r w:rsidR="002D7F84" w:rsidRPr="003B70EC">
        <w:rPr>
          <w:rFonts w:hint="eastAsia"/>
          <w:szCs w:val="21"/>
        </w:rPr>
        <w:t xml:space="preserve">1.2 </w:t>
      </w:r>
      <w:r w:rsidR="002D7F84" w:rsidRPr="003B70EC">
        <w:rPr>
          <w:rFonts w:hint="eastAsia"/>
          <w:szCs w:val="21"/>
        </w:rPr>
        <w:t>船舶的吨位丈量均以</w:t>
      </w:r>
      <w:r w:rsidR="002D7F84" w:rsidRPr="003B70EC">
        <w:rPr>
          <w:rFonts w:hint="eastAsia"/>
          <w:szCs w:val="21"/>
        </w:rPr>
        <w:t>m</w:t>
      </w:r>
      <w:r w:rsidR="002D7F84" w:rsidRPr="003B70EC">
        <w:rPr>
          <w:rFonts w:hint="eastAsia"/>
          <w:szCs w:val="21"/>
        </w:rPr>
        <w:t>为计算单位，精确至小数点后两位。</w:t>
      </w:r>
    </w:p>
    <w:p w:rsidR="002D7F84" w:rsidRPr="003B70EC" w:rsidRDefault="00A41E38" w:rsidP="00923F4D">
      <w:pPr>
        <w:spacing w:line="360" w:lineRule="auto"/>
        <w:ind w:firstLine="480"/>
        <w:rPr>
          <w:szCs w:val="21"/>
        </w:rPr>
      </w:pPr>
      <w:r>
        <w:rPr>
          <w:rFonts w:hint="eastAsia"/>
          <w:szCs w:val="21"/>
        </w:rPr>
        <w:t>6</w:t>
      </w:r>
      <w:r w:rsidR="002D2025" w:rsidRPr="003B70EC">
        <w:rPr>
          <w:rFonts w:hint="eastAsia"/>
          <w:szCs w:val="21"/>
        </w:rPr>
        <w:t>.5.</w:t>
      </w:r>
      <w:r w:rsidR="002D7F84" w:rsidRPr="003B70EC">
        <w:rPr>
          <w:rFonts w:hint="eastAsia"/>
          <w:szCs w:val="21"/>
        </w:rPr>
        <w:t xml:space="preserve">1.3 </w:t>
      </w:r>
      <w:r w:rsidR="002D7F84" w:rsidRPr="003B70EC">
        <w:rPr>
          <w:rFonts w:hint="eastAsia"/>
          <w:szCs w:val="21"/>
        </w:rPr>
        <w:t>量计所得总吨位和净吨位的数值应采用整数，不计小数点后的数值。但丈量所得的吨位值小于</w:t>
      </w:r>
      <w:r w:rsidR="002D7F84" w:rsidRPr="003B70EC">
        <w:rPr>
          <w:rFonts w:hint="eastAsia"/>
          <w:szCs w:val="21"/>
        </w:rPr>
        <w:t>l</w:t>
      </w:r>
      <w:r w:rsidR="002D7F84" w:rsidRPr="003B70EC">
        <w:rPr>
          <w:rFonts w:hint="eastAsia"/>
          <w:szCs w:val="21"/>
        </w:rPr>
        <w:t>时，取值精确到小数点后第</w:t>
      </w:r>
      <w:r w:rsidR="002D7F84" w:rsidRPr="003B70EC">
        <w:rPr>
          <w:rFonts w:hint="eastAsia"/>
          <w:szCs w:val="21"/>
        </w:rPr>
        <w:t>1</w:t>
      </w:r>
      <w:r w:rsidR="002D7F84" w:rsidRPr="003B70EC">
        <w:rPr>
          <w:rFonts w:hint="eastAsia"/>
          <w:szCs w:val="21"/>
        </w:rPr>
        <w:t>位，且不小于</w:t>
      </w:r>
      <w:r w:rsidR="002D7F84" w:rsidRPr="003B70EC">
        <w:rPr>
          <w:rFonts w:hint="eastAsia"/>
          <w:szCs w:val="21"/>
        </w:rPr>
        <w:t>0.1</w:t>
      </w:r>
      <w:r w:rsidR="002D7F84" w:rsidRPr="003B70EC">
        <w:rPr>
          <w:rFonts w:hint="eastAsia"/>
          <w:szCs w:val="21"/>
        </w:rPr>
        <w:t>。</w:t>
      </w:r>
    </w:p>
    <w:p w:rsidR="002D7F84" w:rsidRPr="003B70EC" w:rsidRDefault="00A41E38" w:rsidP="00923F4D">
      <w:pPr>
        <w:spacing w:line="360" w:lineRule="auto"/>
        <w:ind w:firstLine="480"/>
        <w:rPr>
          <w:szCs w:val="21"/>
        </w:rPr>
      </w:pPr>
      <w:r>
        <w:rPr>
          <w:rFonts w:hint="eastAsia"/>
          <w:szCs w:val="21"/>
        </w:rPr>
        <w:t>6</w:t>
      </w:r>
      <w:r w:rsidR="002D2025" w:rsidRPr="003B70EC">
        <w:rPr>
          <w:rFonts w:hint="eastAsia"/>
          <w:szCs w:val="21"/>
        </w:rPr>
        <w:t>.5.</w:t>
      </w:r>
      <w:r w:rsidR="002D7F84" w:rsidRPr="003B70EC">
        <w:rPr>
          <w:rFonts w:hint="eastAsia"/>
          <w:szCs w:val="21"/>
        </w:rPr>
        <w:t xml:space="preserve">1.4 </w:t>
      </w:r>
      <w:r w:rsidR="002D7F84" w:rsidRPr="003B70EC">
        <w:rPr>
          <w:rFonts w:hint="eastAsia"/>
          <w:szCs w:val="21"/>
        </w:rPr>
        <w:t>吨位证书中的总吨位、净吨位，只填数字，数字后面没有单位“吨”。</w:t>
      </w:r>
    </w:p>
    <w:p w:rsidR="002D7F84" w:rsidRPr="003B70EC" w:rsidRDefault="00A41E38" w:rsidP="00923F4D">
      <w:pPr>
        <w:spacing w:line="360" w:lineRule="auto"/>
        <w:ind w:firstLine="480"/>
        <w:rPr>
          <w:szCs w:val="21"/>
        </w:rPr>
      </w:pPr>
      <w:r>
        <w:rPr>
          <w:rFonts w:hint="eastAsia"/>
          <w:szCs w:val="21"/>
        </w:rPr>
        <w:t>6</w:t>
      </w:r>
      <w:r w:rsidR="002D2025" w:rsidRPr="003B70EC">
        <w:rPr>
          <w:rFonts w:hint="eastAsia"/>
          <w:szCs w:val="21"/>
        </w:rPr>
        <w:t>.5.</w:t>
      </w:r>
      <w:r w:rsidR="002D7F84" w:rsidRPr="003B70EC">
        <w:rPr>
          <w:rFonts w:hint="eastAsia"/>
          <w:szCs w:val="21"/>
        </w:rPr>
        <w:t xml:space="preserve">1.5 </w:t>
      </w:r>
      <w:r w:rsidR="002D7F84" w:rsidRPr="003B70EC">
        <w:rPr>
          <w:rFonts w:hint="eastAsia"/>
          <w:szCs w:val="21"/>
        </w:rPr>
        <w:t>列入总吨位和净吨位计算中的所有容积，不管是否装有绝缘物或类似绝缘物，对金属结构的船舶应量至各处所边界板的内表面；对非金属结构的船舶，主船体要计入边界板（船壳板）的厚度，</w:t>
      </w:r>
      <w:r w:rsidR="002D7F84" w:rsidRPr="003B70EC">
        <w:rPr>
          <w:rFonts w:hint="eastAsia"/>
          <w:szCs w:val="21"/>
        </w:rPr>
        <w:lastRenderedPageBreak/>
        <w:t>主船体（上甲板）以上，计量到边界板内表面。</w:t>
      </w:r>
    </w:p>
    <w:p w:rsidR="002D7F84"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6</w:t>
      </w:r>
      <w:r w:rsidR="002D2025" w:rsidRPr="003B70EC">
        <w:rPr>
          <w:rFonts w:ascii="黑体" w:eastAsia="黑体" w:hAnsi="黑体" w:hint="eastAsia"/>
          <w:szCs w:val="21"/>
        </w:rPr>
        <w:t>.5.</w:t>
      </w:r>
      <w:r w:rsidR="002D7F84" w:rsidRPr="003B70EC">
        <w:rPr>
          <w:rFonts w:ascii="黑体" w:eastAsia="黑体" w:hAnsi="黑体" w:hint="eastAsia"/>
          <w:szCs w:val="21"/>
        </w:rPr>
        <w:t>2 吨位计算</w:t>
      </w:r>
    </w:p>
    <w:p w:rsidR="002D7F84" w:rsidRPr="003B70EC" w:rsidRDefault="00A41E38" w:rsidP="00923F4D">
      <w:pPr>
        <w:spacing w:line="360" w:lineRule="auto"/>
        <w:ind w:firstLine="480"/>
        <w:rPr>
          <w:szCs w:val="21"/>
        </w:rPr>
      </w:pPr>
      <w:r>
        <w:rPr>
          <w:rFonts w:hint="eastAsia"/>
          <w:szCs w:val="21"/>
        </w:rPr>
        <w:t>6</w:t>
      </w:r>
      <w:r w:rsidR="002D2025" w:rsidRPr="003B70EC">
        <w:rPr>
          <w:rFonts w:hint="eastAsia"/>
          <w:szCs w:val="21"/>
        </w:rPr>
        <w:t>.5.</w:t>
      </w:r>
      <w:r w:rsidR="002D7F84" w:rsidRPr="003B70EC">
        <w:rPr>
          <w:rFonts w:hint="eastAsia"/>
          <w:szCs w:val="21"/>
        </w:rPr>
        <w:t xml:space="preserve">2.1 </w:t>
      </w:r>
      <w:r w:rsidR="002D7F84" w:rsidRPr="003B70EC">
        <w:rPr>
          <w:rFonts w:hint="eastAsia"/>
          <w:szCs w:val="21"/>
        </w:rPr>
        <w:t>总吨位</w:t>
      </w:r>
      <w:r w:rsidR="002D7F84" w:rsidRPr="003B70EC">
        <w:rPr>
          <w:rFonts w:hint="eastAsia"/>
          <w:szCs w:val="21"/>
        </w:rPr>
        <w:t xml:space="preserve"> </w:t>
      </w:r>
      <m:oMath>
        <m:r>
          <w:rPr>
            <w:rFonts w:ascii="Cambria Math" w:hAnsi="Cambria Math"/>
            <w:szCs w:val="21"/>
          </w:rPr>
          <m:t>GT</m:t>
        </m:r>
      </m:oMath>
      <w:r w:rsidR="002D7F84" w:rsidRPr="003B70EC">
        <w:rPr>
          <w:rFonts w:hint="eastAsia"/>
          <w:szCs w:val="21"/>
        </w:rPr>
        <w:t xml:space="preserve"> </w:t>
      </w:r>
      <w:r w:rsidR="002D7F84" w:rsidRPr="003B70EC">
        <w:rPr>
          <w:rFonts w:hint="eastAsia"/>
          <w:szCs w:val="21"/>
        </w:rPr>
        <w:t>按下述公式计算：</w:t>
      </w:r>
    </w:p>
    <w:p w:rsidR="002D7F84" w:rsidRPr="003B70EC" w:rsidRDefault="002D7F84" w:rsidP="00923F4D">
      <w:pPr>
        <w:spacing w:line="360" w:lineRule="auto"/>
        <w:ind w:firstLine="480"/>
        <w:rPr>
          <w:szCs w:val="21"/>
        </w:rPr>
      </w:pPr>
      <m:oMathPara>
        <m:oMath>
          <m:r>
            <w:rPr>
              <w:rFonts w:ascii="Cambria Math" w:hAnsi="Cambria Math"/>
              <w:szCs w:val="21"/>
            </w:rPr>
            <m:t>GT=</m:t>
          </m:r>
          <m:sSub>
            <m:sSubPr>
              <m:ctrlPr>
                <w:rPr>
                  <w:rFonts w:ascii="Cambria Math" w:hAnsi="Cambria Math"/>
                  <w:i/>
                  <w:szCs w:val="21"/>
                </w:rPr>
              </m:ctrlPr>
            </m:sSubPr>
            <m:e>
              <m:r>
                <w:rPr>
                  <w:rFonts w:ascii="Cambria Math" w:hAnsi="Cambria Math"/>
                  <w:szCs w:val="21"/>
                </w:rPr>
                <m:t>k</m:t>
              </m:r>
            </m:e>
            <m:sub>
              <m:r>
                <w:rPr>
                  <w:rFonts w:ascii="Cambria Math" w:hAnsi="Cambria Math"/>
                  <w:szCs w:val="21"/>
                </w:rPr>
                <m:t>1</m:t>
              </m:r>
            </m:sub>
          </m:sSub>
          <m:r>
            <w:rPr>
              <w:rFonts w:ascii="Cambria Math" w:hAnsi="Cambria Math"/>
              <w:szCs w:val="21"/>
            </w:rPr>
            <m:t>V</m:t>
          </m:r>
        </m:oMath>
      </m:oMathPara>
    </w:p>
    <w:p w:rsidR="002D7F84" w:rsidRPr="003B70EC" w:rsidRDefault="002D7F84" w:rsidP="00923F4D">
      <w:pPr>
        <w:spacing w:line="360" w:lineRule="auto"/>
        <w:ind w:firstLine="480"/>
        <w:rPr>
          <w:szCs w:val="21"/>
        </w:rPr>
      </w:pPr>
      <w:r w:rsidRPr="003B70EC">
        <w:rPr>
          <w:rFonts w:hint="eastAsia"/>
          <w:szCs w:val="21"/>
        </w:rPr>
        <w:t>式中：</w:t>
      </w:r>
    </w:p>
    <w:p w:rsidR="002D7F84" w:rsidRPr="003B70EC" w:rsidRDefault="002D7F84" w:rsidP="003B70EC">
      <w:pPr>
        <w:pStyle w:val="affffff8"/>
        <w:spacing w:line="360" w:lineRule="auto"/>
        <w:ind w:left="1365" w:hanging="525"/>
        <w:rPr>
          <w:sz w:val="21"/>
          <w:szCs w:val="21"/>
        </w:rPr>
      </w:pPr>
      <m:oMath>
        <m:r>
          <w:rPr>
            <w:rFonts w:ascii="Cambria Math" w:hAnsi="Cambria Math"/>
            <w:sz w:val="21"/>
            <w:szCs w:val="21"/>
          </w:rPr>
          <m:t>V=</m:t>
        </m:r>
        <m:sSub>
          <m:sSubPr>
            <m:ctrlPr>
              <w:rPr>
                <w:rFonts w:ascii="Cambria Math" w:hAnsi="Cambria Math"/>
                <w:i/>
                <w:sz w:val="21"/>
                <w:szCs w:val="21"/>
              </w:rPr>
            </m:ctrlPr>
          </m:sSubPr>
          <m:e>
            <m:r>
              <w:rPr>
                <w:rFonts w:ascii="Cambria Math" w:hAnsi="Cambria Math"/>
                <w:sz w:val="21"/>
                <w:szCs w:val="21"/>
              </w:rPr>
              <m:t>V</m:t>
            </m:r>
          </m:e>
          <m:sub>
            <m:r>
              <w:rPr>
                <w:rFonts w:ascii="Cambria Math" w:hAnsi="Cambria Math"/>
                <w:sz w:val="21"/>
                <w:szCs w:val="21"/>
              </w:rPr>
              <m:t>1</m:t>
            </m:r>
          </m:sub>
        </m:sSub>
        <m: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V</m:t>
            </m:r>
          </m:e>
          <m:sub>
            <m:r>
              <w:rPr>
                <w:rFonts w:ascii="Cambria Math" w:hAnsi="Cambria Math"/>
                <w:sz w:val="21"/>
                <w:szCs w:val="21"/>
              </w:rPr>
              <m:t>2</m:t>
            </m:r>
          </m:sub>
        </m:sSub>
      </m:oMath>
      <w:r w:rsidRPr="003B70EC">
        <w:rPr>
          <w:rFonts w:hint="eastAsia"/>
          <w:sz w:val="21"/>
          <w:szCs w:val="21"/>
        </w:rPr>
        <w:t>；</w:t>
      </w:r>
    </w:p>
    <w:p w:rsidR="002D7F84" w:rsidRPr="003B70EC" w:rsidRDefault="00DC183B" w:rsidP="003B70EC">
      <w:pPr>
        <w:pStyle w:val="affffff8"/>
        <w:spacing w:line="360" w:lineRule="auto"/>
        <w:ind w:left="1365" w:hanging="525"/>
        <w:rPr>
          <w:sz w:val="21"/>
          <w:szCs w:val="21"/>
        </w:rPr>
      </w:pPr>
      <m:oMath>
        <m:sSub>
          <m:sSubPr>
            <m:ctrlPr>
              <w:rPr>
                <w:rFonts w:ascii="Cambria Math" w:hAnsi="Cambria Math"/>
                <w:i/>
                <w:sz w:val="21"/>
                <w:szCs w:val="21"/>
              </w:rPr>
            </m:ctrlPr>
          </m:sSubPr>
          <m:e>
            <m:r>
              <w:rPr>
                <w:rFonts w:ascii="Cambria Math" w:hAnsi="Cambria Math"/>
                <w:sz w:val="21"/>
                <w:szCs w:val="21"/>
              </w:rPr>
              <m:t>V</m:t>
            </m:r>
          </m:e>
          <m:sub>
            <m:r>
              <w:rPr>
                <w:rFonts w:ascii="Cambria Math" w:hAnsi="Cambria Math"/>
                <w:sz w:val="21"/>
                <w:szCs w:val="21"/>
              </w:rPr>
              <m:t>1</m:t>
            </m:r>
          </m:sub>
        </m:sSub>
      </m:oMath>
      <w:r w:rsidR="002D7F84" w:rsidRPr="003B70EC">
        <w:rPr>
          <w:sz w:val="21"/>
          <w:szCs w:val="21"/>
        </w:rPr>
        <w:t xml:space="preserve"> </w:t>
      </w:r>
      <w:r w:rsidR="002D7F84" w:rsidRPr="003B70EC">
        <w:rPr>
          <w:rFonts w:hint="eastAsia"/>
          <w:sz w:val="21"/>
          <w:szCs w:val="21"/>
        </w:rPr>
        <w:t>——</w:t>
      </w:r>
      <w:r w:rsidR="002D7F84" w:rsidRPr="003B70EC">
        <w:rPr>
          <w:rFonts w:hint="eastAsia"/>
          <w:sz w:val="21"/>
          <w:szCs w:val="21"/>
        </w:rPr>
        <w:t xml:space="preserve"> </w:t>
      </w:r>
      <w:r w:rsidR="002D7F84" w:rsidRPr="003B70EC">
        <w:rPr>
          <w:rFonts w:hint="eastAsia"/>
          <w:sz w:val="21"/>
          <w:szCs w:val="21"/>
        </w:rPr>
        <w:t>按本节</w:t>
      </w:r>
      <w:r w:rsidR="002D2025" w:rsidRPr="003B70EC">
        <w:rPr>
          <w:rFonts w:hint="eastAsia"/>
          <w:sz w:val="21"/>
          <w:szCs w:val="21"/>
        </w:rPr>
        <w:t>7.5.</w:t>
      </w:r>
      <w:r w:rsidR="002D7F84" w:rsidRPr="003B70EC">
        <w:rPr>
          <w:rFonts w:hint="eastAsia"/>
          <w:sz w:val="21"/>
          <w:szCs w:val="21"/>
        </w:rPr>
        <w:t>3.1</w:t>
      </w:r>
      <w:r w:rsidR="002D7F84" w:rsidRPr="003B70EC">
        <w:rPr>
          <w:rFonts w:hint="eastAsia"/>
          <w:sz w:val="21"/>
          <w:szCs w:val="21"/>
        </w:rPr>
        <w:t>计算的容积；</w:t>
      </w:r>
    </w:p>
    <w:p w:rsidR="002D7F84" w:rsidRPr="003B70EC" w:rsidRDefault="00DC183B" w:rsidP="003B70EC">
      <w:pPr>
        <w:pStyle w:val="affffff8"/>
        <w:spacing w:line="360" w:lineRule="auto"/>
        <w:ind w:left="1365" w:hanging="525"/>
        <w:rPr>
          <w:sz w:val="21"/>
          <w:szCs w:val="21"/>
        </w:rPr>
      </w:pPr>
      <m:oMath>
        <m:sSub>
          <m:sSubPr>
            <m:ctrlPr>
              <w:rPr>
                <w:rFonts w:ascii="Cambria Math" w:hAnsi="Cambria Math"/>
                <w:i/>
                <w:sz w:val="21"/>
                <w:szCs w:val="21"/>
              </w:rPr>
            </m:ctrlPr>
          </m:sSubPr>
          <m:e>
            <m:r>
              <w:rPr>
                <w:rFonts w:ascii="Cambria Math" w:hAnsi="Cambria Math"/>
                <w:sz w:val="21"/>
                <w:szCs w:val="21"/>
              </w:rPr>
              <m:t>V</m:t>
            </m:r>
          </m:e>
          <m:sub>
            <m:r>
              <w:rPr>
                <w:rFonts w:ascii="Cambria Math" w:hAnsi="Cambria Math"/>
                <w:sz w:val="21"/>
                <w:szCs w:val="21"/>
              </w:rPr>
              <m:t>2</m:t>
            </m:r>
          </m:sub>
        </m:sSub>
      </m:oMath>
      <w:r w:rsidR="002D7F84" w:rsidRPr="003B70EC">
        <w:rPr>
          <w:rFonts w:hint="eastAsia"/>
          <w:sz w:val="21"/>
          <w:szCs w:val="21"/>
        </w:rPr>
        <w:t xml:space="preserve"> </w:t>
      </w:r>
      <w:r w:rsidR="002D7F84" w:rsidRPr="003B70EC">
        <w:rPr>
          <w:rFonts w:hint="eastAsia"/>
          <w:sz w:val="21"/>
          <w:szCs w:val="21"/>
        </w:rPr>
        <w:t>——</w:t>
      </w:r>
      <w:r w:rsidR="002D7F84" w:rsidRPr="003B70EC">
        <w:rPr>
          <w:rFonts w:hint="eastAsia"/>
          <w:sz w:val="21"/>
          <w:szCs w:val="21"/>
        </w:rPr>
        <w:t xml:space="preserve"> </w:t>
      </w:r>
      <w:r w:rsidR="002D7F84" w:rsidRPr="003B70EC">
        <w:rPr>
          <w:rFonts w:hint="eastAsia"/>
          <w:sz w:val="21"/>
          <w:szCs w:val="21"/>
        </w:rPr>
        <w:t>按本节</w:t>
      </w:r>
      <w:r w:rsidR="002D2025" w:rsidRPr="003B70EC">
        <w:rPr>
          <w:rFonts w:hint="eastAsia"/>
          <w:sz w:val="21"/>
          <w:szCs w:val="21"/>
        </w:rPr>
        <w:t>7.5.</w:t>
      </w:r>
      <w:r w:rsidR="002D7F84" w:rsidRPr="003B70EC">
        <w:rPr>
          <w:rFonts w:hint="eastAsia"/>
          <w:sz w:val="21"/>
          <w:szCs w:val="21"/>
        </w:rPr>
        <w:t>3.2</w:t>
      </w:r>
      <w:r w:rsidR="002D7F84" w:rsidRPr="003B70EC">
        <w:rPr>
          <w:rFonts w:hint="eastAsia"/>
          <w:sz w:val="21"/>
          <w:szCs w:val="21"/>
        </w:rPr>
        <w:t>计算的容积；</w:t>
      </w:r>
    </w:p>
    <w:p w:rsidR="002D7F84" w:rsidRPr="003B70EC" w:rsidRDefault="00DC183B" w:rsidP="003B70EC">
      <w:pPr>
        <w:pStyle w:val="affffff8"/>
        <w:spacing w:line="360" w:lineRule="auto"/>
        <w:ind w:left="1365" w:hanging="525"/>
        <w:rPr>
          <w:sz w:val="21"/>
          <w:szCs w:val="21"/>
        </w:rPr>
      </w:pPr>
      <m:oMath>
        <m:sSub>
          <m:sSubPr>
            <m:ctrlPr>
              <w:rPr>
                <w:rFonts w:ascii="Cambria Math" w:hAnsi="Cambria Math"/>
                <w:i/>
                <w:sz w:val="21"/>
                <w:szCs w:val="21"/>
              </w:rPr>
            </m:ctrlPr>
          </m:sSubPr>
          <m:e>
            <m:r>
              <w:rPr>
                <w:rFonts w:ascii="Cambria Math" w:hAnsi="Cambria Math"/>
                <w:sz w:val="21"/>
                <w:szCs w:val="21"/>
              </w:rPr>
              <m:t>k</m:t>
            </m:r>
          </m:e>
          <m:sub>
            <m:r>
              <w:rPr>
                <w:rFonts w:ascii="Cambria Math" w:hAnsi="Cambria Math"/>
                <w:sz w:val="21"/>
                <w:szCs w:val="21"/>
              </w:rPr>
              <m:t>1</m:t>
            </m:r>
          </m:sub>
        </m:sSub>
      </m:oMath>
      <w:r w:rsidR="002D7F84" w:rsidRPr="003B70EC">
        <w:rPr>
          <w:rFonts w:hint="eastAsia"/>
          <w:sz w:val="21"/>
          <w:szCs w:val="21"/>
        </w:rPr>
        <w:t xml:space="preserve"> </w:t>
      </w:r>
      <w:r w:rsidR="002D7F84" w:rsidRPr="003B70EC">
        <w:rPr>
          <w:rFonts w:hint="eastAsia"/>
          <w:sz w:val="21"/>
          <w:szCs w:val="21"/>
        </w:rPr>
        <w:t>一一</w:t>
      </w:r>
      <w:r w:rsidR="002D7F84" w:rsidRPr="003B70EC">
        <w:rPr>
          <w:rFonts w:hint="eastAsia"/>
          <w:sz w:val="21"/>
          <w:szCs w:val="21"/>
        </w:rPr>
        <w:t xml:space="preserve"> </w:t>
      </w:r>
      <w:r w:rsidR="002D7F84" w:rsidRPr="003B70EC">
        <w:rPr>
          <w:rFonts w:hint="eastAsia"/>
          <w:sz w:val="21"/>
          <w:szCs w:val="21"/>
        </w:rPr>
        <w:t>系数，</w:t>
      </w:r>
      <m:oMath>
        <m:sSub>
          <m:sSubPr>
            <m:ctrlPr>
              <w:rPr>
                <w:rFonts w:ascii="Cambria Math" w:hAnsi="Cambria Math"/>
                <w:i/>
                <w:sz w:val="21"/>
                <w:szCs w:val="21"/>
              </w:rPr>
            </m:ctrlPr>
          </m:sSubPr>
          <m:e>
            <m:r>
              <w:rPr>
                <w:rFonts w:ascii="Cambria Math" w:hAnsi="Cambria Math"/>
                <w:sz w:val="21"/>
                <w:szCs w:val="21"/>
              </w:rPr>
              <m:t>k</m:t>
            </m:r>
          </m:e>
          <m:sub>
            <m:r>
              <w:rPr>
                <w:rFonts w:ascii="Cambria Math" w:hAnsi="Cambria Math"/>
                <w:sz w:val="21"/>
                <w:szCs w:val="21"/>
              </w:rPr>
              <m:t>1</m:t>
            </m:r>
          </m:sub>
        </m:sSub>
        <m:r>
          <w:rPr>
            <w:rFonts w:ascii="Cambria Math" w:hAnsi="Cambria Math"/>
            <w:sz w:val="21"/>
            <w:szCs w:val="21"/>
          </w:rPr>
          <m:t>=0.2+0.021gV</m:t>
        </m:r>
      </m:oMath>
      <w:r w:rsidR="002D7F84" w:rsidRPr="003B70EC">
        <w:rPr>
          <w:rFonts w:hint="eastAsia"/>
          <w:sz w:val="21"/>
          <w:szCs w:val="21"/>
        </w:rPr>
        <w:t>，或按</w:t>
      </w:r>
      <w:fldSimple w:instr=" REF _Ref459381969 \h  \* MERGEFORMAT ">
        <w:r w:rsidR="00923F4D" w:rsidRPr="003B70EC">
          <w:rPr>
            <w:rFonts w:hint="eastAsia"/>
            <w:sz w:val="21"/>
            <w:szCs w:val="21"/>
          </w:rPr>
          <w:t>表</w:t>
        </w:r>
        <w:r w:rsidR="00923F4D" w:rsidRPr="003B70EC">
          <w:rPr>
            <w:sz w:val="21"/>
            <w:szCs w:val="21"/>
          </w:rPr>
          <w:t>5</w:t>
        </w:r>
      </w:fldSimple>
      <w:r w:rsidR="002D7F84" w:rsidRPr="003B70EC">
        <w:rPr>
          <w:rFonts w:hint="eastAsia"/>
          <w:sz w:val="21"/>
          <w:szCs w:val="21"/>
        </w:rPr>
        <w:t>查取。</w:t>
      </w:r>
    </w:p>
    <w:p w:rsidR="002D7F84" w:rsidRPr="003B70EC" w:rsidRDefault="002D7F84" w:rsidP="00923F4D">
      <w:pPr>
        <w:pStyle w:val="afffff6"/>
        <w:keepNext/>
        <w:spacing w:line="360" w:lineRule="auto"/>
        <w:ind w:firstLine="400"/>
        <w:jc w:val="center"/>
        <w:rPr>
          <w:sz w:val="21"/>
          <w:szCs w:val="21"/>
        </w:rPr>
      </w:pPr>
      <w:bookmarkStart w:id="115" w:name="_Ref459381969"/>
      <w:r w:rsidRPr="003B70EC">
        <w:rPr>
          <w:rFonts w:hint="eastAsia"/>
          <w:sz w:val="21"/>
          <w:szCs w:val="21"/>
        </w:rPr>
        <w:t>表</w:t>
      </w:r>
      <w:r w:rsidR="00DC183B" w:rsidRPr="003B70EC">
        <w:rPr>
          <w:sz w:val="21"/>
          <w:szCs w:val="21"/>
        </w:rPr>
        <w:fldChar w:fldCharType="begin"/>
      </w:r>
      <w:r w:rsidR="00F35B44" w:rsidRPr="003B70EC">
        <w:rPr>
          <w:sz w:val="21"/>
          <w:szCs w:val="21"/>
        </w:rPr>
        <w:instrText xml:space="preserve"> </w:instrText>
      </w:r>
      <w:r w:rsidR="00F35B44" w:rsidRPr="003B70EC">
        <w:rPr>
          <w:rFonts w:hint="eastAsia"/>
          <w:sz w:val="21"/>
          <w:szCs w:val="21"/>
        </w:rPr>
        <w:instrText xml:space="preserve">SEQ </w:instrText>
      </w:r>
      <w:r w:rsidR="00F35B44" w:rsidRPr="003B70EC">
        <w:rPr>
          <w:rFonts w:hint="eastAsia"/>
          <w:sz w:val="21"/>
          <w:szCs w:val="21"/>
        </w:rPr>
        <w:instrText>表</w:instrText>
      </w:r>
      <w:r w:rsidR="00F35B44" w:rsidRPr="003B70EC">
        <w:rPr>
          <w:rFonts w:hint="eastAsia"/>
          <w:sz w:val="21"/>
          <w:szCs w:val="21"/>
        </w:rPr>
        <w:instrText xml:space="preserve"> \* ARABIC</w:instrText>
      </w:r>
      <w:r w:rsidR="00F35B44" w:rsidRPr="003B70EC">
        <w:rPr>
          <w:sz w:val="21"/>
          <w:szCs w:val="21"/>
        </w:rPr>
        <w:instrText xml:space="preserve"> </w:instrText>
      </w:r>
      <w:r w:rsidR="00DC183B" w:rsidRPr="003B70EC">
        <w:rPr>
          <w:sz w:val="21"/>
          <w:szCs w:val="21"/>
        </w:rPr>
        <w:fldChar w:fldCharType="separate"/>
      </w:r>
      <w:r w:rsidR="00923F4D" w:rsidRPr="003B70EC">
        <w:rPr>
          <w:noProof/>
          <w:sz w:val="21"/>
          <w:szCs w:val="21"/>
        </w:rPr>
        <w:t>5</w:t>
      </w:r>
      <w:r w:rsidR="00DC183B" w:rsidRPr="003B70EC">
        <w:rPr>
          <w:sz w:val="21"/>
          <w:szCs w:val="21"/>
        </w:rPr>
        <w:fldChar w:fldCharType="end"/>
      </w:r>
      <w:bookmarkEnd w:id="115"/>
      <w:r w:rsidRPr="003B70EC">
        <w:rPr>
          <w:sz w:val="21"/>
          <w:szCs w:val="21"/>
        </w:rPr>
        <w:t xml:space="preserve"> </w:t>
      </w:r>
      <w:r w:rsidR="008E5637" w:rsidRPr="003B70EC">
        <w:rPr>
          <w:rFonts w:hint="eastAsia"/>
          <w:sz w:val="21"/>
          <w:szCs w:val="21"/>
        </w:rPr>
        <w:t>系数</w:t>
      </w:r>
      <m:oMath>
        <m:sSub>
          <m:sSubPr>
            <m:ctrlPr>
              <w:rPr>
                <w:rFonts w:ascii="Cambria Math" w:hAnsi="Cambria Math"/>
                <w:i/>
                <w:sz w:val="21"/>
                <w:szCs w:val="21"/>
              </w:rPr>
            </m:ctrlPr>
          </m:sSubPr>
          <m:e>
            <m:r>
              <w:rPr>
                <w:rFonts w:ascii="Cambria Math" w:hAnsi="Cambria Math"/>
                <w:sz w:val="21"/>
                <w:szCs w:val="21"/>
              </w:rPr>
              <m:t>k</m:t>
            </m:r>
          </m:e>
          <m:sub>
            <m:r>
              <w:rPr>
                <w:rFonts w:ascii="Cambria Math" w:hAnsi="Cambria Math"/>
                <w:sz w:val="21"/>
                <w:szCs w:val="21"/>
              </w:rPr>
              <m:t>1</m:t>
            </m:r>
          </m:sub>
        </m:sSub>
      </m:oMath>
      <w:r w:rsidR="008E5637" w:rsidRPr="003B70EC">
        <w:rPr>
          <w:rFonts w:hint="eastAsia"/>
          <w:sz w:val="21"/>
          <w:szCs w:val="21"/>
        </w:rPr>
        <w:t>与</w:t>
      </w:r>
      <w:r w:rsidR="00FD7368" w:rsidRPr="003B70EC">
        <w:rPr>
          <w:rFonts w:hint="eastAsia"/>
          <w:sz w:val="21"/>
          <w:szCs w:val="21"/>
        </w:rPr>
        <w:t>船舶</w:t>
      </w:r>
      <w:r w:rsidR="00FD7368" w:rsidRPr="003B70EC">
        <w:rPr>
          <w:sz w:val="21"/>
          <w:szCs w:val="21"/>
        </w:rPr>
        <w:t>总容积的对应值</w:t>
      </w:r>
    </w:p>
    <w:tbl>
      <w:tblPr>
        <w:tblStyle w:val="afffffa"/>
        <w:tblW w:w="0" w:type="auto"/>
        <w:jc w:val="center"/>
        <w:tblLook w:val="04A0"/>
      </w:tblPr>
      <w:tblGrid>
        <w:gridCol w:w="804"/>
        <w:gridCol w:w="846"/>
        <w:gridCol w:w="846"/>
        <w:gridCol w:w="846"/>
        <w:gridCol w:w="846"/>
        <w:gridCol w:w="846"/>
        <w:gridCol w:w="846"/>
        <w:gridCol w:w="846"/>
        <w:gridCol w:w="846"/>
      </w:tblGrid>
      <w:tr w:rsidR="002D7F84" w:rsidRPr="003B70EC" w:rsidTr="002D7F84">
        <w:trPr>
          <w:jc w:val="center"/>
        </w:trPr>
        <w:tc>
          <w:tcPr>
            <w:tcW w:w="0" w:type="auto"/>
          </w:tcPr>
          <w:p w:rsidR="002D7F84" w:rsidRPr="003B70EC" w:rsidRDefault="002D7F84" w:rsidP="00923F4D">
            <w:pPr>
              <w:pStyle w:val="affffff9"/>
              <w:spacing w:line="360" w:lineRule="auto"/>
              <w:rPr>
                <w:sz w:val="21"/>
                <w:szCs w:val="21"/>
              </w:rPr>
            </w:pPr>
            <m:oMathPara>
              <m:oMath>
                <m:r>
                  <w:rPr>
                    <w:rFonts w:ascii="Cambria Math" w:hAnsi="Cambria Math"/>
                    <w:sz w:val="21"/>
                    <w:szCs w:val="21"/>
                  </w:rPr>
                  <m:t>V</m:t>
                </m:r>
                <m:d>
                  <m:dPr>
                    <m:ctrlPr>
                      <w:rPr>
                        <w:rFonts w:ascii="Cambria Math" w:hAnsi="Cambria Math"/>
                        <w:i/>
                        <w:sz w:val="21"/>
                        <w:szCs w:val="21"/>
                      </w:rPr>
                    </m:ctrlPr>
                  </m:dPr>
                  <m:e>
                    <m:sSup>
                      <m:sSupPr>
                        <m:ctrlPr>
                          <w:rPr>
                            <w:rFonts w:ascii="Cambria Math" w:hAnsi="Cambria Math"/>
                            <w:i/>
                            <w:sz w:val="21"/>
                            <w:szCs w:val="21"/>
                          </w:rPr>
                        </m:ctrlPr>
                      </m:sSupPr>
                      <m:e>
                        <m:r>
                          <w:rPr>
                            <w:rFonts w:ascii="Cambria Math" w:hAnsi="Cambria Math"/>
                            <w:sz w:val="21"/>
                            <w:szCs w:val="21"/>
                          </w:rPr>
                          <m:t>m</m:t>
                        </m:r>
                      </m:e>
                      <m:sup>
                        <m:r>
                          <w:rPr>
                            <w:rFonts w:ascii="Cambria Math" w:hAnsi="Cambria Math"/>
                            <w:sz w:val="21"/>
                            <w:szCs w:val="21"/>
                          </w:rPr>
                          <m:t>3</m:t>
                        </m:r>
                      </m:sup>
                    </m:sSup>
                  </m:e>
                </m:d>
              </m:oMath>
            </m:oMathPara>
          </w:p>
        </w:tc>
        <w:tc>
          <w:tcPr>
            <w:tcW w:w="0" w:type="auto"/>
          </w:tcPr>
          <w:p w:rsidR="002D7F84" w:rsidRPr="003B70EC" w:rsidRDefault="002D7F84" w:rsidP="00923F4D">
            <w:pPr>
              <w:pStyle w:val="affffff9"/>
              <w:spacing w:line="360" w:lineRule="auto"/>
              <w:rPr>
                <w:sz w:val="21"/>
                <w:szCs w:val="21"/>
              </w:rPr>
            </w:pPr>
            <w:r w:rsidRPr="003B70EC">
              <w:rPr>
                <w:rFonts w:hint="eastAsia"/>
                <w:sz w:val="21"/>
                <w:szCs w:val="21"/>
              </w:rPr>
              <w:t>5</w:t>
            </w:r>
          </w:p>
        </w:tc>
        <w:tc>
          <w:tcPr>
            <w:tcW w:w="0" w:type="auto"/>
          </w:tcPr>
          <w:p w:rsidR="002D7F84" w:rsidRPr="003B70EC" w:rsidRDefault="002D7F84" w:rsidP="00923F4D">
            <w:pPr>
              <w:pStyle w:val="affffff9"/>
              <w:spacing w:line="360" w:lineRule="auto"/>
              <w:rPr>
                <w:sz w:val="21"/>
                <w:szCs w:val="21"/>
              </w:rPr>
            </w:pPr>
            <w:r w:rsidRPr="003B70EC">
              <w:rPr>
                <w:rFonts w:hint="eastAsia"/>
                <w:sz w:val="21"/>
                <w:szCs w:val="21"/>
              </w:rPr>
              <w:t>10</w:t>
            </w:r>
          </w:p>
        </w:tc>
        <w:tc>
          <w:tcPr>
            <w:tcW w:w="0" w:type="auto"/>
          </w:tcPr>
          <w:p w:rsidR="002D7F84" w:rsidRPr="003B70EC" w:rsidRDefault="002D7F84" w:rsidP="00923F4D">
            <w:pPr>
              <w:pStyle w:val="affffff9"/>
              <w:spacing w:line="360" w:lineRule="auto"/>
              <w:rPr>
                <w:sz w:val="21"/>
                <w:szCs w:val="21"/>
              </w:rPr>
            </w:pPr>
            <w:r w:rsidRPr="003B70EC">
              <w:rPr>
                <w:rFonts w:hint="eastAsia"/>
                <w:sz w:val="21"/>
                <w:szCs w:val="21"/>
              </w:rPr>
              <w:t>15</w:t>
            </w:r>
          </w:p>
        </w:tc>
        <w:tc>
          <w:tcPr>
            <w:tcW w:w="0" w:type="auto"/>
          </w:tcPr>
          <w:p w:rsidR="002D7F84" w:rsidRPr="003B70EC" w:rsidRDefault="002D7F84" w:rsidP="00923F4D">
            <w:pPr>
              <w:pStyle w:val="affffff9"/>
              <w:spacing w:line="360" w:lineRule="auto"/>
              <w:rPr>
                <w:sz w:val="21"/>
                <w:szCs w:val="21"/>
              </w:rPr>
            </w:pPr>
            <w:r w:rsidRPr="003B70EC">
              <w:rPr>
                <w:rFonts w:hint="eastAsia"/>
                <w:sz w:val="21"/>
                <w:szCs w:val="21"/>
              </w:rPr>
              <w:t>20</w:t>
            </w:r>
          </w:p>
        </w:tc>
        <w:tc>
          <w:tcPr>
            <w:tcW w:w="0" w:type="auto"/>
          </w:tcPr>
          <w:p w:rsidR="002D7F84" w:rsidRPr="003B70EC" w:rsidRDefault="002D7F84" w:rsidP="00923F4D">
            <w:pPr>
              <w:pStyle w:val="affffff9"/>
              <w:spacing w:line="360" w:lineRule="auto"/>
              <w:rPr>
                <w:sz w:val="21"/>
                <w:szCs w:val="21"/>
              </w:rPr>
            </w:pPr>
            <w:r w:rsidRPr="003B70EC">
              <w:rPr>
                <w:rFonts w:hint="eastAsia"/>
                <w:sz w:val="21"/>
                <w:szCs w:val="21"/>
              </w:rPr>
              <w:t>40</w:t>
            </w:r>
          </w:p>
        </w:tc>
        <w:tc>
          <w:tcPr>
            <w:tcW w:w="0" w:type="auto"/>
          </w:tcPr>
          <w:p w:rsidR="002D7F84" w:rsidRPr="003B70EC" w:rsidRDefault="002D7F84" w:rsidP="00923F4D">
            <w:pPr>
              <w:pStyle w:val="affffff9"/>
              <w:spacing w:line="360" w:lineRule="auto"/>
              <w:rPr>
                <w:sz w:val="21"/>
                <w:szCs w:val="21"/>
              </w:rPr>
            </w:pPr>
            <w:r w:rsidRPr="003B70EC">
              <w:rPr>
                <w:rFonts w:hint="eastAsia"/>
                <w:sz w:val="21"/>
                <w:szCs w:val="21"/>
              </w:rPr>
              <w:t>60</w:t>
            </w:r>
          </w:p>
        </w:tc>
        <w:tc>
          <w:tcPr>
            <w:tcW w:w="0" w:type="auto"/>
          </w:tcPr>
          <w:p w:rsidR="002D7F84" w:rsidRPr="003B70EC" w:rsidRDefault="002D7F84" w:rsidP="00923F4D">
            <w:pPr>
              <w:pStyle w:val="affffff9"/>
              <w:spacing w:line="360" w:lineRule="auto"/>
              <w:rPr>
                <w:sz w:val="21"/>
                <w:szCs w:val="21"/>
              </w:rPr>
            </w:pPr>
            <w:r w:rsidRPr="003B70EC">
              <w:rPr>
                <w:rFonts w:hint="eastAsia"/>
                <w:sz w:val="21"/>
                <w:szCs w:val="21"/>
              </w:rPr>
              <w:t>80</w:t>
            </w:r>
          </w:p>
        </w:tc>
        <w:tc>
          <w:tcPr>
            <w:tcW w:w="0" w:type="auto"/>
          </w:tcPr>
          <w:p w:rsidR="002D7F84" w:rsidRPr="003B70EC" w:rsidRDefault="002D7F84" w:rsidP="00923F4D">
            <w:pPr>
              <w:pStyle w:val="affffff9"/>
              <w:spacing w:line="360" w:lineRule="auto"/>
              <w:rPr>
                <w:sz w:val="21"/>
                <w:szCs w:val="21"/>
              </w:rPr>
            </w:pPr>
            <w:r w:rsidRPr="003B70EC">
              <w:rPr>
                <w:rFonts w:hint="eastAsia"/>
                <w:sz w:val="21"/>
                <w:szCs w:val="21"/>
              </w:rPr>
              <w:t>100</w:t>
            </w:r>
          </w:p>
        </w:tc>
      </w:tr>
      <w:tr w:rsidR="002D7F84" w:rsidRPr="003B70EC" w:rsidTr="002D7F84">
        <w:trPr>
          <w:jc w:val="center"/>
        </w:trPr>
        <w:tc>
          <w:tcPr>
            <w:tcW w:w="0" w:type="auto"/>
          </w:tcPr>
          <w:p w:rsidR="002D7F84" w:rsidRPr="003B70EC" w:rsidRDefault="00DC183B" w:rsidP="00923F4D">
            <w:pPr>
              <w:pStyle w:val="affffff9"/>
              <w:spacing w:line="360" w:lineRule="auto"/>
              <w:rPr>
                <w:sz w:val="21"/>
                <w:szCs w:val="21"/>
              </w:rPr>
            </w:pPr>
            <m:oMathPara>
              <m:oMath>
                <m:sSub>
                  <m:sSubPr>
                    <m:ctrlPr>
                      <w:rPr>
                        <w:rFonts w:ascii="Cambria Math" w:hAnsi="Cambria Math"/>
                        <w:i/>
                        <w:sz w:val="21"/>
                        <w:szCs w:val="21"/>
                      </w:rPr>
                    </m:ctrlPr>
                  </m:sSubPr>
                  <m:e>
                    <m:r>
                      <w:rPr>
                        <w:rFonts w:ascii="Cambria Math" w:hAnsi="Cambria Math"/>
                        <w:sz w:val="21"/>
                        <w:szCs w:val="21"/>
                      </w:rPr>
                      <m:t>k</m:t>
                    </m:r>
                  </m:e>
                  <m:sub>
                    <m:r>
                      <w:rPr>
                        <w:rFonts w:ascii="Cambria Math" w:hAnsi="Cambria Math"/>
                        <w:sz w:val="21"/>
                        <w:szCs w:val="21"/>
                      </w:rPr>
                      <m:t>1</m:t>
                    </m:r>
                  </m:sub>
                </m:sSub>
              </m:oMath>
            </m:oMathPara>
          </w:p>
        </w:tc>
        <w:tc>
          <w:tcPr>
            <w:tcW w:w="0" w:type="auto"/>
          </w:tcPr>
          <w:p w:rsidR="002D7F84" w:rsidRPr="003B70EC" w:rsidRDefault="002D7F84" w:rsidP="00923F4D">
            <w:pPr>
              <w:pStyle w:val="affffff9"/>
              <w:spacing w:line="360" w:lineRule="auto"/>
              <w:rPr>
                <w:sz w:val="21"/>
                <w:szCs w:val="21"/>
              </w:rPr>
            </w:pPr>
            <w:r w:rsidRPr="003B70EC">
              <w:rPr>
                <w:rFonts w:hint="eastAsia"/>
                <w:sz w:val="21"/>
                <w:szCs w:val="21"/>
              </w:rPr>
              <w:t>0.2140</w:t>
            </w:r>
          </w:p>
        </w:tc>
        <w:tc>
          <w:tcPr>
            <w:tcW w:w="0" w:type="auto"/>
          </w:tcPr>
          <w:p w:rsidR="002D7F84" w:rsidRPr="003B70EC" w:rsidRDefault="002D7F84" w:rsidP="00923F4D">
            <w:pPr>
              <w:pStyle w:val="affffff9"/>
              <w:spacing w:line="360" w:lineRule="auto"/>
              <w:rPr>
                <w:sz w:val="21"/>
                <w:szCs w:val="21"/>
              </w:rPr>
            </w:pPr>
            <w:r w:rsidRPr="003B70EC">
              <w:rPr>
                <w:rFonts w:hint="eastAsia"/>
                <w:sz w:val="21"/>
                <w:szCs w:val="21"/>
              </w:rPr>
              <w:t>0.2200</w:t>
            </w:r>
          </w:p>
        </w:tc>
        <w:tc>
          <w:tcPr>
            <w:tcW w:w="0" w:type="auto"/>
          </w:tcPr>
          <w:p w:rsidR="002D7F84" w:rsidRPr="003B70EC" w:rsidRDefault="002D7F84" w:rsidP="00923F4D">
            <w:pPr>
              <w:pStyle w:val="affffff9"/>
              <w:spacing w:line="360" w:lineRule="auto"/>
              <w:rPr>
                <w:sz w:val="21"/>
                <w:szCs w:val="21"/>
              </w:rPr>
            </w:pPr>
            <w:r w:rsidRPr="003B70EC">
              <w:rPr>
                <w:rFonts w:hint="eastAsia"/>
                <w:sz w:val="21"/>
                <w:szCs w:val="21"/>
              </w:rPr>
              <w:t>0.2235</w:t>
            </w:r>
          </w:p>
        </w:tc>
        <w:tc>
          <w:tcPr>
            <w:tcW w:w="0" w:type="auto"/>
          </w:tcPr>
          <w:p w:rsidR="002D7F84" w:rsidRPr="003B70EC" w:rsidRDefault="002D7F84" w:rsidP="00923F4D">
            <w:pPr>
              <w:pStyle w:val="affffff9"/>
              <w:spacing w:line="360" w:lineRule="auto"/>
              <w:rPr>
                <w:sz w:val="21"/>
                <w:szCs w:val="21"/>
              </w:rPr>
            </w:pPr>
            <w:r w:rsidRPr="003B70EC">
              <w:rPr>
                <w:rFonts w:hint="eastAsia"/>
                <w:sz w:val="21"/>
                <w:szCs w:val="21"/>
              </w:rPr>
              <w:t>0.2260</w:t>
            </w:r>
          </w:p>
        </w:tc>
        <w:tc>
          <w:tcPr>
            <w:tcW w:w="0" w:type="auto"/>
          </w:tcPr>
          <w:p w:rsidR="002D7F84" w:rsidRPr="003B70EC" w:rsidRDefault="002D7F84" w:rsidP="00923F4D">
            <w:pPr>
              <w:pStyle w:val="affffff9"/>
              <w:spacing w:line="360" w:lineRule="auto"/>
              <w:rPr>
                <w:sz w:val="21"/>
                <w:szCs w:val="21"/>
              </w:rPr>
            </w:pPr>
            <w:r w:rsidRPr="003B70EC">
              <w:rPr>
                <w:rFonts w:hint="eastAsia"/>
                <w:sz w:val="21"/>
                <w:szCs w:val="21"/>
              </w:rPr>
              <w:t>0.2320</w:t>
            </w:r>
          </w:p>
        </w:tc>
        <w:tc>
          <w:tcPr>
            <w:tcW w:w="0" w:type="auto"/>
          </w:tcPr>
          <w:p w:rsidR="002D7F84" w:rsidRPr="003B70EC" w:rsidRDefault="002D7F84" w:rsidP="00923F4D">
            <w:pPr>
              <w:pStyle w:val="affffff9"/>
              <w:spacing w:line="360" w:lineRule="auto"/>
              <w:rPr>
                <w:sz w:val="21"/>
                <w:szCs w:val="21"/>
              </w:rPr>
            </w:pPr>
            <w:r w:rsidRPr="003B70EC">
              <w:rPr>
                <w:rFonts w:hint="eastAsia"/>
                <w:sz w:val="21"/>
                <w:szCs w:val="21"/>
              </w:rPr>
              <w:t>0.2356</w:t>
            </w:r>
          </w:p>
        </w:tc>
        <w:tc>
          <w:tcPr>
            <w:tcW w:w="0" w:type="auto"/>
          </w:tcPr>
          <w:p w:rsidR="002D7F84" w:rsidRPr="003B70EC" w:rsidRDefault="002D7F84" w:rsidP="00923F4D">
            <w:pPr>
              <w:pStyle w:val="affffff9"/>
              <w:spacing w:line="360" w:lineRule="auto"/>
              <w:rPr>
                <w:sz w:val="21"/>
                <w:szCs w:val="21"/>
              </w:rPr>
            </w:pPr>
            <w:r w:rsidRPr="003B70EC">
              <w:rPr>
                <w:rFonts w:hint="eastAsia"/>
                <w:sz w:val="21"/>
                <w:szCs w:val="21"/>
              </w:rPr>
              <w:t>0.2381</w:t>
            </w:r>
          </w:p>
        </w:tc>
        <w:tc>
          <w:tcPr>
            <w:tcW w:w="0" w:type="auto"/>
          </w:tcPr>
          <w:p w:rsidR="002D7F84" w:rsidRPr="003B70EC" w:rsidRDefault="002D7F84" w:rsidP="00923F4D">
            <w:pPr>
              <w:pStyle w:val="affffff9"/>
              <w:spacing w:line="360" w:lineRule="auto"/>
              <w:rPr>
                <w:sz w:val="21"/>
                <w:szCs w:val="21"/>
              </w:rPr>
            </w:pPr>
            <w:r w:rsidRPr="003B70EC">
              <w:rPr>
                <w:rFonts w:hint="eastAsia"/>
                <w:sz w:val="21"/>
                <w:szCs w:val="21"/>
              </w:rPr>
              <w:t>0.2400</w:t>
            </w:r>
          </w:p>
        </w:tc>
      </w:tr>
    </w:tbl>
    <w:p w:rsidR="002D7F84" w:rsidRPr="003B70EC" w:rsidRDefault="002D7F84" w:rsidP="00923F4D">
      <w:pPr>
        <w:pStyle w:val="affffff9"/>
        <w:spacing w:line="360" w:lineRule="auto"/>
        <w:rPr>
          <w:sz w:val="21"/>
          <w:szCs w:val="21"/>
        </w:rPr>
      </w:pPr>
    </w:p>
    <w:p w:rsidR="002D7F84" w:rsidRPr="003B70EC" w:rsidRDefault="00A41E38" w:rsidP="00923F4D">
      <w:pPr>
        <w:spacing w:line="360" w:lineRule="auto"/>
        <w:ind w:firstLine="480"/>
        <w:rPr>
          <w:szCs w:val="21"/>
        </w:rPr>
      </w:pPr>
      <w:r>
        <w:rPr>
          <w:rFonts w:hint="eastAsia"/>
          <w:szCs w:val="21"/>
        </w:rPr>
        <w:t>6</w:t>
      </w:r>
      <w:r w:rsidR="002D2025" w:rsidRPr="003B70EC">
        <w:rPr>
          <w:rFonts w:hint="eastAsia"/>
          <w:szCs w:val="21"/>
        </w:rPr>
        <w:t>.5.</w:t>
      </w:r>
      <w:r w:rsidR="002D7F84" w:rsidRPr="003B70EC">
        <w:rPr>
          <w:rFonts w:hint="eastAsia"/>
          <w:szCs w:val="21"/>
        </w:rPr>
        <w:t xml:space="preserve">2.2 </w:t>
      </w:r>
      <w:r w:rsidR="002D7F84" w:rsidRPr="003B70EC">
        <w:rPr>
          <w:rFonts w:hint="eastAsia"/>
          <w:szCs w:val="21"/>
        </w:rPr>
        <w:t>净吨位</w:t>
      </w:r>
      <w:r w:rsidR="002D7F84" w:rsidRPr="003B70EC">
        <w:rPr>
          <w:rFonts w:hint="eastAsia"/>
          <w:szCs w:val="21"/>
        </w:rPr>
        <w:t xml:space="preserve"> </w:t>
      </w:r>
      <m:oMath>
        <m:r>
          <w:rPr>
            <w:rFonts w:ascii="Cambria Math" w:hAnsi="Cambria Math"/>
            <w:szCs w:val="21"/>
          </w:rPr>
          <m:t>NT</m:t>
        </m:r>
      </m:oMath>
      <w:r w:rsidR="002D7F84" w:rsidRPr="003B70EC">
        <w:rPr>
          <w:rFonts w:hint="eastAsia"/>
          <w:szCs w:val="21"/>
        </w:rPr>
        <w:t xml:space="preserve"> </w:t>
      </w:r>
      <w:r w:rsidR="002D7F84" w:rsidRPr="003B70EC">
        <w:rPr>
          <w:rFonts w:hint="eastAsia"/>
          <w:szCs w:val="21"/>
        </w:rPr>
        <w:t>按下述公式计算：</w:t>
      </w:r>
    </w:p>
    <w:p w:rsidR="002D7F84" w:rsidRPr="003B70EC" w:rsidRDefault="002D7F84" w:rsidP="00923F4D">
      <w:pPr>
        <w:spacing w:line="360" w:lineRule="auto"/>
        <w:ind w:firstLine="480"/>
        <w:rPr>
          <w:szCs w:val="21"/>
        </w:rPr>
      </w:pPr>
      <m:oMathPara>
        <m:oMath>
          <m:r>
            <w:rPr>
              <w:rFonts w:ascii="Cambria Math" w:hAnsi="Cambria Math"/>
              <w:szCs w:val="21"/>
            </w:rPr>
            <m:t>NT=</m:t>
          </m:r>
          <m:sSub>
            <m:sSubPr>
              <m:ctrlPr>
                <w:rPr>
                  <w:rFonts w:ascii="Cambria Math" w:hAnsi="Cambria Math"/>
                  <w:i/>
                  <w:szCs w:val="21"/>
                </w:rPr>
              </m:ctrlPr>
            </m:sSubPr>
            <m:e>
              <m:r>
                <w:rPr>
                  <w:rFonts w:ascii="Cambria Math" w:hAnsi="Cambria Math"/>
                  <w:szCs w:val="21"/>
                </w:rPr>
                <m:t>k</m:t>
              </m:r>
            </m:e>
            <m:sub>
              <m:r>
                <w:rPr>
                  <w:rFonts w:ascii="Cambria Math" w:hAnsi="Cambria Math"/>
                  <w:szCs w:val="21"/>
                </w:rPr>
                <m:t>2</m:t>
              </m:r>
            </m:sub>
          </m:sSub>
          <m:r>
            <w:rPr>
              <w:rFonts w:ascii="Cambria Math" w:hAnsi="Cambria Math"/>
              <w:szCs w:val="21"/>
            </w:rPr>
            <m:t>GT</m:t>
          </m:r>
        </m:oMath>
      </m:oMathPara>
    </w:p>
    <w:p w:rsidR="002D7F84" w:rsidRPr="003B70EC" w:rsidRDefault="002D7F84" w:rsidP="00923F4D">
      <w:pPr>
        <w:spacing w:line="360" w:lineRule="auto"/>
        <w:ind w:firstLine="480"/>
        <w:rPr>
          <w:szCs w:val="21"/>
        </w:rPr>
      </w:pPr>
      <w:r w:rsidRPr="003B70EC">
        <w:rPr>
          <w:rFonts w:hint="eastAsia"/>
          <w:szCs w:val="21"/>
        </w:rPr>
        <w:t>式中：</w:t>
      </w:r>
    </w:p>
    <w:p w:rsidR="002D7F84" w:rsidRPr="003B70EC" w:rsidRDefault="002D7F84" w:rsidP="003B70EC">
      <w:pPr>
        <w:pStyle w:val="affffff8"/>
        <w:spacing w:line="360" w:lineRule="auto"/>
        <w:ind w:left="1365" w:hanging="525"/>
        <w:rPr>
          <w:sz w:val="21"/>
          <w:szCs w:val="21"/>
        </w:rPr>
      </w:pPr>
      <m:oMath>
        <m:r>
          <w:rPr>
            <w:rFonts w:ascii="Cambria Math" w:hAnsi="Cambria Math"/>
            <w:sz w:val="21"/>
            <w:szCs w:val="21"/>
          </w:rPr>
          <m:t>GT</m:t>
        </m:r>
      </m:oMath>
      <w:r w:rsidRPr="003B70EC">
        <w:rPr>
          <w:rFonts w:hint="eastAsia"/>
          <w:sz w:val="21"/>
          <w:szCs w:val="21"/>
        </w:rPr>
        <w:t xml:space="preserve"> </w:t>
      </w:r>
      <w:r w:rsidRPr="003B70EC">
        <w:rPr>
          <w:rFonts w:hint="eastAsia"/>
          <w:sz w:val="21"/>
          <w:szCs w:val="21"/>
        </w:rPr>
        <w:t>一一</w:t>
      </w:r>
      <w:r w:rsidRPr="003B70EC">
        <w:rPr>
          <w:rFonts w:hint="eastAsia"/>
          <w:sz w:val="21"/>
          <w:szCs w:val="21"/>
        </w:rPr>
        <w:t xml:space="preserve"> </w:t>
      </w:r>
      <w:r w:rsidRPr="003B70EC">
        <w:rPr>
          <w:rFonts w:hint="eastAsia"/>
          <w:sz w:val="21"/>
          <w:szCs w:val="21"/>
        </w:rPr>
        <w:t>按本节</w:t>
      </w:r>
      <w:r w:rsidR="002D2025" w:rsidRPr="003B70EC">
        <w:rPr>
          <w:rFonts w:hint="eastAsia"/>
          <w:sz w:val="21"/>
          <w:szCs w:val="21"/>
        </w:rPr>
        <w:t>7.5.</w:t>
      </w:r>
      <w:r w:rsidRPr="003B70EC">
        <w:rPr>
          <w:rFonts w:hint="eastAsia"/>
          <w:sz w:val="21"/>
          <w:szCs w:val="21"/>
        </w:rPr>
        <w:t xml:space="preserve">2.1 </w:t>
      </w:r>
      <w:r w:rsidRPr="003B70EC">
        <w:rPr>
          <w:rFonts w:hint="eastAsia"/>
          <w:sz w:val="21"/>
          <w:szCs w:val="21"/>
        </w:rPr>
        <w:t>计算的总吨位；</w:t>
      </w:r>
    </w:p>
    <w:p w:rsidR="002D7F84" w:rsidRPr="003B70EC" w:rsidRDefault="00DC183B" w:rsidP="003B70EC">
      <w:pPr>
        <w:pStyle w:val="affffff8"/>
        <w:spacing w:line="360" w:lineRule="auto"/>
        <w:ind w:left="1365" w:hanging="525"/>
        <w:rPr>
          <w:sz w:val="21"/>
          <w:szCs w:val="21"/>
        </w:rPr>
      </w:pPr>
      <m:oMath>
        <m:sSub>
          <m:sSubPr>
            <m:ctrlPr>
              <w:rPr>
                <w:rFonts w:ascii="Cambria Math" w:hAnsi="Cambria Math"/>
                <w:i/>
                <w:sz w:val="21"/>
                <w:szCs w:val="21"/>
              </w:rPr>
            </m:ctrlPr>
          </m:sSubPr>
          <m:e>
            <m:r>
              <w:rPr>
                <w:rFonts w:ascii="Cambria Math" w:hAnsi="Cambria Math"/>
                <w:sz w:val="21"/>
                <w:szCs w:val="21"/>
              </w:rPr>
              <m:t>k</m:t>
            </m:r>
          </m:e>
          <m:sub>
            <m:r>
              <w:rPr>
                <w:rFonts w:ascii="Cambria Math" w:hAnsi="Cambria Math"/>
                <w:sz w:val="21"/>
                <w:szCs w:val="21"/>
              </w:rPr>
              <m:t>2</m:t>
            </m:r>
          </m:sub>
        </m:sSub>
      </m:oMath>
      <w:r w:rsidR="002D7F84" w:rsidRPr="003B70EC">
        <w:rPr>
          <w:rFonts w:hint="eastAsia"/>
          <w:sz w:val="21"/>
          <w:szCs w:val="21"/>
        </w:rPr>
        <w:t xml:space="preserve"> </w:t>
      </w:r>
      <w:r w:rsidR="002D7F84" w:rsidRPr="003B70EC">
        <w:rPr>
          <w:rFonts w:hint="eastAsia"/>
          <w:sz w:val="21"/>
          <w:szCs w:val="21"/>
        </w:rPr>
        <w:t>一一</w:t>
      </w:r>
      <w:r w:rsidR="002D7F84" w:rsidRPr="003B70EC">
        <w:rPr>
          <w:rFonts w:hint="eastAsia"/>
          <w:sz w:val="21"/>
          <w:szCs w:val="21"/>
        </w:rPr>
        <w:t xml:space="preserve"> </w:t>
      </w:r>
      <w:r w:rsidR="002D7F84" w:rsidRPr="003B70EC">
        <w:rPr>
          <w:rFonts w:hint="eastAsia"/>
          <w:sz w:val="21"/>
          <w:szCs w:val="21"/>
        </w:rPr>
        <w:t>系数，</w:t>
      </w:r>
    </w:p>
    <w:p w:rsidR="002D7F84" w:rsidRPr="003B70EC" w:rsidRDefault="002D7F84" w:rsidP="003B70EC">
      <w:pPr>
        <w:pStyle w:val="affffff8"/>
        <w:spacing w:line="360" w:lineRule="auto"/>
        <w:ind w:leftChars="650" w:left="1365" w:firstLineChars="150" w:firstLine="315"/>
        <w:rPr>
          <w:sz w:val="21"/>
          <w:szCs w:val="21"/>
        </w:rPr>
      </w:pPr>
      <w:r w:rsidRPr="003B70EC">
        <w:rPr>
          <w:rFonts w:hint="eastAsia"/>
          <w:sz w:val="21"/>
          <w:szCs w:val="21"/>
        </w:rPr>
        <w:t>渔船：</w:t>
      </w:r>
      <m:oMath>
        <m:sSub>
          <m:sSubPr>
            <m:ctrlPr>
              <w:rPr>
                <w:rFonts w:ascii="Cambria Math" w:hAnsi="Cambria Math"/>
                <w:i/>
                <w:sz w:val="21"/>
                <w:szCs w:val="21"/>
              </w:rPr>
            </m:ctrlPr>
          </m:sSubPr>
          <m:e>
            <m:r>
              <w:rPr>
                <w:rFonts w:ascii="Cambria Math" w:hAnsi="Cambria Math"/>
                <w:sz w:val="21"/>
                <w:szCs w:val="21"/>
              </w:rPr>
              <m:t>k</m:t>
            </m:r>
          </m:e>
          <m:sub>
            <m:r>
              <w:rPr>
                <w:rFonts w:ascii="Cambria Math" w:hAnsi="Cambria Math"/>
                <w:sz w:val="21"/>
                <w:szCs w:val="21"/>
              </w:rPr>
              <m:t>2</m:t>
            </m:r>
          </m:sub>
        </m:sSub>
        <m:r>
          <w:rPr>
            <w:rFonts w:ascii="Cambria Math" w:hAnsi="Cambria Math"/>
            <w:sz w:val="21"/>
            <w:szCs w:val="21"/>
          </w:rPr>
          <m:t>=0.35</m:t>
        </m:r>
      </m:oMath>
      <w:r w:rsidRPr="003B70EC">
        <w:rPr>
          <w:rFonts w:hint="eastAsia"/>
          <w:sz w:val="21"/>
          <w:szCs w:val="21"/>
        </w:rPr>
        <w:t>；</w:t>
      </w:r>
    </w:p>
    <w:p w:rsidR="002D7F84" w:rsidRPr="003B70EC" w:rsidRDefault="002D7F84" w:rsidP="003B70EC">
      <w:pPr>
        <w:pStyle w:val="affffff8"/>
        <w:spacing w:line="360" w:lineRule="auto"/>
        <w:ind w:leftChars="650" w:left="1365" w:firstLineChars="150" w:firstLine="315"/>
        <w:rPr>
          <w:sz w:val="21"/>
          <w:szCs w:val="21"/>
        </w:rPr>
      </w:pPr>
      <w:r w:rsidRPr="003B70EC">
        <w:rPr>
          <w:rFonts w:hint="eastAsia"/>
          <w:sz w:val="21"/>
          <w:szCs w:val="21"/>
        </w:rPr>
        <w:t>驳船：</w:t>
      </w:r>
      <m:oMath>
        <m:sSub>
          <m:sSubPr>
            <m:ctrlPr>
              <w:rPr>
                <w:rFonts w:ascii="Cambria Math" w:hAnsi="Cambria Math"/>
                <w:i/>
                <w:sz w:val="21"/>
                <w:szCs w:val="21"/>
              </w:rPr>
            </m:ctrlPr>
          </m:sSubPr>
          <m:e>
            <m:r>
              <w:rPr>
                <w:rFonts w:ascii="Cambria Math" w:hAnsi="Cambria Math"/>
                <w:sz w:val="21"/>
                <w:szCs w:val="21"/>
              </w:rPr>
              <m:t>k</m:t>
            </m:r>
          </m:e>
          <m:sub>
            <m:r>
              <w:rPr>
                <w:rFonts w:ascii="Cambria Math" w:hAnsi="Cambria Math"/>
                <w:sz w:val="21"/>
                <w:szCs w:val="21"/>
              </w:rPr>
              <m:t>2</m:t>
            </m:r>
          </m:sub>
        </m:sSub>
        <m:r>
          <m:rPr>
            <m:sty m:val="p"/>
          </m:rPr>
          <w:rPr>
            <w:rFonts w:ascii="Cambria Math" w:hAnsi="Cambria Math"/>
            <w:sz w:val="21"/>
            <w:szCs w:val="21"/>
          </w:rPr>
          <m:t>=0.84</m:t>
        </m:r>
      </m:oMath>
      <w:r w:rsidRPr="003B70EC">
        <w:rPr>
          <w:rFonts w:hint="eastAsia"/>
          <w:sz w:val="21"/>
          <w:szCs w:val="21"/>
        </w:rPr>
        <w:t>；</w:t>
      </w:r>
    </w:p>
    <w:p w:rsidR="002D7F84" w:rsidRPr="003B70EC" w:rsidRDefault="002D7F84" w:rsidP="003B70EC">
      <w:pPr>
        <w:pStyle w:val="affffff8"/>
        <w:spacing w:line="360" w:lineRule="auto"/>
        <w:ind w:leftChars="650" w:left="1365" w:firstLineChars="150" w:firstLine="315"/>
        <w:rPr>
          <w:sz w:val="21"/>
          <w:szCs w:val="21"/>
        </w:rPr>
      </w:pPr>
      <w:r w:rsidRPr="003B70EC">
        <w:rPr>
          <w:rFonts w:hint="eastAsia"/>
          <w:sz w:val="21"/>
          <w:szCs w:val="21"/>
        </w:rPr>
        <w:t>运输船：</w:t>
      </w:r>
      <m:oMath>
        <m:sSub>
          <m:sSubPr>
            <m:ctrlPr>
              <w:rPr>
                <w:rFonts w:ascii="Cambria Math" w:hAnsi="Cambria Math"/>
                <w:i/>
                <w:sz w:val="21"/>
                <w:szCs w:val="21"/>
              </w:rPr>
            </m:ctrlPr>
          </m:sSubPr>
          <m:e>
            <m:r>
              <w:rPr>
                <w:rFonts w:ascii="Cambria Math" w:hAnsi="Cambria Math"/>
                <w:sz w:val="21"/>
                <w:szCs w:val="21"/>
              </w:rPr>
              <m:t>k</m:t>
            </m:r>
          </m:e>
          <m:sub>
            <m:r>
              <w:rPr>
                <w:rFonts w:ascii="Cambria Math" w:hAnsi="Cambria Math"/>
                <w:sz w:val="21"/>
                <w:szCs w:val="21"/>
              </w:rPr>
              <m:t>2</m:t>
            </m:r>
          </m:sub>
        </m:sSub>
        <m:r>
          <m:rPr>
            <m:sty m:val="p"/>
          </m:rPr>
          <w:rPr>
            <w:rFonts w:ascii="Cambria Math" w:hAnsi="Cambria Math"/>
            <w:sz w:val="21"/>
            <w:szCs w:val="21"/>
          </w:rPr>
          <m:t>=0.56</m:t>
        </m:r>
      </m:oMath>
      <w:r w:rsidRPr="003B70EC">
        <w:rPr>
          <w:rFonts w:hint="eastAsia"/>
          <w:sz w:val="21"/>
          <w:szCs w:val="21"/>
        </w:rPr>
        <w:t>；</w:t>
      </w:r>
    </w:p>
    <w:p w:rsidR="002D7F84" w:rsidRPr="003B70EC" w:rsidRDefault="002D7F84" w:rsidP="003B70EC">
      <w:pPr>
        <w:pStyle w:val="affffff8"/>
        <w:spacing w:line="360" w:lineRule="auto"/>
        <w:ind w:leftChars="650" w:left="1365" w:firstLineChars="150" w:firstLine="315"/>
        <w:rPr>
          <w:sz w:val="21"/>
          <w:szCs w:val="21"/>
        </w:rPr>
      </w:pPr>
      <w:r w:rsidRPr="003B70EC">
        <w:rPr>
          <w:rFonts w:hint="eastAsia"/>
          <w:sz w:val="21"/>
          <w:szCs w:val="21"/>
        </w:rPr>
        <w:t>其他船舶：</w:t>
      </w:r>
      <m:oMath>
        <m:sSub>
          <m:sSubPr>
            <m:ctrlPr>
              <w:rPr>
                <w:rFonts w:ascii="Cambria Math" w:hAnsi="Cambria Math"/>
                <w:i/>
                <w:sz w:val="21"/>
                <w:szCs w:val="21"/>
              </w:rPr>
            </m:ctrlPr>
          </m:sSubPr>
          <m:e>
            <m:r>
              <w:rPr>
                <w:rFonts w:ascii="Cambria Math" w:hAnsi="Cambria Math"/>
                <w:sz w:val="21"/>
                <w:szCs w:val="21"/>
              </w:rPr>
              <m:t>k</m:t>
            </m:r>
          </m:e>
          <m:sub>
            <m:r>
              <w:rPr>
                <w:rFonts w:ascii="Cambria Math" w:hAnsi="Cambria Math"/>
                <w:sz w:val="21"/>
                <w:szCs w:val="21"/>
              </w:rPr>
              <m:t>2</m:t>
            </m:r>
          </m:sub>
        </m:sSub>
        <m:r>
          <m:rPr>
            <m:sty m:val="p"/>
          </m:rPr>
          <w:rPr>
            <w:rFonts w:ascii="Cambria Math" w:hAnsi="Cambria Math"/>
            <w:sz w:val="21"/>
            <w:szCs w:val="21"/>
          </w:rPr>
          <m:t>=0.30</m:t>
        </m:r>
      </m:oMath>
      <w:r w:rsidRPr="003B70EC">
        <w:rPr>
          <w:rFonts w:hint="eastAsia"/>
          <w:sz w:val="21"/>
          <w:szCs w:val="21"/>
        </w:rPr>
        <w:t>。</w:t>
      </w:r>
    </w:p>
    <w:p w:rsidR="002D7F84"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6</w:t>
      </w:r>
      <w:r w:rsidR="002D2025" w:rsidRPr="003B70EC">
        <w:rPr>
          <w:rFonts w:ascii="黑体" w:eastAsia="黑体" w:hAnsi="黑体" w:hint="eastAsia"/>
          <w:szCs w:val="21"/>
        </w:rPr>
        <w:t>.5.</w:t>
      </w:r>
      <w:r w:rsidR="002D7F84" w:rsidRPr="003B70EC">
        <w:rPr>
          <w:rFonts w:ascii="黑体" w:eastAsia="黑体" w:hAnsi="黑体" w:hint="eastAsia"/>
          <w:szCs w:val="21"/>
        </w:rPr>
        <w:t>3 容积计算</w:t>
      </w:r>
    </w:p>
    <w:p w:rsidR="002D7F84" w:rsidRPr="003B70EC" w:rsidRDefault="002D2025" w:rsidP="00923F4D">
      <w:pPr>
        <w:spacing w:line="360" w:lineRule="auto"/>
        <w:ind w:firstLine="480"/>
        <w:rPr>
          <w:szCs w:val="21"/>
        </w:rPr>
      </w:pPr>
      <w:r w:rsidRPr="003B70EC">
        <w:rPr>
          <w:rFonts w:hint="eastAsia"/>
          <w:szCs w:val="21"/>
        </w:rPr>
        <w:t>7.5.</w:t>
      </w:r>
      <w:r w:rsidR="002D7F84" w:rsidRPr="003B70EC">
        <w:rPr>
          <w:rFonts w:hint="eastAsia"/>
          <w:szCs w:val="21"/>
        </w:rPr>
        <w:t xml:space="preserve">3.1 </w:t>
      </w:r>
      <w:r w:rsidR="002D7F84" w:rsidRPr="003B70EC">
        <w:rPr>
          <w:rFonts w:hint="eastAsia"/>
          <w:szCs w:val="21"/>
        </w:rPr>
        <w:t>上甲板以下所有围蔽处所的容积</w:t>
      </w:r>
      <w:r w:rsidR="002D7F84" w:rsidRPr="003B70EC">
        <w:rPr>
          <w:rFonts w:hint="eastAsia"/>
          <w:szCs w:val="21"/>
        </w:rPr>
        <w:t xml:space="preserve"> </w:t>
      </w:r>
      <m:oMath>
        <m:sSub>
          <m:sSubPr>
            <m:ctrlPr>
              <w:rPr>
                <w:rFonts w:ascii="Cambria Math" w:hAnsi="Cambria Math"/>
                <w:i/>
                <w:szCs w:val="21"/>
              </w:rPr>
            </m:ctrlPr>
          </m:sSubPr>
          <m:e>
            <m:r>
              <w:rPr>
                <w:rFonts w:ascii="Cambria Math" w:hAnsi="Cambria Math"/>
                <w:szCs w:val="21"/>
              </w:rPr>
              <m:t>V</m:t>
            </m:r>
          </m:e>
          <m:sub>
            <m:r>
              <w:rPr>
                <w:rFonts w:ascii="Cambria Math" w:hAnsi="Cambria Math"/>
                <w:szCs w:val="21"/>
              </w:rPr>
              <m:t>1</m:t>
            </m:r>
          </m:sub>
        </m:sSub>
      </m:oMath>
      <w:r w:rsidR="002D7F84" w:rsidRPr="003B70EC">
        <w:rPr>
          <w:rFonts w:hint="eastAsia"/>
          <w:szCs w:val="21"/>
        </w:rPr>
        <w:t xml:space="preserve"> </w:t>
      </w:r>
      <w:r w:rsidR="002D7F84" w:rsidRPr="003B70EC">
        <w:rPr>
          <w:rFonts w:hint="eastAsia"/>
          <w:szCs w:val="21"/>
        </w:rPr>
        <w:t>应按下式计算：</w:t>
      </w:r>
    </w:p>
    <w:p w:rsidR="002D7F84" w:rsidRPr="003B70EC" w:rsidRDefault="00DC183B" w:rsidP="00923F4D">
      <w:pPr>
        <w:spacing w:line="360" w:lineRule="auto"/>
        <w:ind w:firstLine="480"/>
        <w:rPr>
          <w:szCs w:val="21"/>
        </w:rPr>
      </w:pPr>
      <m:oMathPara>
        <m:oMath>
          <m:sSub>
            <m:sSubPr>
              <m:ctrlPr>
                <w:rPr>
                  <w:rFonts w:ascii="Cambria Math" w:hAnsi="Cambria Math"/>
                  <w:i/>
                  <w:szCs w:val="21"/>
                </w:rPr>
              </m:ctrlPr>
            </m:sSubPr>
            <m:e>
              <m:r>
                <w:rPr>
                  <w:rFonts w:ascii="Cambria Math" w:hAnsi="Cambria Math"/>
                  <w:szCs w:val="21"/>
                </w:rPr>
                <m:t>V</m:t>
              </m:r>
            </m:e>
            <m:sub>
              <m:r>
                <w:rPr>
                  <w:rFonts w:ascii="Cambria Math" w:hAnsi="Cambria Math"/>
                  <w:szCs w:val="21"/>
                </w:rPr>
                <m:t>1</m:t>
              </m:r>
            </m:sub>
          </m:sSub>
          <m:r>
            <w:rPr>
              <w:rFonts w:ascii="Cambria Math" w:hAnsi="Cambria Math"/>
              <w:szCs w:val="21"/>
            </w:rPr>
            <m:t>=0.72LBD</m:t>
          </m:r>
        </m:oMath>
      </m:oMathPara>
    </w:p>
    <w:p w:rsidR="002D7F84" w:rsidRPr="003B70EC" w:rsidRDefault="002D7F84" w:rsidP="00923F4D">
      <w:pPr>
        <w:spacing w:line="360" w:lineRule="auto"/>
        <w:ind w:firstLine="480"/>
        <w:rPr>
          <w:szCs w:val="21"/>
        </w:rPr>
      </w:pPr>
      <w:r w:rsidRPr="003B70EC">
        <w:rPr>
          <w:rFonts w:hint="eastAsia"/>
          <w:szCs w:val="21"/>
        </w:rPr>
        <w:t>式中：</w:t>
      </w:r>
    </w:p>
    <w:p w:rsidR="002D7F84" w:rsidRPr="003B70EC" w:rsidRDefault="002D7F84" w:rsidP="003B70EC">
      <w:pPr>
        <w:pStyle w:val="affffff8"/>
        <w:spacing w:line="360" w:lineRule="auto"/>
        <w:ind w:left="1365" w:hanging="525"/>
        <w:rPr>
          <w:sz w:val="21"/>
          <w:szCs w:val="21"/>
        </w:rPr>
      </w:pPr>
      <m:oMath>
        <m:r>
          <w:rPr>
            <w:rFonts w:ascii="Cambria Math" w:hAnsi="Cambria Math"/>
            <w:sz w:val="21"/>
            <w:szCs w:val="21"/>
          </w:rPr>
          <m:t>L</m:t>
        </m:r>
      </m:oMath>
      <w:r w:rsidRPr="003B70EC">
        <w:rPr>
          <w:sz w:val="21"/>
          <w:szCs w:val="21"/>
        </w:rPr>
        <w:t xml:space="preserve"> </w:t>
      </w:r>
      <w:r w:rsidRPr="003B70EC">
        <w:rPr>
          <w:rFonts w:hint="eastAsia"/>
          <w:sz w:val="21"/>
          <w:szCs w:val="21"/>
        </w:rPr>
        <w:t>一一</w:t>
      </w:r>
      <w:r w:rsidRPr="003B70EC">
        <w:rPr>
          <w:rFonts w:hint="eastAsia"/>
          <w:sz w:val="21"/>
          <w:szCs w:val="21"/>
        </w:rPr>
        <w:t xml:space="preserve"> </w:t>
      </w:r>
      <w:r w:rsidRPr="003B70EC">
        <w:rPr>
          <w:rFonts w:hint="eastAsia"/>
          <w:sz w:val="21"/>
          <w:szCs w:val="21"/>
        </w:rPr>
        <w:t>上甲板长度，</w:t>
      </w:r>
      <w:r w:rsidRPr="003B70EC">
        <w:rPr>
          <w:rFonts w:hint="eastAsia"/>
          <w:sz w:val="21"/>
          <w:szCs w:val="21"/>
        </w:rPr>
        <w:t>m</w:t>
      </w:r>
      <w:r w:rsidRPr="003B70EC">
        <w:rPr>
          <w:rFonts w:hint="eastAsia"/>
          <w:sz w:val="21"/>
          <w:szCs w:val="21"/>
        </w:rPr>
        <w:t>；</w:t>
      </w:r>
    </w:p>
    <w:p w:rsidR="002D7F84" w:rsidRPr="003B70EC" w:rsidRDefault="002D7F84" w:rsidP="003B70EC">
      <w:pPr>
        <w:pStyle w:val="affffff8"/>
        <w:spacing w:line="360" w:lineRule="auto"/>
        <w:ind w:left="1365" w:hanging="525"/>
        <w:rPr>
          <w:sz w:val="21"/>
          <w:szCs w:val="21"/>
        </w:rPr>
      </w:pPr>
      <m:oMath>
        <m:r>
          <w:rPr>
            <w:rFonts w:ascii="Cambria Math" w:hAnsi="Cambria Math"/>
            <w:sz w:val="21"/>
            <w:szCs w:val="21"/>
          </w:rPr>
          <m:t>B</m:t>
        </m:r>
      </m:oMath>
      <w:r w:rsidRPr="003B70EC">
        <w:rPr>
          <w:sz w:val="21"/>
          <w:szCs w:val="21"/>
        </w:rPr>
        <w:t xml:space="preserve"> </w:t>
      </w:r>
      <w:r w:rsidRPr="003B70EC">
        <w:rPr>
          <w:rFonts w:hint="eastAsia"/>
          <w:sz w:val="21"/>
          <w:szCs w:val="21"/>
        </w:rPr>
        <w:t>一一</w:t>
      </w:r>
      <w:r w:rsidRPr="003B70EC">
        <w:rPr>
          <w:rFonts w:hint="eastAsia"/>
          <w:sz w:val="21"/>
          <w:szCs w:val="21"/>
        </w:rPr>
        <w:t xml:space="preserve"> </w:t>
      </w:r>
      <w:r w:rsidRPr="003B70EC">
        <w:rPr>
          <w:rFonts w:hint="eastAsia"/>
          <w:sz w:val="21"/>
          <w:szCs w:val="21"/>
        </w:rPr>
        <w:t>型宽，</w:t>
      </w:r>
      <w:r w:rsidRPr="003B70EC">
        <w:rPr>
          <w:rFonts w:hint="eastAsia"/>
          <w:sz w:val="21"/>
          <w:szCs w:val="21"/>
        </w:rPr>
        <w:t>m</w:t>
      </w:r>
      <w:r w:rsidRPr="003B70EC">
        <w:rPr>
          <w:rFonts w:hint="eastAsia"/>
          <w:sz w:val="21"/>
          <w:szCs w:val="21"/>
        </w:rPr>
        <w:t>；</w:t>
      </w:r>
    </w:p>
    <w:p w:rsidR="002D7F84" w:rsidRPr="003B70EC" w:rsidRDefault="002D7F84" w:rsidP="003B70EC">
      <w:pPr>
        <w:pStyle w:val="affffff8"/>
        <w:spacing w:line="360" w:lineRule="auto"/>
        <w:ind w:left="1365" w:hanging="525"/>
        <w:rPr>
          <w:sz w:val="21"/>
          <w:szCs w:val="21"/>
        </w:rPr>
      </w:pPr>
      <m:oMath>
        <m:r>
          <w:rPr>
            <w:rFonts w:ascii="Cambria Math" w:hAnsi="Cambria Math"/>
            <w:sz w:val="21"/>
            <w:szCs w:val="21"/>
          </w:rPr>
          <w:lastRenderedPageBreak/>
          <m:t>D</m:t>
        </m:r>
      </m:oMath>
      <w:r w:rsidRPr="003B70EC">
        <w:rPr>
          <w:sz w:val="21"/>
          <w:szCs w:val="21"/>
        </w:rPr>
        <w:t xml:space="preserve"> </w:t>
      </w:r>
      <w:r w:rsidRPr="003B70EC">
        <w:rPr>
          <w:rFonts w:hint="eastAsia"/>
          <w:sz w:val="21"/>
          <w:szCs w:val="21"/>
        </w:rPr>
        <w:t>一一</w:t>
      </w:r>
      <w:r w:rsidRPr="003B70EC">
        <w:rPr>
          <w:rFonts w:hint="eastAsia"/>
          <w:sz w:val="21"/>
          <w:szCs w:val="21"/>
        </w:rPr>
        <w:t xml:space="preserve"> </w:t>
      </w:r>
      <w:r w:rsidRPr="003B70EC">
        <w:rPr>
          <w:rFonts w:hint="eastAsia"/>
          <w:sz w:val="21"/>
          <w:szCs w:val="21"/>
        </w:rPr>
        <w:t>型深，</w:t>
      </w:r>
      <w:r w:rsidRPr="003B70EC">
        <w:rPr>
          <w:rFonts w:hint="eastAsia"/>
          <w:sz w:val="21"/>
          <w:szCs w:val="21"/>
        </w:rPr>
        <w:t>m</w:t>
      </w:r>
      <w:r w:rsidRPr="003B70EC">
        <w:rPr>
          <w:rFonts w:hint="eastAsia"/>
          <w:sz w:val="21"/>
          <w:szCs w:val="21"/>
        </w:rPr>
        <w:t>。</w:t>
      </w:r>
    </w:p>
    <w:p w:rsidR="002D7F84" w:rsidRPr="003B70EC" w:rsidRDefault="00A41E38" w:rsidP="00923F4D">
      <w:pPr>
        <w:spacing w:line="360" w:lineRule="auto"/>
        <w:ind w:firstLine="480"/>
        <w:rPr>
          <w:szCs w:val="21"/>
        </w:rPr>
      </w:pPr>
      <w:r>
        <w:rPr>
          <w:rFonts w:hint="eastAsia"/>
          <w:szCs w:val="21"/>
        </w:rPr>
        <w:t>6</w:t>
      </w:r>
      <w:r w:rsidR="002D2025" w:rsidRPr="003B70EC">
        <w:rPr>
          <w:rFonts w:hint="eastAsia"/>
          <w:szCs w:val="21"/>
        </w:rPr>
        <w:t>.5.</w:t>
      </w:r>
      <w:r w:rsidR="002D7F84" w:rsidRPr="003B70EC">
        <w:rPr>
          <w:rFonts w:hint="eastAsia"/>
          <w:szCs w:val="21"/>
        </w:rPr>
        <w:t xml:space="preserve">3.2 </w:t>
      </w:r>
      <w:r w:rsidR="002D7F84" w:rsidRPr="003B70EC">
        <w:rPr>
          <w:rFonts w:hint="eastAsia"/>
          <w:szCs w:val="21"/>
        </w:rPr>
        <w:t>上甲板以上所有围蔽处所的容积</w:t>
      </w:r>
      <w:r w:rsidR="002D7F84" w:rsidRPr="003B70EC">
        <w:rPr>
          <w:rFonts w:hint="eastAsia"/>
          <w:szCs w:val="21"/>
        </w:rPr>
        <w:t xml:space="preserve"> </w:t>
      </w:r>
      <m:oMath>
        <m:sSub>
          <m:sSubPr>
            <m:ctrlPr>
              <w:rPr>
                <w:rFonts w:ascii="Cambria Math" w:hAnsi="Cambria Math"/>
                <w:i/>
                <w:szCs w:val="21"/>
              </w:rPr>
            </m:ctrlPr>
          </m:sSubPr>
          <m:e>
            <m:r>
              <w:rPr>
                <w:rFonts w:ascii="Cambria Math" w:hAnsi="Cambria Math"/>
                <w:szCs w:val="21"/>
              </w:rPr>
              <m:t>V</m:t>
            </m:r>
          </m:e>
          <m:sub>
            <m:r>
              <w:rPr>
                <w:rFonts w:ascii="Cambria Math" w:hAnsi="Cambria Math"/>
                <w:szCs w:val="21"/>
              </w:rPr>
              <m:t>2</m:t>
            </m:r>
          </m:sub>
        </m:sSub>
      </m:oMath>
      <w:r w:rsidR="002D7F84" w:rsidRPr="003B70EC">
        <w:rPr>
          <w:rFonts w:hint="eastAsia"/>
          <w:szCs w:val="21"/>
        </w:rPr>
        <w:t xml:space="preserve"> </w:t>
      </w:r>
      <w:r w:rsidR="002D7F84" w:rsidRPr="003B70EC">
        <w:rPr>
          <w:rFonts w:hint="eastAsia"/>
          <w:szCs w:val="21"/>
        </w:rPr>
        <w:t>的计算：</w:t>
      </w:r>
    </w:p>
    <w:p w:rsidR="002D7F84" w:rsidRPr="003B70EC" w:rsidRDefault="002D7F84" w:rsidP="00923F4D">
      <w:pPr>
        <w:spacing w:line="360" w:lineRule="auto"/>
        <w:ind w:firstLine="480"/>
        <w:rPr>
          <w:szCs w:val="21"/>
        </w:rPr>
      </w:pPr>
      <w:r w:rsidRPr="003B70EC">
        <w:rPr>
          <w:szCs w:val="21"/>
        </w:rPr>
        <w:t>(</w:t>
      </w:r>
      <w:r w:rsidRPr="003B70EC">
        <w:rPr>
          <w:rFonts w:hint="eastAsia"/>
          <w:szCs w:val="21"/>
        </w:rPr>
        <w:t xml:space="preserve">1) </w:t>
      </w:r>
      <w:r w:rsidRPr="003B70EC">
        <w:rPr>
          <w:rFonts w:hint="eastAsia"/>
          <w:szCs w:val="21"/>
        </w:rPr>
        <w:t>如为直线型，则丈量其前后端壁内表面间的平均长度，乘以侧壁内表面间的平均宽度，再乘以自顶甲板下表面量至下部甲板上表面间的高度，即得其容积；</w:t>
      </w:r>
    </w:p>
    <w:p w:rsidR="002D7F84" w:rsidRPr="003B70EC" w:rsidRDefault="002D7F84" w:rsidP="00923F4D">
      <w:pPr>
        <w:pStyle w:val="affffff7"/>
        <w:spacing w:line="360" w:lineRule="auto"/>
        <w:ind w:left="900" w:firstLineChars="0" w:firstLine="0"/>
        <w:rPr>
          <w:sz w:val="21"/>
          <w:szCs w:val="21"/>
        </w:rPr>
      </w:pPr>
      <w:r w:rsidRPr="003B70EC">
        <w:rPr>
          <w:rFonts w:hint="eastAsia"/>
          <w:sz w:val="21"/>
          <w:szCs w:val="21"/>
        </w:rPr>
        <w:t>如为流线型，则应按辛氏法量计其容积；</w:t>
      </w:r>
    </w:p>
    <w:p w:rsidR="002D7F84" w:rsidRPr="003B70EC" w:rsidRDefault="002D7F84" w:rsidP="00923F4D">
      <w:pPr>
        <w:pStyle w:val="affffff7"/>
        <w:spacing w:line="360" w:lineRule="auto"/>
        <w:ind w:left="900" w:firstLineChars="0" w:firstLine="0"/>
        <w:rPr>
          <w:sz w:val="21"/>
          <w:szCs w:val="21"/>
        </w:rPr>
      </w:pPr>
      <w:r w:rsidRPr="003B70EC">
        <w:rPr>
          <w:rFonts w:hint="eastAsia"/>
          <w:sz w:val="21"/>
          <w:szCs w:val="21"/>
        </w:rPr>
        <w:t>如为其他几何形状，则用几何方法量计。</w:t>
      </w:r>
    </w:p>
    <w:p w:rsidR="00ED51EF" w:rsidRPr="003B70EC" w:rsidRDefault="002D7F84" w:rsidP="00923F4D">
      <w:pPr>
        <w:spacing w:line="360" w:lineRule="auto"/>
        <w:ind w:firstLine="480"/>
        <w:rPr>
          <w:szCs w:val="21"/>
        </w:rPr>
      </w:pPr>
      <w:r w:rsidRPr="003B70EC">
        <w:rPr>
          <w:szCs w:val="21"/>
        </w:rPr>
        <w:t>(</w:t>
      </w:r>
      <w:r w:rsidRPr="003B70EC">
        <w:rPr>
          <w:rFonts w:hint="eastAsia"/>
          <w:szCs w:val="21"/>
        </w:rPr>
        <w:t>2</w:t>
      </w:r>
      <w:r w:rsidRPr="003B70EC">
        <w:rPr>
          <w:szCs w:val="21"/>
        </w:rPr>
        <w:t>)</w:t>
      </w:r>
      <w:r w:rsidRPr="003B70EC">
        <w:rPr>
          <w:rFonts w:hint="eastAsia"/>
          <w:szCs w:val="21"/>
        </w:rPr>
        <w:t xml:space="preserve"> </w:t>
      </w:r>
      <w:r w:rsidRPr="003B70EC">
        <w:rPr>
          <w:rFonts w:hint="eastAsia"/>
          <w:szCs w:val="21"/>
        </w:rPr>
        <w:t>上甲板上的所有舱口，均应量计其容积。将舱口围板内表面间的平均长度、平均宽度和平均高度三者相乘即得舱口容积。其中</w:t>
      </w:r>
      <w:r w:rsidRPr="003B70EC">
        <w:rPr>
          <w:szCs w:val="21"/>
        </w:rPr>
        <w:t>，</w:t>
      </w:r>
      <w:r w:rsidRPr="003B70EC">
        <w:rPr>
          <w:rFonts w:hint="eastAsia"/>
          <w:szCs w:val="21"/>
        </w:rPr>
        <w:t>舱口的高度是从甲板下表面到舱盖板的下表面的垂直高度。如高度不等同，则取其平均值。</w:t>
      </w:r>
    </w:p>
    <w:p w:rsidR="00074070" w:rsidRPr="003B70EC" w:rsidRDefault="002D7F84" w:rsidP="00923F4D">
      <w:pPr>
        <w:pStyle w:val="a4"/>
        <w:spacing w:before="312" w:after="312" w:line="360" w:lineRule="auto"/>
        <w:rPr>
          <w:szCs w:val="21"/>
        </w:rPr>
      </w:pPr>
      <w:bookmarkStart w:id="116" w:name="_Toc486233651"/>
      <w:bookmarkEnd w:id="70"/>
      <w:bookmarkEnd w:id="71"/>
      <w:bookmarkEnd w:id="72"/>
      <w:r w:rsidRPr="003B70EC">
        <w:rPr>
          <w:rFonts w:hint="eastAsia"/>
          <w:szCs w:val="21"/>
        </w:rPr>
        <w:t>船载设备</w:t>
      </w:r>
      <w:bookmarkEnd w:id="116"/>
    </w:p>
    <w:p w:rsidR="0061070C" w:rsidRPr="003B70EC" w:rsidRDefault="00A41E38" w:rsidP="003B70EC">
      <w:pPr>
        <w:pStyle w:val="aff6"/>
        <w:spacing w:line="360" w:lineRule="auto"/>
        <w:ind w:firstLineChars="0" w:firstLine="0"/>
        <w:outlineLvl w:val="3"/>
        <w:rPr>
          <w:rFonts w:ascii="黑体" w:eastAsia="黑体" w:hAnsi="黑体"/>
          <w:szCs w:val="21"/>
        </w:rPr>
      </w:pPr>
      <w:bookmarkStart w:id="117" w:name="_Toc336412944"/>
      <w:bookmarkStart w:id="118" w:name="_Toc336412993"/>
      <w:bookmarkStart w:id="119" w:name="_Toc336413034"/>
      <w:r>
        <w:rPr>
          <w:rFonts w:ascii="黑体" w:eastAsia="黑体" w:hAnsi="黑体" w:hint="eastAsia"/>
          <w:szCs w:val="21"/>
        </w:rPr>
        <w:t>7</w:t>
      </w:r>
      <w:r w:rsidR="0061070C" w:rsidRPr="003B70EC">
        <w:rPr>
          <w:rFonts w:ascii="黑体" w:eastAsia="黑体" w:hAnsi="黑体"/>
          <w:szCs w:val="21"/>
        </w:rPr>
        <w:t>.1</w:t>
      </w:r>
      <w:r w:rsidR="0061070C" w:rsidRPr="003B70EC">
        <w:rPr>
          <w:rFonts w:ascii="黑体" w:eastAsia="黑体" w:hAnsi="黑体" w:hint="eastAsia"/>
          <w:szCs w:val="21"/>
        </w:rPr>
        <w:t xml:space="preserve">　通则</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61070C" w:rsidRPr="003B70EC">
        <w:rPr>
          <w:rFonts w:ascii="黑体" w:eastAsia="黑体" w:hAnsi="黑体" w:hint="eastAsia"/>
          <w:szCs w:val="21"/>
        </w:rPr>
        <w:t>.1.1　一般要求</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.1.1.1　本章规定的各种设备，应当经</w:t>
      </w:r>
      <w:r w:rsidR="00B26571" w:rsidRPr="003B70EC">
        <w:rPr>
          <w:rFonts w:hint="eastAsia"/>
          <w:szCs w:val="21"/>
        </w:rPr>
        <w:t>相应</w:t>
      </w:r>
      <w:r w:rsidR="00B26571" w:rsidRPr="003B70EC">
        <w:rPr>
          <w:szCs w:val="21"/>
        </w:rPr>
        <w:t>的</w:t>
      </w:r>
      <w:r w:rsidR="0061070C" w:rsidRPr="003B70EC">
        <w:rPr>
          <w:rFonts w:hint="eastAsia"/>
          <w:szCs w:val="21"/>
        </w:rPr>
        <w:t>主管机关认可。</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.1.1.2　本章规定的各种设备应定期检查，以保证状态良好，即刻可用。</w:t>
      </w:r>
    </w:p>
    <w:p w:rsidR="0061070C" w:rsidRPr="003B70EC" w:rsidRDefault="00A41E38" w:rsidP="003B70EC">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61070C" w:rsidRPr="003B70EC">
        <w:rPr>
          <w:rFonts w:ascii="黑体" w:eastAsia="黑体" w:hAnsi="黑体"/>
          <w:szCs w:val="21"/>
        </w:rPr>
        <w:t>.2</w:t>
      </w:r>
      <w:r w:rsidR="0061070C" w:rsidRPr="003B70EC">
        <w:rPr>
          <w:rFonts w:ascii="黑体" w:eastAsia="黑体" w:hAnsi="黑体" w:hint="eastAsia"/>
          <w:szCs w:val="21"/>
        </w:rPr>
        <w:t xml:space="preserve">　机械设备</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61070C" w:rsidRPr="003B70EC">
        <w:rPr>
          <w:rFonts w:ascii="黑体" w:eastAsia="黑体" w:hAnsi="黑体" w:hint="eastAsia"/>
          <w:szCs w:val="21"/>
        </w:rPr>
        <w:t>.2.1　一般要求</w:t>
      </w:r>
    </w:p>
    <w:p w:rsidR="0061070C" w:rsidRPr="003B70EC" w:rsidRDefault="0061070C" w:rsidP="003B70EC">
      <w:pPr>
        <w:pStyle w:val="aff6"/>
        <w:spacing w:line="360" w:lineRule="auto"/>
        <w:rPr>
          <w:szCs w:val="21"/>
        </w:rPr>
      </w:pPr>
      <w:r w:rsidRPr="003B70EC">
        <w:rPr>
          <w:szCs w:val="21"/>
        </w:rPr>
        <w:t>8</w:t>
      </w:r>
      <w:r w:rsidRPr="003B70EC">
        <w:rPr>
          <w:rFonts w:hint="eastAsia"/>
          <w:szCs w:val="21"/>
        </w:rPr>
        <w:t>.2.1.1　船舶的主推进装置和辅助机械装置、泵和管系的设计、创造、安装和试验均应符合本节有关规定。</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61070C" w:rsidRPr="003B70EC">
        <w:rPr>
          <w:rFonts w:ascii="黑体" w:eastAsia="黑体" w:hAnsi="黑体" w:hint="eastAsia"/>
          <w:szCs w:val="21"/>
        </w:rPr>
        <w:t>.2.2　倾斜</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.2.2.1　主、辅机和轴系传动装置以及与船舶安全有关的机械设备，应能保证船舶处于下列倾斜情况时仍能正常工作：</w:t>
      </w:r>
    </w:p>
    <w:p w:rsidR="0061070C" w:rsidRPr="003B70EC" w:rsidRDefault="0061070C" w:rsidP="003B70EC">
      <w:pPr>
        <w:pStyle w:val="aff6"/>
        <w:spacing w:line="360" w:lineRule="auto"/>
        <w:rPr>
          <w:szCs w:val="21"/>
        </w:rPr>
      </w:pPr>
      <w:r w:rsidRPr="003B70EC">
        <w:rPr>
          <w:rFonts w:hint="eastAsia"/>
          <w:szCs w:val="21"/>
        </w:rPr>
        <w:t>静态横倾：不大于15°；</w:t>
      </w:r>
    </w:p>
    <w:p w:rsidR="0061070C" w:rsidRPr="003B70EC" w:rsidRDefault="0061070C" w:rsidP="003B70EC">
      <w:pPr>
        <w:pStyle w:val="aff6"/>
        <w:spacing w:line="360" w:lineRule="auto"/>
        <w:rPr>
          <w:szCs w:val="21"/>
        </w:rPr>
      </w:pPr>
      <w:r w:rsidRPr="003B70EC">
        <w:rPr>
          <w:rFonts w:hint="eastAsia"/>
          <w:szCs w:val="21"/>
        </w:rPr>
        <w:t>静态纵倾：不大于7.5°。</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61070C" w:rsidRPr="003B70EC">
        <w:rPr>
          <w:rFonts w:ascii="黑体" w:eastAsia="黑体" w:hAnsi="黑体" w:hint="eastAsia"/>
          <w:szCs w:val="21"/>
        </w:rPr>
        <w:t>.2.3　后退措施</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.2.3.1　主推进装置应具有足够的后退能力，以确保在所有正常情况下都能可靠地控制船舶。</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61070C" w:rsidRPr="003B70EC">
        <w:rPr>
          <w:rFonts w:ascii="黑体" w:eastAsia="黑体" w:hAnsi="黑体" w:hint="eastAsia"/>
          <w:szCs w:val="21"/>
        </w:rPr>
        <w:t>.2.4　出入口</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.2.4.1　机舱应至少设有一个出入口，出入口应能通向干舷甲板。</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lastRenderedPageBreak/>
        <w:t>7</w:t>
      </w:r>
      <w:r w:rsidR="0061070C" w:rsidRPr="003B70EC">
        <w:rPr>
          <w:rFonts w:ascii="黑体" w:eastAsia="黑体" w:hAnsi="黑体" w:hint="eastAsia"/>
          <w:szCs w:val="21"/>
        </w:rPr>
        <w:t>.2.5　通道</w:t>
      </w:r>
    </w:p>
    <w:p w:rsidR="0061070C" w:rsidRPr="003B70EC" w:rsidRDefault="0061070C" w:rsidP="003B70EC">
      <w:pPr>
        <w:pStyle w:val="aff6"/>
        <w:spacing w:line="360" w:lineRule="auto"/>
        <w:rPr>
          <w:szCs w:val="21"/>
        </w:rPr>
      </w:pPr>
      <w:r w:rsidRPr="003B70EC">
        <w:rPr>
          <w:szCs w:val="21"/>
        </w:rPr>
        <w:t>8</w:t>
      </w:r>
      <w:r w:rsidRPr="003B70EC">
        <w:rPr>
          <w:rFonts w:hint="eastAsia"/>
          <w:szCs w:val="21"/>
        </w:rPr>
        <w:t>.2.5.1　机舱内应设有便于操纵、维护和检修各种机械设备的通道。</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61070C" w:rsidRPr="003B70EC">
        <w:rPr>
          <w:rFonts w:ascii="黑体" w:eastAsia="黑体" w:hAnsi="黑体" w:hint="eastAsia"/>
          <w:szCs w:val="21"/>
        </w:rPr>
        <w:t>.2.6　通风、采光及照明</w:t>
      </w:r>
    </w:p>
    <w:p w:rsidR="0061070C" w:rsidRPr="003B70EC" w:rsidRDefault="0061070C" w:rsidP="003B70EC">
      <w:pPr>
        <w:pStyle w:val="aff6"/>
        <w:spacing w:line="360" w:lineRule="auto"/>
        <w:rPr>
          <w:szCs w:val="21"/>
        </w:rPr>
      </w:pPr>
      <w:r w:rsidRPr="003B70EC">
        <w:rPr>
          <w:szCs w:val="21"/>
        </w:rPr>
        <w:t>8</w:t>
      </w:r>
      <w:r w:rsidRPr="003B70EC">
        <w:rPr>
          <w:rFonts w:hint="eastAsia"/>
          <w:szCs w:val="21"/>
        </w:rPr>
        <w:t>.2.6.1　机舱内应能保持良好的通风、采光条件，并有足够的照明装置。</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61070C" w:rsidRPr="003B70EC">
        <w:rPr>
          <w:rFonts w:ascii="黑体" w:eastAsia="黑体" w:hAnsi="黑体" w:hint="eastAsia"/>
          <w:szCs w:val="21"/>
        </w:rPr>
        <w:t>.2.7　密封</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.2.7.1　各种管路、传动杆通过水密舱壁时，应保证水密。</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.2.7.2　轴系通过水密舱壁处应设有填料函，其设置应便于检查和维修。</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.2.7.3　艉管在安装后应做密性试验。</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61070C" w:rsidRPr="003B70EC">
        <w:rPr>
          <w:rFonts w:ascii="黑体" w:eastAsia="黑体" w:hAnsi="黑体" w:hint="eastAsia"/>
          <w:szCs w:val="21"/>
        </w:rPr>
        <w:t>.2.8　防护设施</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.2.8.1　机械运转时，可能对船上人员构成危险的部位，应有防护罩等安全设施。</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61070C" w:rsidRPr="003B70EC">
        <w:rPr>
          <w:rFonts w:ascii="黑体" w:eastAsia="黑体" w:hAnsi="黑体" w:hint="eastAsia"/>
          <w:szCs w:val="21"/>
        </w:rPr>
        <w:t>.2.9　汽油机为舷外挂机的特殊要求</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.2.9.1　木质渔业船舶若使用汽油挂机应征得验船部门特别同意。</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.2.9.2　舷外挂机应可靠地固定在船舶艉封板上。</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.2.9.3　舷外挂机的操纵电缆应有效密封，油管连接处不应有泄露。</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.2.9.4　功率不小于40 kW的舷外挂机，应装置固定的操舵手轮。</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61070C" w:rsidRPr="003B70EC">
        <w:rPr>
          <w:rFonts w:ascii="黑体" w:eastAsia="黑体" w:hAnsi="黑体" w:hint="eastAsia"/>
          <w:szCs w:val="21"/>
        </w:rPr>
        <w:t>.2.10　管系</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.2.10.1　除本节另有说明外，管子、阀件和附件应使用钢、铸铁、铜、铜合金或其他适合于其用途的材料来制造，并符合预定的强度要求。</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61070C" w:rsidRPr="003B70EC">
        <w:rPr>
          <w:rFonts w:ascii="黑体" w:eastAsia="黑体" w:hAnsi="黑体" w:hint="eastAsia"/>
          <w:szCs w:val="21"/>
        </w:rPr>
        <w:t>.2.11　燃油箱柜</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.2.11.1　燃油箱柜的结构、布置等应符合下列规定：</w:t>
      </w:r>
    </w:p>
    <w:p w:rsidR="0061070C" w:rsidRPr="003B70EC" w:rsidRDefault="0061070C" w:rsidP="003B70EC">
      <w:pPr>
        <w:pStyle w:val="aff6"/>
        <w:spacing w:line="360" w:lineRule="auto"/>
        <w:rPr>
          <w:szCs w:val="21"/>
        </w:rPr>
      </w:pPr>
      <w:r w:rsidRPr="003B70EC">
        <w:rPr>
          <w:rFonts w:hint="eastAsia"/>
          <w:szCs w:val="21"/>
        </w:rPr>
        <w:t>(1) 燃油箱柜的布置应避免船舶碰撞而造成溢油，其处所应能保证有效通风。</w:t>
      </w:r>
    </w:p>
    <w:p w:rsidR="0061070C" w:rsidRPr="003B70EC" w:rsidRDefault="0061070C" w:rsidP="003B70EC">
      <w:pPr>
        <w:pStyle w:val="aff6"/>
        <w:spacing w:line="360" w:lineRule="auto"/>
        <w:rPr>
          <w:szCs w:val="21"/>
        </w:rPr>
      </w:pPr>
      <w:r w:rsidRPr="003B70EC">
        <w:rPr>
          <w:rFonts w:hint="eastAsia"/>
          <w:szCs w:val="21"/>
        </w:rPr>
        <w:t>(2) 燃油箱柜安装前应进行水压试验，试验压头应至箱柜顶最高点以上不小于2.4 m。</w:t>
      </w:r>
    </w:p>
    <w:p w:rsidR="0061070C" w:rsidRPr="003B70EC" w:rsidRDefault="0061070C" w:rsidP="003B70EC">
      <w:pPr>
        <w:pStyle w:val="aff6"/>
        <w:spacing w:line="360" w:lineRule="auto"/>
        <w:rPr>
          <w:szCs w:val="21"/>
        </w:rPr>
      </w:pPr>
      <w:r w:rsidRPr="003B70EC">
        <w:rPr>
          <w:rFonts w:hint="eastAsia"/>
          <w:szCs w:val="21"/>
        </w:rPr>
        <w:t>(3) 燃油箱柜和燃油管法兰接头不应位于发动机、排气管、电气设备的正上方，且其横向间距应不小于450 mm。燃油箱柜下面应设滴油盘。</w:t>
      </w:r>
    </w:p>
    <w:p w:rsidR="0061070C" w:rsidRPr="003B70EC" w:rsidRDefault="0061070C" w:rsidP="003B70EC">
      <w:pPr>
        <w:pStyle w:val="aff6"/>
        <w:spacing w:line="360" w:lineRule="auto"/>
        <w:rPr>
          <w:szCs w:val="21"/>
        </w:rPr>
      </w:pPr>
      <w:r w:rsidRPr="003B70EC">
        <w:rPr>
          <w:rFonts w:hint="eastAsia"/>
          <w:szCs w:val="21"/>
        </w:rPr>
        <w:t>(4) 柴油机燃油箱柜上应装有泄放装置、液位计、空气管。空气管内径应不小于注入管内径。如采用玻璃管液位计，应为自闭式，且应设有防护罩。液位计禁止使用塑料管。</w:t>
      </w:r>
    </w:p>
    <w:p w:rsidR="0061070C" w:rsidRPr="003B70EC" w:rsidRDefault="0061070C" w:rsidP="003B70EC">
      <w:pPr>
        <w:pStyle w:val="aff6"/>
        <w:spacing w:line="360" w:lineRule="auto"/>
        <w:rPr>
          <w:szCs w:val="21"/>
        </w:rPr>
      </w:pPr>
      <w:r w:rsidRPr="003B70EC">
        <w:rPr>
          <w:rFonts w:hint="eastAsia"/>
          <w:szCs w:val="21"/>
        </w:rPr>
        <w:t>(5) 盛装汽油的燃油箱柜，应以耐酸钢、铝或其他等效材料制造，并保证足够的强度。油箱容量应不大于30 L，且仅允许设一个汽油油箱。油箱应以0.04 MPa的压力进行压力试验，并无任何泄露。</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lastRenderedPageBreak/>
        <w:t>7</w:t>
      </w:r>
      <w:r w:rsidR="0061070C" w:rsidRPr="003B70EC">
        <w:rPr>
          <w:rFonts w:ascii="黑体" w:eastAsia="黑体" w:hAnsi="黑体" w:hint="eastAsia"/>
          <w:szCs w:val="21"/>
        </w:rPr>
        <w:t>.2.12　燃油管路</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.2.12.1　燃油管路应采用无缝钢管、无缝退火铜管、铜镍合金管或等效性能的金属管制成。</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.2.12.2　燃油管路采用软管时，应采用有保护的耐火燃油软管。</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.2.12.3　燃油管路应按照规定进行压力试验。</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61070C" w:rsidRPr="003B70EC">
        <w:rPr>
          <w:rFonts w:ascii="黑体" w:eastAsia="黑体" w:hAnsi="黑体" w:hint="eastAsia"/>
          <w:szCs w:val="21"/>
        </w:rPr>
        <w:t>.2.13　排气管路</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.2.13.1　主机排气管路应采取有效防护的方式，防止高温表面伤人。具有冷却水夹层的排气管应加厚。排气管应采用适当的绝热材料进行包裹，绝热层表面温度应不超过60 ℃。</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.2.13.2　排气管路一般应向上导出，若需经船侧或船尾导出时，应防止海水倒灌。</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.2.13.3　排气管与船体的连接应保证水密。</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61070C" w:rsidRPr="003B70EC">
        <w:rPr>
          <w:rFonts w:ascii="黑体" w:eastAsia="黑体" w:hAnsi="黑体" w:hint="eastAsia"/>
          <w:szCs w:val="21"/>
        </w:rPr>
        <w:t>.2.14　冷却水管路</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.2.14.1　一般应设2只海水吸口，其位置应保证在航行状态下冷却水泵可通过海底阀吸入海水。</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.2.14.2　海水箱应装有格栅，其有效通流面积应不小于海底阀流通面积的3倍。</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.2.14.3　排水孔的位置一般不应超过设计吃水，否则应设置止回阀装置或防浪阀。</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61070C" w:rsidRPr="003B70EC">
        <w:rPr>
          <w:rFonts w:ascii="黑体" w:eastAsia="黑体" w:hAnsi="黑体" w:hint="eastAsia"/>
          <w:szCs w:val="21"/>
        </w:rPr>
        <w:t>.2.15　舱底水设施</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.2.15.1　机舱内应至少设置1台动力或手动舱底泵。</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.2.15.2　非水密舱室的舱底水应能及时排出。</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61070C" w:rsidRPr="003B70EC">
        <w:rPr>
          <w:rFonts w:ascii="黑体" w:eastAsia="黑体" w:hAnsi="黑体" w:hint="eastAsia"/>
          <w:szCs w:val="21"/>
        </w:rPr>
        <w:t>.2.16　发动机</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.2.16.1　船用主机或其他发动机应经验船机构认可方可装船使用。</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.2.16.2　发动机应设有监控转速、温度、压力及其他运行参数的装置。</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.2.16.3　发动机设计应使其发生火灾或爆炸的危险降至最低。当发动机存在超速的危险时，应有措施保证其不超过安全转速。</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.2.16.4　座机船舶的主机及发电机组所用的燃油，其闪点（闭杯试验）一般应不低于60 ℃。</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61070C" w:rsidRPr="003B70EC">
        <w:rPr>
          <w:rFonts w:ascii="黑体" w:eastAsia="黑体" w:hAnsi="黑体" w:hint="eastAsia"/>
          <w:szCs w:val="21"/>
        </w:rPr>
        <w:t>.2.17　发动机安装</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.2.17.1　主机和齿轮箱应尽可能采用公共基座。</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.2.17.2　主机和齿轮箱与基座的固定螺栓至少应各有两只紧配螺栓，或按产品说明书中安装要求安装。</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61070C" w:rsidRPr="003B70EC">
        <w:rPr>
          <w:rFonts w:ascii="黑体" w:eastAsia="黑体" w:hAnsi="黑体" w:hint="eastAsia"/>
          <w:szCs w:val="21"/>
        </w:rPr>
        <w:t>.2.18　轴系和螺旋桨</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.2.18.1　轴材料的抗拉强度一般应在下列范围内选择：</w:t>
      </w:r>
    </w:p>
    <w:p w:rsidR="0061070C" w:rsidRPr="003B70EC" w:rsidRDefault="0061070C" w:rsidP="003B70EC">
      <w:pPr>
        <w:pStyle w:val="aff6"/>
        <w:spacing w:line="360" w:lineRule="auto"/>
        <w:rPr>
          <w:szCs w:val="21"/>
        </w:rPr>
      </w:pPr>
      <w:r w:rsidRPr="003B70EC">
        <w:rPr>
          <w:rFonts w:hint="eastAsia"/>
          <w:szCs w:val="21"/>
        </w:rPr>
        <w:lastRenderedPageBreak/>
        <w:t>(1) 碳钢和碳锰钢为410 ~ 600 N/mm</w:t>
      </w:r>
      <w:r w:rsidRPr="00D43B76">
        <w:rPr>
          <w:rFonts w:hint="eastAsia"/>
          <w:szCs w:val="21"/>
          <w:vertAlign w:val="superscript"/>
        </w:rPr>
        <w:t>2</w:t>
      </w:r>
      <w:r w:rsidRPr="003B70EC">
        <w:rPr>
          <w:rFonts w:hint="eastAsia"/>
          <w:szCs w:val="21"/>
        </w:rPr>
        <w:t>；</w:t>
      </w:r>
    </w:p>
    <w:p w:rsidR="0061070C" w:rsidRPr="003B70EC" w:rsidRDefault="0061070C" w:rsidP="003B70EC">
      <w:pPr>
        <w:pStyle w:val="aff6"/>
        <w:spacing w:line="360" w:lineRule="auto"/>
        <w:rPr>
          <w:szCs w:val="21"/>
        </w:rPr>
      </w:pPr>
      <w:r w:rsidRPr="003B70EC">
        <w:rPr>
          <w:rFonts w:hint="eastAsia"/>
          <w:szCs w:val="21"/>
        </w:rPr>
        <w:t>(2) 合金钢不超过800 N/mm</w:t>
      </w:r>
      <w:r w:rsidRPr="00D43B76">
        <w:rPr>
          <w:rFonts w:hint="eastAsia"/>
          <w:szCs w:val="21"/>
          <w:vertAlign w:val="superscript"/>
        </w:rPr>
        <w:t>2</w:t>
      </w:r>
      <w:r w:rsidRPr="003B70EC">
        <w:rPr>
          <w:rFonts w:hint="eastAsia"/>
          <w:szCs w:val="21"/>
        </w:rPr>
        <w:t>。</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.2.18.2　主推进轴系应能承受足够的倒车功率。</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.2.18.3　主推进装置中，滑动轴承温度应不超过70 ℃，滚动轴承温度应不超过80 ℃。</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61070C" w:rsidRPr="003B70EC">
        <w:rPr>
          <w:rFonts w:ascii="黑体" w:eastAsia="黑体" w:hAnsi="黑体" w:hint="eastAsia"/>
          <w:szCs w:val="21"/>
        </w:rPr>
        <w:t>.2.19　轴的直径、联轴器和螺栓</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.2.19.1　轴的直径的计算应符合主管机关的有关规定。</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.2.19.2　联轴器用键安装到轴上时，键材料的抗拉强度应不小于轴材料的抗拉强度。</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.2.19.3　联轴器法兰连接的紧配螺栓应不少于螺栓总数的50%，如采用普通螺栓连接时，安装工艺应经验船机构同意。</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61070C" w:rsidRPr="003B70EC">
        <w:rPr>
          <w:rFonts w:ascii="黑体" w:eastAsia="黑体" w:hAnsi="黑体" w:hint="eastAsia"/>
          <w:szCs w:val="21"/>
        </w:rPr>
        <w:t>.2.20　离合器换向</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.2.20.1　对可倒、顺的传动离合器，其换向时间应不超过15 s。</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61070C" w:rsidRPr="003B70EC">
        <w:rPr>
          <w:rFonts w:ascii="黑体" w:eastAsia="黑体" w:hAnsi="黑体" w:hint="eastAsia"/>
          <w:szCs w:val="21"/>
        </w:rPr>
        <w:t>.2.21　螺旋桨</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.2.21.1　螺旋桨应可靠地固定在尾轴上，紧固螺母螺纹的旋向应与尾轴顺车方向相反。螺旋桨及其附件的固定螺钉、螺母等，均应有可靠的防止松动措施。如采用环氧树脂粘结时，应经验船机构同意。</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.2.21.2　铸造的螺旋桨不应存在有损强度的裂纹、气孔、疏松、夹渣、浇铸不足等缺陷；钢板焊接的螺旋桨不应有裂纹、卷边、漏焊等缺陷。</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.2.21.3　螺旋桨加工完成后一般应作静平衡试验。</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61070C" w:rsidRPr="003B70EC">
        <w:rPr>
          <w:rFonts w:ascii="黑体" w:eastAsia="黑体" w:hAnsi="黑体" w:hint="eastAsia"/>
          <w:szCs w:val="21"/>
        </w:rPr>
        <w:t>.2.22　操舵装置</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.2.22.1　操舵装置应能确保航行时对船舶的可靠操纵。</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.2.22.2　船舶应至少设置l套动力或人力操舵装置。</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.2.22.3　采用动力操舵装置，则应具有2台舵机装置动力设备。</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.2.22.4　采用1台电动或电动液压或主机带泵动力设备的船舶，应设人力操舵装置。</w:t>
      </w:r>
    </w:p>
    <w:p w:rsidR="0061070C" w:rsidRPr="003B70EC" w:rsidRDefault="00A41E38" w:rsidP="003B70EC">
      <w:pPr>
        <w:pStyle w:val="aff6"/>
        <w:spacing w:line="360" w:lineRule="auto"/>
        <w:rPr>
          <w:szCs w:val="21"/>
        </w:rPr>
      </w:pPr>
      <w:r>
        <w:rPr>
          <w:rFonts w:hint="eastAsia"/>
          <w:szCs w:val="21"/>
        </w:rPr>
        <w:t>7</w:t>
      </w:r>
      <w:r w:rsidR="0061070C" w:rsidRPr="003B70EC">
        <w:rPr>
          <w:rFonts w:hint="eastAsia"/>
          <w:szCs w:val="21"/>
        </w:rPr>
        <w:t>.2.22.5　操舵装置的最大舵角应限制在35°~ 40°范围以内。</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61070C" w:rsidRPr="003B70EC">
        <w:rPr>
          <w:rFonts w:ascii="黑体" w:eastAsia="黑体" w:hAnsi="黑体" w:hint="eastAsia"/>
          <w:szCs w:val="21"/>
        </w:rPr>
        <w:t>.2.23　操舵时间要求</w:t>
      </w:r>
    </w:p>
    <w:p w:rsidR="0061070C" w:rsidRPr="003B70EC" w:rsidRDefault="0061070C" w:rsidP="003B70EC">
      <w:pPr>
        <w:pStyle w:val="aff6"/>
        <w:spacing w:line="360" w:lineRule="auto"/>
        <w:rPr>
          <w:szCs w:val="21"/>
        </w:rPr>
      </w:pPr>
      <w:r w:rsidRPr="003B70EC">
        <w:rPr>
          <w:rFonts w:hint="eastAsia"/>
          <w:szCs w:val="21"/>
        </w:rPr>
        <w:t>8.2.23.1　船舶在设计最大航速时，从一舷35°转至另一舷30°的转舵时间，机动舵应不大于20 s，人力舵应不大于30 s。</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61070C" w:rsidRPr="003B70EC">
        <w:rPr>
          <w:rFonts w:ascii="黑体" w:eastAsia="黑体" w:hAnsi="黑体" w:hint="eastAsia"/>
          <w:szCs w:val="21"/>
        </w:rPr>
        <w:t>.2.24　试验</w:t>
      </w:r>
    </w:p>
    <w:p w:rsidR="0061070C" w:rsidRPr="003B70EC" w:rsidRDefault="0061070C" w:rsidP="003B70EC">
      <w:pPr>
        <w:pStyle w:val="aff6"/>
        <w:spacing w:line="360" w:lineRule="auto"/>
        <w:rPr>
          <w:szCs w:val="21"/>
        </w:rPr>
      </w:pPr>
      <w:r w:rsidRPr="003B70EC">
        <w:rPr>
          <w:rFonts w:hint="eastAsia"/>
          <w:szCs w:val="21"/>
        </w:rPr>
        <w:t>8.2.24.1　轮机装置安装完毕后，应按验船机构认可的试验大纲进行系泊和航行试验。</w:t>
      </w:r>
    </w:p>
    <w:p w:rsidR="0061070C" w:rsidRPr="003B70EC" w:rsidRDefault="00A41E38" w:rsidP="003B70EC">
      <w:pPr>
        <w:pStyle w:val="aff6"/>
        <w:spacing w:line="360" w:lineRule="auto"/>
        <w:ind w:firstLineChars="0" w:firstLine="0"/>
        <w:outlineLvl w:val="3"/>
        <w:rPr>
          <w:rFonts w:ascii="黑体" w:eastAsia="黑体" w:hAnsi="黑体"/>
          <w:szCs w:val="21"/>
        </w:rPr>
      </w:pPr>
      <w:r>
        <w:rPr>
          <w:rFonts w:ascii="黑体" w:eastAsia="黑体" w:hAnsi="黑体" w:hint="eastAsia"/>
          <w:szCs w:val="21"/>
        </w:rPr>
        <w:lastRenderedPageBreak/>
        <w:t>7</w:t>
      </w:r>
      <w:r w:rsidR="0061070C" w:rsidRPr="003B70EC">
        <w:rPr>
          <w:rFonts w:ascii="黑体" w:eastAsia="黑体" w:hAnsi="黑体"/>
          <w:szCs w:val="21"/>
        </w:rPr>
        <w:t>.3</w:t>
      </w:r>
      <w:r w:rsidR="0061070C" w:rsidRPr="003B70EC">
        <w:rPr>
          <w:rFonts w:ascii="黑体" w:eastAsia="黑体" w:hAnsi="黑体" w:hint="eastAsia"/>
          <w:szCs w:val="21"/>
        </w:rPr>
        <w:t xml:space="preserve">　电气设备</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296CB0" w:rsidRPr="003B70EC">
        <w:rPr>
          <w:rFonts w:ascii="黑体" w:eastAsia="黑体" w:hAnsi="黑体" w:hint="eastAsia"/>
          <w:szCs w:val="21"/>
        </w:rPr>
        <w:t>.3.</w:t>
      </w:r>
      <w:r w:rsidR="0061070C" w:rsidRPr="003B70EC">
        <w:rPr>
          <w:rFonts w:ascii="黑体" w:eastAsia="黑体" w:hAnsi="黑体" w:hint="eastAsia"/>
          <w:szCs w:val="21"/>
        </w:rPr>
        <w:t>1　一般要求</w:t>
      </w:r>
    </w:p>
    <w:p w:rsidR="0061070C" w:rsidRPr="003B70EC" w:rsidRDefault="00A41E38" w:rsidP="003B70EC">
      <w:pPr>
        <w:pStyle w:val="aff6"/>
        <w:spacing w:line="360" w:lineRule="auto"/>
        <w:rPr>
          <w:szCs w:val="21"/>
        </w:rPr>
      </w:pPr>
      <w:r>
        <w:rPr>
          <w:rFonts w:hint="eastAsia"/>
          <w:szCs w:val="21"/>
        </w:rPr>
        <w:t>7</w:t>
      </w:r>
      <w:r w:rsidR="00296CB0" w:rsidRPr="003B70EC">
        <w:rPr>
          <w:rFonts w:hint="eastAsia"/>
          <w:szCs w:val="21"/>
        </w:rPr>
        <w:t>.3.</w:t>
      </w:r>
      <w:r w:rsidR="0061070C" w:rsidRPr="003B70EC">
        <w:rPr>
          <w:rFonts w:hint="eastAsia"/>
          <w:szCs w:val="21"/>
        </w:rPr>
        <w:t>1.1　电气装置应能：</w:t>
      </w:r>
    </w:p>
    <w:p w:rsidR="0061070C" w:rsidRPr="003B70EC" w:rsidRDefault="0061070C" w:rsidP="003B70EC">
      <w:pPr>
        <w:pStyle w:val="aff6"/>
        <w:spacing w:line="360" w:lineRule="auto"/>
        <w:rPr>
          <w:szCs w:val="21"/>
        </w:rPr>
      </w:pPr>
      <w:r w:rsidRPr="003B70EC">
        <w:rPr>
          <w:rFonts w:hint="eastAsia"/>
          <w:szCs w:val="21"/>
        </w:rPr>
        <w:t>(1) 确保为保持船舶处于正常操作状态和满足正常生活条件所必需的所有电力辅助设备供电；</w:t>
      </w:r>
    </w:p>
    <w:p w:rsidR="0061070C" w:rsidRPr="003B70EC" w:rsidRDefault="0061070C" w:rsidP="003B70EC">
      <w:pPr>
        <w:pStyle w:val="aff6"/>
        <w:spacing w:line="360" w:lineRule="auto"/>
        <w:rPr>
          <w:szCs w:val="21"/>
        </w:rPr>
      </w:pPr>
      <w:r w:rsidRPr="003B70EC">
        <w:rPr>
          <w:rFonts w:hint="eastAsia"/>
          <w:szCs w:val="21"/>
        </w:rPr>
        <w:t>(2) 确保船员及船舶的安全，免受电气事故的危害。</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296CB0" w:rsidRPr="003B70EC">
        <w:rPr>
          <w:rFonts w:ascii="黑体" w:eastAsia="黑体" w:hAnsi="黑体" w:hint="eastAsia"/>
          <w:szCs w:val="21"/>
        </w:rPr>
        <w:t>.3.</w:t>
      </w:r>
      <w:r w:rsidR="0061070C" w:rsidRPr="003B70EC">
        <w:rPr>
          <w:rFonts w:ascii="黑体" w:eastAsia="黑体" w:hAnsi="黑体" w:hint="eastAsia"/>
          <w:szCs w:val="21"/>
        </w:rPr>
        <w:t>2　主电源</w:t>
      </w:r>
    </w:p>
    <w:p w:rsidR="0061070C" w:rsidRPr="003B70EC" w:rsidRDefault="00A41E38" w:rsidP="003B70EC">
      <w:pPr>
        <w:pStyle w:val="aff6"/>
        <w:spacing w:line="360" w:lineRule="auto"/>
        <w:rPr>
          <w:szCs w:val="21"/>
        </w:rPr>
      </w:pPr>
      <w:r>
        <w:rPr>
          <w:rFonts w:hint="eastAsia"/>
          <w:szCs w:val="21"/>
        </w:rPr>
        <w:t>7</w:t>
      </w:r>
      <w:r w:rsidR="00296CB0" w:rsidRPr="003B70EC">
        <w:rPr>
          <w:rFonts w:hint="eastAsia"/>
          <w:szCs w:val="21"/>
        </w:rPr>
        <w:t>.3.</w:t>
      </w:r>
      <w:r w:rsidR="0061070C" w:rsidRPr="003B70EC">
        <w:rPr>
          <w:rFonts w:hint="eastAsia"/>
          <w:szCs w:val="21"/>
        </w:rPr>
        <w:t>2.1　主电源可采用：</w:t>
      </w:r>
    </w:p>
    <w:p w:rsidR="0061070C" w:rsidRPr="003B70EC" w:rsidRDefault="0061070C" w:rsidP="003B70EC">
      <w:pPr>
        <w:pStyle w:val="aff6"/>
        <w:spacing w:line="360" w:lineRule="auto"/>
        <w:rPr>
          <w:szCs w:val="21"/>
        </w:rPr>
      </w:pPr>
      <w:r w:rsidRPr="003B70EC">
        <w:rPr>
          <w:rFonts w:hint="eastAsia"/>
          <w:szCs w:val="21"/>
        </w:rPr>
        <w:t>(1) 由独立的原动机驱动的发电机；</w:t>
      </w:r>
    </w:p>
    <w:p w:rsidR="0061070C" w:rsidRPr="003B70EC" w:rsidRDefault="0061070C" w:rsidP="003B70EC">
      <w:pPr>
        <w:pStyle w:val="aff6"/>
        <w:spacing w:line="360" w:lineRule="auto"/>
        <w:rPr>
          <w:szCs w:val="21"/>
        </w:rPr>
      </w:pPr>
      <w:r w:rsidRPr="003B70EC">
        <w:rPr>
          <w:rFonts w:hint="eastAsia"/>
          <w:szCs w:val="21"/>
        </w:rPr>
        <w:t>(2) 由主机驱动的发电机；</w:t>
      </w:r>
    </w:p>
    <w:p w:rsidR="0061070C" w:rsidRPr="003B70EC" w:rsidRDefault="0061070C" w:rsidP="003B70EC">
      <w:pPr>
        <w:pStyle w:val="aff6"/>
        <w:spacing w:line="360" w:lineRule="auto"/>
        <w:rPr>
          <w:szCs w:val="21"/>
        </w:rPr>
      </w:pPr>
      <w:r w:rsidRPr="003B70EC">
        <w:rPr>
          <w:rFonts w:hint="eastAsia"/>
          <w:szCs w:val="21"/>
        </w:rPr>
        <w:t>(3) 蓄电池组。</w:t>
      </w:r>
    </w:p>
    <w:p w:rsidR="0061070C" w:rsidRPr="003B70EC" w:rsidRDefault="00A41E38" w:rsidP="003B70EC">
      <w:pPr>
        <w:pStyle w:val="aff6"/>
        <w:spacing w:line="360" w:lineRule="auto"/>
        <w:rPr>
          <w:szCs w:val="21"/>
        </w:rPr>
      </w:pPr>
      <w:r>
        <w:rPr>
          <w:rFonts w:hint="eastAsia"/>
          <w:szCs w:val="21"/>
        </w:rPr>
        <w:t>7</w:t>
      </w:r>
      <w:r w:rsidR="00296CB0" w:rsidRPr="003B70EC">
        <w:rPr>
          <w:rFonts w:hint="eastAsia"/>
          <w:szCs w:val="21"/>
        </w:rPr>
        <w:t>.3.</w:t>
      </w:r>
      <w:r w:rsidR="0061070C" w:rsidRPr="003B70EC">
        <w:rPr>
          <w:rFonts w:hint="eastAsia"/>
          <w:szCs w:val="21"/>
        </w:rPr>
        <w:t>2.2　本节</w:t>
      </w:r>
      <w:r>
        <w:rPr>
          <w:rFonts w:hint="eastAsia"/>
          <w:szCs w:val="21"/>
        </w:rPr>
        <w:t>7</w:t>
      </w:r>
      <w:r w:rsidR="00296CB0" w:rsidRPr="003B70EC">
        <w:rPr>
          <w:rFonts w:hint="eastAsia"/>
          <w:szCs w:val="21"/>
        </w:rPr>
        <w:t>.3.</w:t>
      </w:r>
      <w:r w:rsidR="0061070C" w:rsidRPr="003B70EC">
        <w:rPr>
          <w:rFonts w:hint="eastAsia"/>
          <w:szCs w:val="21"/>
        </w:rPr>
        <w:t>2.1所述的电源可以组合使用，但应至少满足下列要求：</w:t>
      </w:r>
    </w:p>
    <w:p w:rsidR="0061070C" w:rsidRPr="003B70EC" w:rsidRDefault="0061070C" w:rsidP="003B70EC">
      <w:pPr>
        <w:pStyle w:val="aff6"/>
        <w:spacing w:line="360" w:lineRule="auto"/>
        <w:rPr>
          <w:szCs w:val="21"/>
        </w:rPr>
      </w:pPr>
      <w:r w:rsidRPr="003B70EC">
        <w:rPr>
          <w:rFonts w:hint="eastAsia"/>
          <w:szCs w:val="21"/>
        </w:rPr>
        <w:t>(1) 当独立或组合连接时，电源应正常供电；</w:t>
      </w:r>
    </w:p>
    <w:p w:rsidR="0061070C" w:rsidRPr="003B70EC" w:rsidRDefault="0061070C" w:rsidP="003B70EC">
      <w:pPr>
        <w:pStyle w:val="aff6"/>
        <w:spacing w:line="360" w:lineRule="auto"/>
        <w:rPr>
          <w:szCs w:val="21"/>
        </w:rPr>
      </w:pPr>
      <w:r w:rsidRPr="003B70EC">
        <w:rPr>
          <w:rFonts w:hint="eastAsia"/>
          <w:szCs w:val="21"/>
        </w:rPr>
        <w:t>(2) 任一电源失效或发生故障时，不应影响其他电源对所有重要设备供电。</w:t>
      </w:r>
    </w:p>
    <w:p w:rsidR="0061070C" w:rsidRPr="003B70EC" w:rsidRDefault="00A41E38" w:rsidP="003B70EC">
      <w:pPr>
        <w:pStyle w:val="aff6"/>
        <w:spacing w:line="360" w:lineRule="auto"/>
        <w:rPr>
          <w:szCs w:val="21"/>
        </w:rPr>
      </w:pPr>
      <w:r>
        <w:rPr>
          <w:rFonts w:hint="eastAsia"/>
          <w:szCs w:val="21"/>
        </w:rPr>
        <w:t>7</w:t>
      </w:r>
      <w:r w:rsidR="00296CB0" w:rsidRPr="003B70EC">
        <w:rPr>
          <w:rFonts w:hint="eastAsia"/>
          <w:szCs w:val="21"/>
        </w:rPr>
        <w:t>.3.</w:t>
      </w:r>
      <w:r w:rsidR="0061070C" w:rsidRPr="003B70EC">
        <w:rPr>
          <w:rFonts w:hint="eastAsia"/>
          <w:szCs w:val="21"/>
        </w:rPr>
        <w:t>2.3　凡以蓄电池组作为主电源的船舶，应设有容量足够的充电装置。如果蓄电池组的容量能保持向船舶安全航行必需的用电设备供电4 h以上，则可设岸电充电装置。</w:t>
      </w:r>
    </w:p>
    <w:p w:rsidR="0061070C" w:rsidRPr="003B70EC" w:rsidRDefault="00A41E38" w:rsidP="003B70EC">
      <w:pPr>
        <w:pStyle w:val="aff6"/>
        <w:spacing w:line="360" w:lineRule="auto"/>
        <w:rPr>
          <w:szCs w:val="21"/>
        </w:rPr>
      </w:pPr>
      <w:r>
        <w:rPr>
          <w:rFonts w:hint="eastAsia"/>
          <w:szCs w:val="21"/>
        </w:rPr>
        <w:t>7</w:t>
      </w:r>
      <w:r w:rsidR="00296CB0" w:rsidRPr="003B70EC">
        <w:rPr>
          <w:rFonts w:hint="eastAsia"/>
          <w:szCs w:val="21"/>
        </w:rPr>
        <w:t>.3.</w:t>
      </w:r>
      <w:r w:rsidR="0061070C" w:rsidRPr="003B70EC">
        <w:rPr>
          <w:rFonts w:hint="eastAsia"/>
          <w:szCs w:val="21"/>
        </w:rPr>
        <w:t>2.4　主机启动蓄电池组如能满足船舶正常航行用电要求以及启动要求，则可作为主电源。</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296CB0" w:rsidRPr="003B70EC">
        <w:rPr>
          <w:rFonts w:ascii="黑体" w:eastAsia="黑体" w:hAnsi="黑体" w:hint="eastAsia"/>
          <w:szCs w:val="21"/>
        </w:rPr>
        <w:t>.3.</w:t>
      </w:r>
      <w:r w:rsidR="0061070C" w:rsidRPr="003B70EC">
        <w:rPr>
          <w:rFonts w:ascii="黑体" w:eastAsia="黑体" w:hAnsi="黑体" w:hint="eastAsia"/>
          <w:szCs w:val="21"/>
        </w:rPr>
        <w:t>3　照明</w:t>
      </w:r>
    </w:p>
    <w:p w:rsidR="0061070C" w:rsidRPr="003B70EC" w:rsidRDefault="00296CB0" w:rsidP="003B70EC">
      <w:pPr>
        <w:pStyle w:val="aff6"/>
        <w:spacing w:line="360" w:lineRule="auto"/>
        <w:rPr>
          <w:szCs w:val="21"/>
        </w:rPr>
      </w:pPr>
      <w:r w:rsidRPr="003B70EC">
        <w:rPr>
          <w:rFonts w:hint="eastAsia"/>
          <w:szCs w:val="21"/>
        </w:rPr>
        <w:t>8.3.</w:t>
      </w:r>
      <w:r w:rsidR="0061070C" w:rsidRPr="003B70EC">
        <w:rPr>
          <w:rFonts w:hint="eastAsia"/>
          <w:szCs w:val="21"/>
        </w:rPr>
        <w:t>3.1　船上应设照明系统，由船舶主电源供电。室外照明应采用防水灯具。</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296CB0" w:rsidRPr="003B70EC">
        <w:rPr>
          <w:rFonts w:ascii="黑体" w:eastAsia="黑体" w:hAnsi="黑体" w:hint="eastAsia"/>
          <w:szCs w:val="21"/>
        </w:rPr>
        <w:t>.3.</w:t>
      </w:r>
      <w:r w:rsidR="0061070C" w:rsidRPr="003B70EC">
        <w:rPr>
          <w:rFonts w:ascii="黑体" w:eastAsia="黑体" w:hAnsi="黑体" w:hint="eastAsia"/>
          <w:szCs w:val="21"/>
        </w:rPr>
        <w:t>4　接地</w:t>
      </w:r>
    </w:p>
    <w:p w:rsidR="0061070C" w:rsidRPr="003B70EC" w:rsidRDefault="00296CB0" w:rsidP="003B70EC">
      <w:pPr>
        <w:pStyle w:val="aff6"/>
        <w:spacing w:line="360" w:lineRule="auto"/>
        <w:rPr>
          <w:szCs w:val="21"/>
        </w:rPr>
      </w:pPr>
      <w:r w:rsidRPr="003B70EC">
        <w:rPr>
          <w:rFonts w:hint="eastAsia"/>
          <w:szCs w:val="21"/>
        </w:rPr>
        <w:t>8.3.</w:t>
      </w:r>
      <w:r w:rsidR="0061070C" w:rsidRPr="003B70EC">
        <w:rPr>
          <w:rFonts w:hint="eastAsia"/>
          <w:szCs w:val="21"/>
        </w:rPr>
        <w:t>4.1　船舶电气设备应当有效接地。</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296CB0" w:rsidRPr="003B70EC">
        <w:rPr>
          <w:rFonts w:ascii="黑体" w:eastAsia="黑体" w:hAnsi="黑体" w:hint="eastAsia"/>
          <w:szCs w:val="21"/>
        </w:rPr>
        <w:t>.3.</w:t>
      </w:r>
      <w:r w:rsidR="0061070C" w:rsidRPr="003B70EC">
        <w:rPr>
          <w:rFonts w:ascii="黑体" w:eastAsia="黑体" w:hAnsi="黑体" w:hint="eastAsia"/>
          <w:szCs w:val="21"/>
        </w:rPr>
        <w:t>5　电气灾害的预防措施</w:t>
      </w:r>
    </w:p>
    <w:p w:rsidR="0061070C" w:rsidRPr="003B70EC" w:rsidRDefault="00A41E38" w:rsidP="003B70EC">
      <w:pPr>
        <w:pStyle w:val="aff6"/>
        <w:spacing w:line="360" w:lineRule="auto"/>
        <w:rPr>
          <w:szCs w:val="21"/>
        </w:rPr>
      </w:pPr>
      <w:r>
        <w:rPr>
          <w:rFonts w:hint="eastAsia"/>
          <w:szCs w:val="21"/>
        </w:rPr>
        <w:t>7</w:t>
      </w:r>
      <w:r w:rsidR="00296CB0" w:rsidRPr="003B70EC">
        <w:rPr>
          <w:rFonts w:hint="eastAsia"/>
          <w:szCs w:val="21"/>
        </w:rPr>
        <w:t>.3.</w:t>
      </w:r>
      <w:r w:rsidR="0061070C" w:rsidRPr="003B70EC">
        <w:rPr>
          <w:rFonts w:hint="eastAsia"/>
          <w:szCs w:val="21"/>
        </w:rPr>
        <w:t>5.1　工作电压大于50 V的电气设备应符合《渔业船舶法定检验规则》的相关规定。</w:t>
      </w:r>
    </w:p>
    <w:p w:rsidR="0061070C" w:rsidRPr="003B70EC" w:rsidRDefault="00A41E38" w:rsidP="003B70EC">
      <w:pPr>
        <w:pStyle w:val="aff6"/>
        <w:spacing w:line="360" w:lineRule="auto"/>
        <w:rPr>
          <w:szCs w:val="21"/>
        </w:rPr>
      </w:pPr>
      <w:r>
        <w:rPr>
          <w:rFonts w:hint="eastAsia"/>
          <w:szCs w:val="21"/>
        </w:rPr>
        <w:t>7</w:t>
      </w:r>
      <w:r w:rsidR="00296CB0" w:rsidRPr="003B70EC">
        <w:rPr>
          <w:rFonts w:hint="eastAsia"/>
          <w:szCs w:val="21"/>
        </w:rPr>
        <w:t>.3.</w:t>
      </w:r>
      <w:r w:rsidR="0061070C" w:rsidRPr="003B70EC">
        <w:rPr>
          <w:rFonts w:hint="eastAsia"/>
          <w:szCs w:val="21"/>
        </w:rPr>
        <w:t>5.2　电气设备的设计和安装应能有效地防止船上人员触及带电部件，电气设备的操作手柄、按钮等应设置良好的绝缘。</w:t>
      </w:r>
    </w:p>
    <w:p w:rsidR="0061070C" w:rsidRPr="003B70EC" w:rsidRDefault="00A41E38" w:rsidP="003B70EC">
      <w:pPr>
        <w:pStyle w:val="aff6"/>
        <w:spacing w:line="360" w:lineRule="auto"/>
        <w:rPr>
          <w:szCs w:val="21"/>
        </w:rPr>
      </w:pPr>
      <w:r>
        <w:rPr>
          <w:rFonts w:hint="eastAsia"/>
          <w:szCs w:val="21"/>
        </w:rPr>
        <w:t>7</w:t>
      </w:r>
      <w:r w:rsidR="00296CB0" w:rsidRPr="003B70EC">
        <w:rPr>
          <w:rFonts w:hint="eastAsia"/>
          <w:szCs w:val="21"/>
        </w:rPr>
        <w:t>.3.</w:t>
      </w:r>
      <w:r w:rsidR="0061070C" w:rsidRPr="003B70EC">
        <w:rPr>
          <w:rFonts w:hint="eastAsia"/>
          <w:szCs w:val="21"/>
        </w:rPr>
        <w:t>5.3　一般应选用船用滞燃型电缆或电线，并在安装时保持其滞燃性能。电缆走线尽可能平直且易于检修。</w:t>
      </w:r>
    </w:p>
    <w:p w:rsidR="0061070C" w:rsidRPr="003B70EC" w:rsidRDefault="00A41E38" w:rsidP="003B70EC">
      <w:pPr>
        <w:pStyle w:val="aff6"/>
        <w:spacing w:line="360" w:lineRule="auto"/>
        <w:rPr>
          <w:szCs w:val="21"/>
        </w:rPr>
      </w:pPr>
      <w:r>
        <w:rPr>
          <w:rFonts w:hint="eastAsia"/>
          <w:szCs w:val="21"/>
        </w:rPr>
        <w:t>7</w:t>
      </w:r>
      <w:r w:rsidR="00296CB0" w:rsidRPr="003B70EC">
        <w:rPr>
          <w:rFonts w:hint="eastAsia"/>
          <w:szCs w:val="21"/>
        </w:rPr>
        <w:t>.3.</w:t>
      </w:r>
      <w:r w:rsidR="0061070C" w:rsidRPr="003B70EC">
        <w:rPr>
          <w:rFonts w:hint="eastAsia"/>
          <w:szCs w:val="21"/>
        </w:rPr>
        <w:t>5.4　电气设备不应贴近燃油舱、油柜等外壁表面安装，若不可避免时，则与此类舱壁表面的距离应大于50 mm。</w:t>
      </w:r>
    </w:p>
    <w:p w:rsidR="0061070C" w:rsidRPr="003B70EC" w:rsidRDefault="00A41E38" w:rsidP="003B70EC">
      <w:pPr>
        <w:pStyle w:val="aff6"/>
        <w:spacing w:line="360" w:lineRule="auto"/>
        <w:rPr>
          <w:szCs w:val="21"/>
        </w:rPr>
      </w:pPr>
      <w:r>
        <w:rPr>
          <w:rFonts w:hint="eastAsia"/>
          <w:szCs w:val="21"/>
        </w:rPr>
        <w:lastRenderedPageBreak/>
        <w:t>7</w:t>
      </w:r>
      <w:r w:rsidR="00296CB0" w:rsidRPr="003B70EC">
        <w:rPr>
          <w:rFonts w:hint="eastAsia"/>
          <w:szCs w:val="21"/>
        </w:rPr>
        <w:t>.3.</w:t>
      </w:r>
      <w:r w:rsidR="0061070C" w:rsidRPr="003B70EC">
        <w:rPr>
          <w:rFonts w:hint="eastAsia"/>
          <w:szCs w:val="21"/>
        </w:rPr>
        <w:t>5.5　工作时能产生高温的电气设备，在安装时应有隔热防护措施，并且不应在油舱、油柜等外壁表面安装。</w:t>
      </w:r>
    </w:p>
    <w:p w:rsidR="0061070C" w:rsidRPr="003B70EC" w:rsidRDefault="00A41E38" w:rsidP="003B70EC">
      <w:pPr>
        <w:pStyle w:val="aff6"/>
        <w:spacing w:line="360" w:lineRule="auto"/>
        <w:rPr>
          <w:szCs w:val="21"/>
        </w:rPr>
      </w:pPr>
      <w:r>
        <w:rPr>
          <w:rFonts w:hint="eastAsia"/>
          <w:szCs w:val="21"/>
        </w:rPr>
        <w:t>7</w:t>
      </w:r>
      <w:r w:rsidR="00296CB0" w:rsidRPr="003B70EC">
        <w:rPr>
          <w:rFonts w:hint="eastAsia"/>
          <w:szCs w:val="21"/>
        </w:rPr>
        <w:t>.3.</w:t>
      </w:r>
      <w:r w:rsidR="0061070C" w:rsidRPr="003B70EC">
        <w:rPr>
          <w:rFonts w:hint="eastAsia"/>
          <w:szCs w:val="21"/>
        </w:rPr>
        <w:t>5.6　若需在可能出现爆炸性气体、蒸汽而有爆炸危险的处所安装电气设备，则应是适合于爆炸气体环境用的合格防爆电气设备。如有必要，可配备l支自带电池的手提式防爆灯，以供应急时用。</w:t>
      </w:r>
    </w:p>
    <w:p w:rsidR="0061070C" w:rsidRPr="003B70EC" w:rsidRDefault="00A41E38" w:rsidP="003B70EC">
      <w:pPr>
        <w:pStyle w:val="aff6"/>
        <w:spacing w:line="360" w:lineRule="auto"/>
        <w:rPr>
          <w:szCs w:val="21"/>
        </w:rPr>
      </w:pPr>
      <w:r>
        <w:rPr>
          <w:rFonts w:hint="eastAsia"/>
          <w:szCs w:val="21"/>
        </w:rPr>
        <w:t>7</w:t>
      </w:r>
      <w:r w:rsidR="00296CB0" w:rsidRPr="003B70EC">
        <w:rPr>
          <w:rFonts w:hint="eastAsia"/>
          <w:szCs w:val="21"/>
        </w:rPr>
        <w:t>.3.</w:t>
      </w:r>
      <w:r w:rsidR="0061070C" w:rsidRPr="003B70EC">
        <w:rPr>
          <w:rFonts w:hint="eastAsia"/>
          <w:szCs w:val="21"/>
        </w:rPr>
        <w:t>5.7　每一独立回路均应设有可靠的短路保护和过载保护。</w:t>
      </w:r>
    </w:p>
    <w:p w:rsidR="0061070C" w:rsidRPr="003B70EC" w:rsidRDefault="00A41E38"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296CB0" w:rsidRPr="003B70EC">
        <w:rPr>
          <w:rFonts w:ascii="黑体" w:eastAsia="黑体" w:hAnsi="黑体" w:hint="eastAsia"/>
          <w:szCs w:val="21"/>
        </w:rPr>
        <w:t>.3.</w:t>
      </w:r>
      <w:r w:rsidR="0061070C" w:rsidRPr="003B70EC">
        <w:rPr>
          <w:rFonts w:ascii="黑体" w:eastAsia="黑体" w:hAnsi="黑体" w:hint="eastAsia"/>
          <w:szCs w:val="21"/>
        </w:rPr>
        <w:t>6　绝缘</w:t>
      </w:r>
    </w:p>
    <w:p w:rsidR="0061070C" w:rsidRPr="003B70EC" w:rsidRDefault="00A41E38" w:rsidP="003B70EC">
      <w:pPr>
        <w:pStyle w:val="aff6"/>
        <w:spacing w:line="360" w:lineRule="auto"/>
        <w:rPr>
          <w:szCs w:val="21"/>
        </w:rPr>
      </w:pPr>
      <w:r>
        <w:rPr>
          <w:rFonts w:hint="eastAsia"/>
          <w:szCs w:val="21"/>
        </w:rPr>
        <w:t>7</w:t>
      </w:r>
      <w:r w:rsidR="00296CB0" w:rsidRPr="003B70EC">
        <w:rPr>
          <w:rFonts w:hint="eastAsia"/>
          <w:szCs w:val="21"/>
        </w:rPr>
        <w:t>.3.</w:t>
      </w:r>
      <w:r w:rsidR="0061070C" w:rsidRPr="003B70EC">
        <w:rPr>
          <w:rFonts w:hint="eastAsia"/>
          <w:szCs w:val="21"/>
        </w:rPr>
        <w:t>6.1　电气设备及系统的热态绝缘电阻应大于0.3 MΩ。</w:t>
      </w:r>
    </w:p>
    <w:p w:rsidR="0061070C" w:rsidRPr="003B70EC" w:rsidRDefault="00393773"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296CB0" w:rsidRPr="003B70EC">
        <w:rPr>
          <w:rFonts w:ascii="黑体" w:eastAsia="黑体" w:hAnsi="黑体" w:hint="eastAsia"/>
          <w:szCs w:val="21"/>
        </w:rPr>
        <w:t>.3.</w:t>
      </w:r>
      <w:r w:rsidR="0061070C" w:rsidRPr="003B70EC">
        <w:rPr>
          <w:rFonts w:ascii="黑体" w:eastAsia="黑体" w:hAnsi="黑体" w:hint="eastAsia"/>
          <w:szCs w:val="21"/>
        </w:rPr>
        <w:t>7　配电板（箱）</w:t>
      </w:r>
    </w:p>
    <w:p w:rsidR="0061070C" w:rsidRPr="003B70EC" w:rsidRDefault="00393773" w:rsidP="003B70EC">
      <w:pPr>
        <w:pStyle w:val="aff6"/>
        <w:spacing w:line="360" w:lineRule="auto"/>
        <w:rPr>
          <w:szCs w:val="21"/>
        </w:rPr>
      </w:pPr>
      <w:r>
        <w:rPr>
          <w:rFonts w:hint="eastAsia"/>
          <w:szCs w:val="21"/>
        </w:rPr>
        <w:t>7</w:t>
      </w:r>
      <w:r w:rsidR="00296CB0" w:rsidRPr="003B70EC">
        <w:rPr>
          <w:rFonts w:hint="eastAsia"/>
          <w:szCs w:val="21"/>
        </w:rPr>
        <w:t>.3.</w:t>
      </w:r>
      <w:r w:rsidR="0061070C" w:rsidRPr="003B70EC">
        <w:rPr>
          <w:rFonts w:hint="eastAsia"/>
          <w:szCs w:val="21"/>
        </w:rPr>
        <w:t>7.1　工作电压大于50 V的配电装置的设计、制造、试验和安装应符合主管机关的有关规定。</w:t>
      </w:r>
    </w:p>
    <w:p w:rsidR="0061070C" w:rsidRPr="003B70EC" w:rsidRDefault="00393773" w:rsidP="003B70EC">
      <w:pPr>
        <w:pStyle w:val="aff6"/>
        <w:spacing w:line="360" w:lineRule="auto"/>
        <w:rPr>
          <w:szCs w:val="21"/>
        </w:rPr>
      </w:pPr>
      <w:r>
        <w:rPr>
          <w:rFonts w:hint="eastAsia"/>
          <w:szCs w:val="21"/>
        </w:rPr>
        <w:t>7</w:t>
      </w:r>
      <w:r w:rsidR="00296CB0" w:rsidRPr="003B70EC">
        <w:rPr>
          <w:rFonts w:hint="eastAsia"/>
          <w:szCs w:val="21"/>
        </w:rPr>
        <w:t>.3.</w:t>
      </w:r>
      <w:r w:rsidR="0061070C" w:rsidRPr="003B70EC">
        <w:rPr>
          <w:rFonts w:hint="eastAsia"/>
          <w:szCs w:val="21"/>
        </w:rPr>
        <w:t>7.2　配电板（箱）一般应以绝缘材料制作，其罩壳应以滞燃、耐潮材料制作。</w:t>
      </w:r>
    </w:p>
    <w:p w:rsidR="0061070C" w:rsidRPr="003B70EC" w:rsidRDefault="00393773" w:rsidP="003B70EC">
      <w:pPr>
        <w:pStyle w:val="aff6"/>
        <w:spacing w:line="360" w:lineRule="auto"/>
        <w:rPr>
          <w:szCs w:val="21"/>
        </w:rPr>
      </w:pPr>
      <w:r>
        <w:rPr>
          <w:rFonts w:hint="eastAsia"/>
          <w:szCs w:val="21"/>
        </w:rPr>
        <w:t>7</w:t>
      </w:r>
      <w:r w:rsidR="00296CB0" w:rsidRPr="003B70EC">
        <w:rPr>
          <w:rFonts w:hint="eastAsia"/>
          <w:szCs w:val="21"/>
        </w:rPr>
        <w:t>.3.</w:t>
      </w:r>
      <w:r w:rsidR="0061070C" w:rsidRPr="003B70EC">
        <w:rPr>
          <w:rFonts w:hint="eastAsia"/>
          <w:szCs w:val="21"/>
        </w:rPr>
        <w:t>7.3　配电板（箱）应安装在干燥、通风和易于观察、维修的部位。</w:t>
      </w:r>
    </w:p>
    <w:p w:rsidR="0061070C" w:rsidRPr="003B70EC" w:rsidRDefault="00393773" w:rsidP="003B70EC">
      <w:pPr>
        <w:pStyle w:val="aff6"/>
        <w:spacing w:line="360" w:lineRule="auto"/>
        <w:rPr>
          <w:szCs w:val="21"/>
        </w:rPr>
      </w:pPr>
      <w:r>
        <w:rPr>
          <w:rFonts w:hint="eastAsia"/>
          <w:szCs w:val="21"/>
        </w:rPr>
        <w:t>7</w:t>
      </w:r>
      <w:r w:rsidR="00296CB0" w:rsidRPr="003B70EC">
        <w:rPr>
          <w:rFonts w:hint="eastAsia"/>
          <w:szCs w:val="21"/>
        </w:rPr>
        <w:t>.3.</w:t>
      </w:r>
      <w:r w:rsidR="0061070C" w:rsidRPr="003B70EC">
        <w:rPr>
          <w:rFonts w:hint="eastAsia"/>
          <w:szCs w:val="21"/>
        </w:rPr>
        <w:t>7.4　配电板（箱）的后面和上方不应设有水、油、蒸汽管、油柜以及其他液体容器，若不能避免时，则应有可靠的防护措施。</w:t>
      </w:r>
    </w:p>
    <w:p w:rsidR="0061070C" w:rsidRPr="003B70EC" w:rsidRDefault="00393773"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296CB0" w:rsidRPr="003B70EC">
        <w:rPr>
          <w:rFonts w:ascii="黑体" w:eastAsia="黑体" w:hAnsi="黑体" w:hint="eastAsia"/>
          <w:szCs w:val="21"/>
        </w:rPr>
        <w:t>.3.</w:t>
      </w:r>
      <w:r w:rsidR="0061070C" w:rsidRPr="003B70EC">
        <w:rPr>
          <w:rFonts w:ascii="黑体" w:eastAsia="黑体" w:hAnsi="黑体" w:hint="eastAsia"/>
          <w:szCs w:val="21"/>
        </w:rPr>
        <w:t>8　蓄电池</w:t>
      </w:r>
    </w:p>
    <w:p w:rsidR="0061070C" w:rsidRPr="003B70EC" w:rsidRDefault="00393773" w:rsidP="003B70EC">
      <w:pPr>
        <w:pStyle w:val="aff6"/>
        <w:spacing w:line="360" w:lineRule="auto"/>
        <w:rPr>
          <w:szCs w:val="21"/>
        </w:rPr>
      </w:pPr>
      <w:r>
        <w:rPr>
          <w:rFonts w:hint="eastAsia"/>
          <w:szCs w:val="21"/>
        </w:rPr>
        <w:t>7</w:t>
      </w:r>
      <w:r w:rsidR="00296CB0" w:rsidRPr="003B70EC">
        <w:rPr>
          <w:rFonts w:hint="eastAsia"/>
          <w:szCs w:val="21"/>
        </w:rPr>
        <w:t>.3.</w:t>
      </w:r>
      <w:r w:rsidR="0061070C" w:rsidRPr="003B70EC">
        <w:rPr>
          <w:rFonts w:hint="eastAsia"/>
          <w:szCs w:val="21"/>
        </w:rPr>
        <w:t>8.1　蓄电池应安装在尽量靠近启动电机的位置。</w:t>
      </w:r>
    </w:p>
    <w:p w:rsidR="0061070C" w:rsidRPr="003B70EC" w:rsidRDefault="00393773" w:rsidP="003B70EC">
      <w:pPr>
        <w:pStyle w:val="aff6"/>
        <w:spacing w:line="360" w:lineRule="auto"/>
        <w:rPr>
          <w:szCs w:val="21"/>
        </w:rPr>
      </w:pPr>
      <w:r>
        <w:rPr>
          <w:rFonts w:hint="eastAsia"/>
          <w:szCs w:val="21"/>
        </w:rPr>
        <w:t>7</w:t>
      </w:r>
      <w:r w:rsidR="00296CB0" w:rsidRPr="003B70EC">
        <w:rPr>
          <w:rFonts w:hint="eastAsia"/>
          <w:szCs w:val="21"/>
        </w:rPr>
        <w:t>.3.</w:t>
      </w:r>
      <w:r w:rsidR="0061070C" w:rsidRPr="003B70EC">
        <w:rPr>
          <w:rFonts w:hint="eastAsia"/>
          <w:szCs w:val="21"/>
        </w:rPr>
        <w:t>8.2　蓄电池的安装位置应固定可靠且通风良好。</w:t>
      </w:r>
    </w:p>
    <w:p w:rsidR="0061070C" w:rsidRPr="003B70EC" w:rsidRDefault="00393773" w:rsidP="003B70EC">
      <w:pPr>
        <w:pStyle w:val="aff6"/>
        <w:spacing w:line="360" w:lineRule="auto"/>
        <w:rPr>
          <w:szCs w:val="21"/>
        </w:rPr>
      </w:pPr>
      <w:r>
        <w:rPr>
          <w:rFonts w:hint="eastAsia"/>
          <w:szCs w:val="21"/>
        </w:rPr>
        <w:t>7</w:t>
      </w:r>
      <w:r w:rsidR="00296CB0" w:rsidRPr="003B70EC">
        <w:rPr>
          <w:rFonts w:hint="eastAsia"/>
          <w:szCs w:val="21"/>
        </w:rPr>
        <w:t>.3.</w:t>
      </w:r>
      <w:r w:rsidR="0061070C" w:rsidRPr="003B70EC">
        <w:rPr>
          <w:rFonts w:hint="eastAsia"/>
          <w:szCs w:val="21"/>
        </w:rPr>
        <w:t>8.3　蓄电池应安装在防腐托盘或专用箱柜中，便于检修及维护。</w:t>
      </w:r>
    </w:p>
    <w:p w:rsidR="0061070C" w:rsidRPr="003B70EC" w:rsidRDefault="00393773" w:rsidP="003B70EC">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296CB0" w:rsidRPr="003B70EC">
        <w:rPr>
          <w:rFonts w:ascii="黑体" w:eastAsia="黑体" w:hAnsi="黑体"/>
          <w:szCs w:val="21"/>
        </w:rPr>
        <w:t>.4</w:t>
      </w:r>
      <w:r w:rsidR="0061070C" w:rsidRPr="003B70EC">
        <w:rPr>
          <w:rFonts w:ascii="黑体" w:eastAsia="黑体" w:hAnsi="黑体" w:hint="eastAsia"/>
          <w:szCs w:val="21"/>
        </w:rPr>
        <w:t xml:space="preserve">　救生设备</w:t>
      </w:r>
    </w:p>
    <w:p w:rsidR="0061070C" w:rsidRPr="003B70EC" w:rsidRDefault="00393773"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296CB0" w:rsidRPr="003B70EC">
        <w:rPr>
          <w:rFonts w:ascii="黑体" w:eastAsia="黑体" w:hAnsi="黑体" w:hint="eastAsia"/>
          <w:szCs w:val="21"/>
        </w:rPr>
        <w:t>.4.</w:t>
      </w:r>
      <w:r w:rsidR="0061070C" w:rsidRPr="003B70EC">
        <w:rPr>
          <w:rFonts w:ascii="黑体" w:eastAsia="黑体" w:hAnsi="黑体" w:hint="eastAsia"/>
          <w:szCs w:val="21"/>
        </w:rPr>
        <w:t>1　救生圈</w:t>
      </w:r>
    </w:p>
    <w:p w:rsidR="0061070C" w:rsidRPr="003B70EC" w:rsidRDefault="00393773" w:rsidP="003B70EC">
      <w:pPr>
        <w:pStyle w:val="aff6"/>
        <w:spacing w:line="360" w:lineRule="auto"/>
        <w:rPr>
          <w:szCs w:val="21"/>
        </w:rPr>
      </w:pPr>
      <w:r>
        <w:rPr>
          <w:rFonts w:hint="eastAsia"/>
          <w:szCs w:val="21"/>
        </w:rPr>
        <w:t>7</w:t>
      </w:r>
      <w:r w:rsidR="00296CB0" w:rsidRPr="003B70EC">
        <w:rPr>
          <w:rFonts w:hint="eastAsia"/>
          <w:szCs w:val="21"/>
        </w:rPr>
        <w:t>.4.</w:t>
      </w:r>
      <w:r w:rsidR="0061070C" w:rsidRPr="003B70EC">
        <w:rPr>
          <w:rFonts w:hint="eastAsia"/>
          <w:szCs w:val="21"/>
        </w:rPr>
        <w:t>1.1　每艘船舶至少应当配置1个救生圈。</w:t>
      </w:r>
    </w:p>
    <w:p w:rsidR="0061070C" w:rsidRPr="003B70EC" w:rsidRDefault="00393773" w:rsidP="003B70EC">
      <w:pPr>
        <w:pStyle w:val="aff6"/>
        <w:spacing w:line="360" w:lineRule="auto"/>
        <w:rPr>
          <w:szCs w:val="21"/>
        </w:rPr>
      </w:pPr>
      <w:r>
        <w:rPr>
          <w:rFonts w:hint="eastAsia"/>
          <w:szCs w:val="21"/>
        </w:rPr>
        <w:t>7</w:t>
      </w:r>
      <w:r w:rsidR="00296CB0" w:rsidRPr="003B70EC">
        <w:rPr>
          <w:rFonts w:hint="eastAsia"/>
          <w:szCs w:val="21"/>
        </w:rPr>
        <w:t>.4.</w:t>
      </w:r>
      <w:r w:rsidR="0061070C" w:rsidRPr="003B70EC">
        <w:rPr>
          <w:rFonts w:hint="eastAsia"/>
          <w:szCs w:val="21"/>
        </w:rPr>
        <w:t>1.2　救生圈应存放在易于取用之处。</w:t>
      </w:r>
    </w:p>
    <w:p w:rsidR="0061070C" w:rsidRPr="003B70EC" w:rsidRDefault="00393773" w:rsidP="003B70EC">
      <w:pPr>
        <w:pStyle w:val="aff6"/>
        <w:spacing w:line="360" w:lineRule="auto"/>
        <w:rPr>
          <w:szCs w:val="21"/>
        </w:rPr>
      </w:pPr>
      <w:r>
        <w:rPr>
          <w:rFonts w:hint="eastAsia"/>
          <w:szCs w:val="21"/>
        </w:rPr>
        <w:t>7</w:t>
      </w:r>
      <w:r w:rsidR="00296CB0" w:rsidRPr="003B70EC">
        <w:rPr>
          <w:rFonts w:hint="eastAsia"/>
          <w:szCs w:val="21"/>
        </w:rPr>
        <w:t>.4.</w:t>
      </w:r>
      <w:r w:rsidR="0061070C" w:rsidRPr="003B70EC">
        <w:rPr>
          <w:rFonts w:hint="eastAsia"/>
          <w:szCs w:val="21"/>
        </w:rPr>
        <w:t>1.3　救生圈上应标记船名和船籍港。</w:t>
      </w:r>
    </w:p>
    <w:p w:rsidR="0061070C" w:rsidRPr="003B70EC" w:rsidRDefault="00393773"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296CB0" w:rsidRPr="003B70EC">
        <w:rPr>
          <w:rFonts w:ascii="黑体" w:eastAsia="黑体" w:hAnsi="黑体" w:hint="eastAsia"/>
          <w:szCs w:val="21"/>
        </w:rPr>
        <w:t>.4.</w:t>
      </w:r>
      <w:r w:rsidR="0061070C" w:rsidRPr="003B70EC">
        <w:rPr>
          <w:rFonts w:ascii="黑体" w:eastAsia="黑体" w:hAnsi="黑体" w:hint="eastAsia"/>
          <w:szCs w:val="21"/>
        </w:rPr>
        <w:t>2　救生衣</w:t>
      </w:r>
    </w:p>
    <w:p w:rsidR="0061070C" w:rsidRPr="003B70EC" w:rsidRDefault="00393773" w:rsidP="003B70EC">
      <w:pPr>
        <w:pStyle w:val="aff6"/>
        <w:spacing w:line="360" w:lineRule="auto"/>
        <w:rPr>
          <w:szCs w:val="21"/>
        </w:rPr>
      </w:pPr>
      <w:r>
        <w:rPr>
          <w:rFonts w:hint="eastAsia"/>
          <w:szCs w:val="21"/>
        </w:rPr>
        <w:t>7</w:t>
      </w:r>
      <w:r w:rsidR="00296CB0" w:rsidRPr="003B70EC">
        <w:rPr>
          <w:rFonts w:hint="eastAsia"/>
          <w:szCs w:val="21"/>
        </w:rPr>
        <w:t>.4.</w:t>
      </w:r>
      <w:r w:rsidR="0061070C" w:rsidRPr="003B70EC">
        <w:rPr>
          <w:rFonts w:hint="eastAsia"/>
          <w:szCs w:val="21"/>
        </w:rPr>
        <w:t>2.1　船上每人应配备l件救生衣。</w:t>
      </w:r>
    </w:p>
    <w:p w:rsidR="0061070C" w:rsidRPr="003B70EC" w:rsidRDefault="00393773" w:rsidP="003B70EC">
      <w:pPr>
        <w:pStyle w:val="aff6"/>
        <w:spacing w:line="360" w:lineRule="auto"/>
        <w:rPr>
          <w:szCs w:val="21"/>
        </w:rPr>
      </w:pPr>
      <w:r>
        <w:rPr>
          <w:rFonts w:hint="eastAsia"/>
          <w:szCs w:val="21"/>
        </w:rPr>
        <w:t>7</w:t>
      </w:r>
      <w:r w:rsidR="00296CB0" w:rsidRPr="003B70EC">
        <w:rPr>
          <w:rFonts w:hint="eastAsia"/>
          <w:szCs w:val="21"/>
        </w:rPr>
        <w:t>.4.</w:t>
      </w:r>
      <w:r w:rsidR="0061070C" w:rsidRPr="003B70EC">
        <w:rPr>
          <w:rFonts w:hint="eastAsia"/>
          <w:szCs w:val="21"/>
        </w:rPr>
        <w:t>2.2　航行作业于沿海航区的船舶，其配备的救生衣应配备经认可的救生衣灯。救生衣灯应牢固地系在救生衣的前肩部区域。</w:t>
      </w:r>
    </w:p>
    <w:p w:rsidR="0061070C" w:rsidRPr="003B70EC" w:rsidRDefault="00393773" w:rsidP="003B70EC">
      <w:pPr>
        <w:pStyle w:val="aff6"/>
        <w:spacing w:line="360" w:lineRule="auto"/>
        <w:rPr>
          <w:szCs w:val="21"/>
        </w:rPr>
      </w:pPr>
      <w:r>
        <w:rPr>
          <w:rFonts w:hint="eastAsia"/>
          <w:szCs w:val="21"/>
        </w:rPr>
        <w:t>7</w:t>
      </w:r>
      <w:r w:rsidR="00296CB0" w:rsidRPr="003B70EC">
        <w:rPr>
          <w:rFonts w:hint="eastAsia"/>
          <w:szCs w:val="21"/>
        </w:rPr>
        <w:t>.4.</w:t>
      </w:r>
      <w:r w:rsidR="0061070C" w:rsidRPr="003B70EC">
        <w:rPr>
          <w:rFonts w:hint="eastAsia"/>
          <w:szCs w:val="21"/>
        </w:rPr>
        <w:t>2.3　航行作业于遮蔽航区及平静水域的船舶，其配备的救生衣可用工作救生衣代替。</w:t>
      </w:r>
    </w:p>
    <w:p w:rsidR="0061070C" w:rsidRPr="003B70EC" w:rsidRDefault="00393773" w:rsidP="003B70EC">
      <w:pPr>
        <w:pStyle w:val="aff6"/>
        <w:spacing w:line="360" w:lineRule="auto"/>
        <w:rPr>
          <w:szCs w:val="21"/>
        </w:rPr>
      </w:pPr>
      <w:r>
        <w:rPr>
          <w:rFonts w:hint="eastAsia"/>
          <w:szCs w:val="21"/>
        </w:rPr>
        <w:t>7</w:t>
      </w:r>
      <w:r w:rsidR="00296CB0" w:rsidRPr="003B70EC">
        <w:rPr>
          <w:rFonts w:hint="eastAsia"/>
          <w:szCs w:val="21"/>
        </w:rPr>
        <w:t>.4.</w:t>
      </w:r>
      <w:r w:rsidR="0061070C" w:rsidRPr="003B70EC">
        <w:rPr>
          <w:rFonts w:hint="eastAsia"/>
          <w:szCs w:val="21"/>
        </w:rPr>
        <w:t>2.4　救生衣应存放在易于取用之处，并清楚标识其存放位置。</w:t>
      </w:r>
    </w:p>
    <w:p w:rsidR="0061070C" w:rsidRPr="003B70EC" w:rsidRDefault="00393773"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lastRenderedPageBreak/>
        <w:t>7</w:t>
      </w:r>
      <w:r w:rsidR="00296CB0" w:rsidRPr="003B70EC">
        <w:rPr>
          <w:rFonts w:ascii="黑体" w:eastAsia="黑体" w:hAnsi="黑体" w:hint="eastAsia"/>
          <w:szCs w:val="21"/>
        </w:rPr>
        <w:t>.4.</w:t>
      </w:r>
      <w:r w:rsidR="0061070C" w:rsidRPr="003B70EC">
        <w:rPr>
          <w:rFonts w:ascii="黑体" w:eastAsia="黑体" w:hAnsi="黑体" w:hint="eastAsia"/>
          <w:szCs w:val="21"/>
        </w:rPr>
        <w:t>3　遇险信号</w:t>
      </w:r>
    </w:p>
    <w:p w:rsidR="0061070C" w:rsidRPr="003B70EC" w:rsidRDefault="00393773" w:rsidP="003B70EC">
      <w:pPr>
        <w:pStyle w:val="aff6"/>
        <w:spacing w:line="360" w:lineRule="auto"/>
        <w:rPr>
          <w:szCs w:val="21"/>
        </w:rPr>
      </w:pPr>
      <w:r>
        <w:rPr>
          <w:rFonts w:hint="eastAsia"/>
          <w:szCs w:val="21"/>
        </w:rPr>
        <w:t>7</w:t>
      </w:r>
      <w:r w:rsidR="00296CB0" w:rsidRPr="003B70EC">
        <w:rPr>
          <w:rFonts w:hint="eastAsia"/>
          <w:szCs w:val="21"/>
        </w:rPr>
        <w:t>.4.</w:t>
      </w:r>
      <w:r w:rsidR="0061070C" w:rsidRPr="003B70EC">
        <w:rPr>
          <w:rFonts w:hint="eastAsia"/>
          <w:szCs w:val="21"/>
        </w:rPr>
        <w:t>3.1　航行作业于沿海航区的船舶，至少应配备4支降落伞火箭信号。</w:t>
      </w:r>
    </w:p>
    <w:p w:rsidR="0061070C" w:rsidRPr="003B70EC" w:rsidRDefault="00393773" w:rsidP="003B70EC">
      <w:pPr>
        <w:pStyle w:val="aff6"/>
        <w:spacing w:line="360" w:lineRule="auto"/>
        <w:rPr>
          <w:szCs w:val="21"/>
        </w:rPr>
      </w:pPr>
      <w:r>
        <w:rPr>
          <w:rFonts w:hint="eastAsia"/>
          <w:szCs w:val="21"/>
        </w:rPr>
        <w:t>7</w:t>
      </w:r>
      <w:r w:rsidR="00296CB0" w:rsidRPr="003B70EC">
        <w:rPr>
          <w:rFonts w:hint="eastAsia"/>
          <w:szCs w:val="21"/>
        </w:rPr>
        <w:t>.4.</w:t>
      </w:r>
      <w:r w:rsidR="0061070C" w:rsidRPr="003B70EC">
        <w:rPr>
          <w:rFonts w:hint="eastAsia"/>
          <w:szCs w:val="21"/>
        </w:rPr>
        <w:t>3.2　航行作业于遮蔽航区及平静水域的船舶，至少应配备2支降落伞火箭信号。</w:t>
      </w:r>
    </w:p>
    <w:p w:rsidR="0061070C" w:rsidRPr="003B70EC" w:rsidRDefault="00393773" w:rsidP="003B70EC">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296CB0" w:rsidRPr="003B70EC">
        <w:rPr>
          <w:rFonts w:ascii="黑体" w:eastAsia="黑体" w:hAnsi="黑体"/>
          <w:szCs w:val="21"/>
        </w:rPr>
        <w:t>.5</w:t>
      </w:r>
      <w:r w:rsidR="0061070C" w:rsidRPr="003B70EC">
        <w:rPr>
          <w:rFonts w:ascii="黑体" w:eastAsia="黑体" w:hAnsi="黑体" w:hint="eastAsia"/>
          <w:szCs w:val="21"/>
        </w:rPr>
        <w:t xml:space="preserve">　消防设备</w:t>
      </w:r>
    </w:p>
    <w:p w:rsidR="0061070C" w:rsidRPr="003B70EC" w:rsidRDefault="00393773" w:rsidP="00393773">
      <w:pPr>
        <w:pStyle w:val="aff6"/>
        <w:spacing w:line="360" w:lineRule="auto"/>
        <w:ind w:firstLineChars="0" w:firstLine="0"/>
        <w:rPr>
          <w:szCs w:val="21"/>
        </w:rPr>
      </w:pPr>
      <w:r>
        <w:rPr>
          <w:rFonts w:hint="eastAsia"/>
          <w:szCs w:val="21"/>
        </w:rPr>
        <w:t>7</w:t>
      </w:r>
      <w:r w:rsidR="00296CB0" w:rsidRPr="003B70EC">
        <w:rPr>
          <w:rFonts w:hint="eastAsia"/>
          <w:szCs w:val="21"/>
        </w:rPr>
        <w:t>.5.</w:t>
      </w:r>
      <w:r w:rsidR="0061070C" w:rsidRPr="003B70EC">
        <w:rPr>
          <w:rFonts w:hint="eastAsia"/>
          <w:szCs w:val="21"/>
        </w:rPr>
        <w:t>1　每艘船舶至少应配备2具手提灭火器；在每一易失火区域均应至少备有l具合适的灭火器；1个带适当长度绳子的消防水桶；1把太平斧。消防水桶和太平斧可分别用生活用水桶和生活用斧代替。</w:t>
      </w:r>
    </w:p>
    <w:p w:rsidR="0061070C" w:rsidRPr="003B70EC" w:rsidRDefault="00393773" w:rsidP="00393773">
      <w:pPr>
        <w:pStyle w:val="aff6"/>
        <w:spacing w:line="360" w:lineRule="auto"/>
        <w:ind w:firstLineChars="0" w:firstLine="0"/>
        <w:rPr>
          <w:szCs w:val="21"/>
        </w:rPr>
      </w:pPr>
      <w:r>
        <w:rPr>
          <w:rFonts w:hint="eastAsia"/>
          <w:szCs w:val="21"/>
        </w:rPr>
        <w:t>7</w:t>
      </w:r>
      <w:r w:rsidR="00296CB0" w:rsidRPr="003B70EC">
        <w:rPr>
          <w:rFonts w:hint="eastAsia"/>
          <w:szCs w:val="21"/>
        </w:rPr>
        <w:t>.5.</w:t>
      </w:r>
      <w:r w:rsidR="0061070C" w:rsidRPr="003B70EC">
        <w:rPr>
          <w:rFonts w:hint="eastAsia"/>
          <w:szCs w:val="21"/>
        </w:rPr>
        <w:t>2　驾驶室应配备1具容量不少于2 kg的干粉灭火器。</w:t>
      </w:r>
    </w:p>
    <w:p w:rsidR="0061070C" w:rsidRPr="003B70EC" w:rsidRDefault="00393773" w:rsidP="00393773">
      <w:pPr>
        <w:pStyle w:val="aff6"/>
        <w:spacing w:line="360" w:lineRule="auto"/>
        <w:ind w:firstLineChars="0" w:firstLine="0"/>
        <w:rPr>
          <w:szCs w:val="21"/>
        </w:rPr>
      </w:pPr>
      <w:r>
        <w:rPr>
          <w:rFonts w:hint="eastAsia"/>
          <w:szCs w:val="21"/>
        </w:rPr>
        <w:t>7</w:t>
      </w:r>
      <w:r w:rsidR="00296CB0" w:rsidRPr="003B70EC">
        <w:rPr>
          <w:rFonts w:hint="eastAsia"/>
          <w:szCs w:val="21"/>
        </w:rPr>
        <w:t>.5.</w:t>
      </w:r>
      <w:r w:rsidR="0061070C" w:rsidRPr="003B70EC">
        <w:rPr>
          <w:rFonts w:hint="eastAsia"/>
          <w:szCs w:val="21"/>
        </w:rPr>
        <w:t>3　机器处所应配备2具容量不少于2 kg的干粉灭火器。当主机功率小于30 kW时，可减少l具。</w:t>
      </w:r>
    </w:p>
    <w:p w:rsidR="0061070C" w:rsidRPr="003B70EC" w:rsidRDefault="00393773" w:rsidP="00393773">
      <w:pPr>
        <w:pStyle w:val="aff6"/>
        <w:spacing w:line="360" w:lineRule="auto"/>
        <w:ind w:firstLineChars="0" w:firstLine="0"/>
        <w:rPr>
          <w:szCs w:val="21"/>
        </w:rPr>
      </w:pPr>
      <w:r>
        <w:rPr>
          <w:rFonts w:hint="eastAsia"/>
          <w:szCs w:val="21"/>
        </w:rPr>
        <w:t>7</w:t>
      </w:r>
      <w:r w:rsidR="00296CB0" w:rsidRPr="003B70EC">
        <w:rPr>
          <w:rFonts w:hint="eastAsia"/>
          <w:szCs w:val="21"/>
        </w:rPr>
        <w:t>.5.</w:t>
      </w:r>
      <w:r w:rsidR="0061070C" w:rsidRPr="003B70EC">
        <w:rPr>
          <w:rFonts w:hint="eastAsia"/>
          <w:szCs w:val="21"/>
        </w:rPr>
        <w:t>4　船上配置的灭火器应满足下列规定：</w:t>
      </w:r>
    </w:p>
    <w:p w:rsidR="0061070C" w:rsidRPr="003B70EC" w:rsidRDefault="0061070C" w:rsidP="003B70EC">
      <w:pPr>
        <w:pStyle w:val="aff6"/>
        <w:spacing w:line="360" w:lineRule="auto"/>
        <w:rPr>
          <w:szCs w:val="21"/>
        </w:rPr>
      </w:pPr>
      <w:r w:rsidRPr="003B70EC">
        <w:rPr>
          <w:rFonts w:hint="eastAsia"/>
          <w:szCs w:val="21"/>
        </w:rPr>
        <w:t>(1) 每具CO</w:t>
      </w:r>
      <w:r w:rsidRPr="00D43B76">
        <w:rPr>
          <w:rFonts w:hint="eastAsia"/>
          <w:szCs w:val="21"/>
          <w:vertAlign w:val="subscript"/>
        </w:rPr>
        <w:t>2</w:t>
      </w:r>
      <w:r w:rsidRPr="003B70EC">
        <w:rPr>
          <w:rFonts w:hint="eastAsia"/>
          <w:szCs w:val="21"/>
        </w:rPr>
        <w:t>灭火器的最小容量应不小于2 kg，每具干粉灭火器的最小容量应不小于4 kg，而每具泡沫灭火器至少具有9 L的容量。所有手提灭火器的质量应不超过23 kg。</w:t>
      </w:r>
    </w:p>
    <w:p w:rsidR="0061070C" w:rsidRPr="003B70EC" w:rsidRDefault="0061070C" w:rsidP="003B70EC">
      <w:pPr>
        <w:pStyle w:val="aff6"/>
        <w:spacing w:line="360" w:lineRule="auto"/>
        <w:rPr>
          <w:szCs w:val="21"/>
        </w:rPr>
      </w:pPr>
      <w:r w:rsidRPr="003B70EC">
        <w:rPr>
          <w:rFonts w:hint="eastAsia"/>
          <w:szCs w:val="21"/>
        </w:rPr>
        <w:t>(2) 灭火器应放在便于取用的地方。</w:t>
      </w:r>
    </w:p>
    <w:p w:rsidR="0061070C" w:rsidRPr="003B70EC" w:rsidRDefault="00393773" w:rsidP="003B70EC">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A60829" w:rsidRPr="003B70EC">
        <w:rPr>
          <w:rFonts w:ascii="黑体" w:eastAsia="黑体" w:hAnsi="黑体"/>
          <w:szCs w:val="21"/>
        </w:rPr>
        <w:t>.6</w:t>
      </w:r>
      <w:r w:rsidR="0061070C" w:rsidRPr="003B70EC">
        <w:rPr>
          <w:rFonts w:ascii="黑体" w:eastAsia="黑体" w:hAnsi="黑体" w:hint="eastAsia"/>
          <w:szCs w:val="21"/>
        </w:rPr>
        <w:t xml:space="preserve">　航行和信号设备</w:t>
      </w:r>
    </w:p>
    <w:p w:rsidR="0061070C" w:rsidRPr="003B70EC" w:rsidRDefault="00393773"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A60829" w:rsidRPr="003B70EC">
        <w:rPr>
          <w:rFonts w:ascii="黑体" w:eastAsia="黑体" w:hAnsi="黑体" w:hint="eastAsia"/>
          <w:szCs w:val="21"/>
        </w:rPr>
        <w:t>.6.</w:t>
      </w:r>
      <w:r w:rsidR="0061070C" w:rsidRPr="003B70EC">
        <w:rPr>
          <w:rFonts w:ascii="黑体" w:eastAsia="黑体" w:hAnsi="黑体" w:hint="eastAsia"/>
          <w:szCs w:val="21"/>
        </w:rPr>
        <w:t>1　航行设备</w:t>
      </w:r>
    </w:p>
    <w:p w:rsidR="0061070C" w:rsidRPr="003B70EC" w:rsidRDefault="00393773" w:rsidP="003B70EC">
      <w:pPr>
        <w:pStyle w:val="aff6"/>
        <w:spacing w:line="360" w:lineRule="auto"/>
        <w:rPr>
          <w:szCs w:val="21"/>
        </w:rPr>
      </w:pPr>
      <w:r>
        <w:rPr>
          <w:rFonts w:hint="eastAsia"/>
          <w:szCs w:val="21"/>
        </w:rPr>
        <w:t>7</w:t>
      </w:r>
      <w:r w:rsidR="00A60829" w:rsidRPr="003B70EC">
        <w:rPr>
          <w:rFonts w:hint="eastAsia"/>
          <w:szCs w:val="21"/>
        </w:rPr>
        <w:t>.6.</w:t>
      </w:r>
      <w:r w:rsidR="0061070C" w:rsidRPr="003B70EC">
        <w:rPr>
          <w:rFonts w:hint="eastAsia"/>
          <w:szCs w:val="21"/>
        </w:rPr>
        <w:t>1.1　应配备1台磁罗经或指南针。</w:t>
      </w:r>
    </w:p>
    <w:p w:rsidR="0061070C" w:rsidRPr="003B70EC" w:rsidRDefault="00393773" w:rsidP="003B70EC">
      <w:pPr>
        <w:pStyle w:val="aff6"/>
        <w:spacing w:line="360" w:lineRule="auto"/>
        <w:rPr>
          <w:szCs w:val="21"/>
        </w:rPr>
      </w:pPr>
      <w:r>
        <w:rPr>
          <w:rFonts w:hint="eastAsia"/>
          <w:szCs w:val="21"/>
        </w:rPr>
        <w:t>7</w:t>
      </w:r>
      <w:r w:rsidR="00A60829" w:rsidRPr="003B70EC">
        <w:rPr>
          <w:rFonts w:hint="eastAsia"/>
          <w:szCs w:val="21"/>
        </w:rPr>
        <w:t>.6.</w:t>
      </w:r>
      <w:r w:rsidR="0061070C" w:rsidRPr="003B70EC">
        <w:rPr>
          <w:rFonts w:hint="eastAsia"/>
          <w:szCs w:val="21"/>
        </w:rPr>
        <w:t>1.2　应配备有收音机用于接收天气预报。</w:t>
      </w:r>
    </w:p>
    <w:p w:rsidR="0061070C" w:rsidRPr="003B70EC" w:rsidRDefault="00393773"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A60829" w:rsidRPr="003B70EC">
        <w:rPr>
          <w:rFonts w:ascii="黑体" w:eastAsia="黑体" w:hAnsi="黑体" w:hint="eastAsia"/>
          <w:szCs w:val="21"/>
        </w:rPr>
        <w:t>.6.</w:t>
      </w:r>
      <w:r w:rsidR="0061070C" w:rsidRPr="003B70EC">
        <w:rPr>
          <w:rFonts w:ascii="黑体" w:eastAsia="黑体" w:hAnsi="黑体" w:hint="eastAsia"/>
          <w:szCs w:val="21"/>
        </w:rPr>
        <w:t>2　信号设备</w:t>
      </w:r>
    </w:p>
    <w:p w:rsidR="0061070C" w:rsidRPr="003B70EC" w:rsidRDefault="00393773" w:rsidP="003B70EC">
      <w:pPr>
        <w:pStyle w:val="aff6"/>
        <w:spacing w:line="360" w:lineRule="auto"/>
        <w:rPr>
          <w:szCs w:val="21"/>
        </w:rPr>
      </w:pPr>
      <w:r>
        <w:rPr>
          <w:rFonts w:hint="eastAsia"/>
          <w:szCs w:val="21"/>
        </w:rPr>
        <w:t>7</w:t>
      </w:r>
      <w:r w:rsidR="00A60829" w:rsidRPr="003B70EC">
        <w:rPr>
          <w:rFonts w:hint="eastAsia"/>
          <w:szCs w:val="21"/>
        </w:rPr>
        <w:t>.6.</w:t>
      </w:r>
      <w:r w:rsidR="0061070C" w:rsidRPr="003B70EC">
        <w:rPr>
          <w:rFonts w:hint="eastAsia"/>
          <w:szCs w:val="21"/>
        </w:rPr>
        <w:t>2.1　除本节规定外，信号设备性能还应符合主管机关的有关规定。</w:t>
      </w:r>
    </w:p>
    <w:p w:rsidR="0061070C" w:rsidRPr="003B70EC" w:rsidRDefault="0061070C" w:rsidP="003B70EC">
      <w:pPr>
        <w:pStyle w:val="aff6"/>
        <w:spacing w:line="360" w:lineRule="auto"/>
        <w:rPr>
          <w:szCs w:val="21"/>
        </w:rPr>
      </w:pPr>
      <w:r w:rsidRPr="003B70EC">
        <w:rPr>
          <w:rFonts w:hint="eastAsia"/>
          <w:szCs w:val="21"/>
        </w:rPr>
        <w:t>(1) 船舶总长</w:t>
      </w:r>
      <m:oMath>
        <m:sSub>
          <m:sSubPr>
            <m:ctrlPr>
              <w:rPr>
                <w:rFonts w:ascii="Cambria Math" w:hAnsi="Cambria Math"/>
                <w:i/>
                <w:szCs w:val="21"/>
              </w:rPr>
            </m:ctrlPr>
          </m:sSubPr>
          <m:e>
            <m:r>
              <w:rPr>
                <w:rFonts w:ascii="Cambria Math" w:hAnsi="Cambria Math"/>
                <w:szCs w:val="21"/>
              </w:rPr>
              <m:t>L</m:t>
            </m:r>
          </m:e>
          <m:sub>
            <m:r>
              <w:rPr>
                <w:rFonts w:ascii="Cambria Math" w:hAnsi="Cambria Math"/>
                <w:szCs w:val="21"/>
              </w:rPr>
              <m:t>oa</m:t>
            </m:r>
          </m:sub>
        </m:sSub>
      </m:oMath>
      <w:r w:rsidRPr="003B70EC">
        <w:rPr>
          <w:rFonts w:hint="eastAsia"/>
          <w:szCs w:val="21"/>
        </w:rPr>
        <w:t>不小于12 m的船舶的桅灯最小能见距离为3n mile，其他基本号灯及渔船作业号灯的最小能见距离为2n mile。</w:t>
      </w:r>
    </w:p>
    <w:p w:rsidR="0061070C" w:rsidRPr="003B70EC" w:rsidRDefault="0061070C" w:rsidP="003B70EC">
      <w:pPr>
        <w:pStyle w:val="aff6"/>
        <w:spacing w:line="360" w:lineRule="auto"/>
        <w:rPr>
          <w:szCs w:val="21"/>
        </w:rPr>
      </w:pPr>
      <w:r w:rsidRPr="003B70EC">
        <w:rPr>
          <w:rFonts w:hint="eastAsia"/>
          <w:szCs w:val="21"/>
        </w:rPr>
        <w:t>(2) 船舶总长</w:t>
      </w:r>
      <m:oMath>
        <m:sSub>
          <m:sSubPr>
            <m:ctrlPr>
              <w:rPr>
                <w:rFonts w:ascii="Cambria Math" w:hAnsi="Cambria Math"/>
                <w:i/>
                <w:szCs w:val="21"/>
              </w:rPr>
            </m:ctrlPr>
          </m:sSubPr>
          <m:e>
            <m:r>
              <w:rPr>
                <w:rFonts w:ascii="Cambria Math" w:hAnsi="Cambria Math"/>
                <w:szCs w:val="21"/>
              </w:rPr>
              <m:t>L</m:t>
            </m:r>
          </m:e>
          <m:sub>
            <m:r>
              <w:rPr>
                <w:rFonts w:ascii="Cambria Math" w:hAnsi="Cambria Math"/>
                <w:szCs w:val="21"/>
              </w:rPr>
              <m:t>oa</m:t>
            </m:r>
          </m:sub>
        </m:sSub>
      </m:oMath>
      <w:r w:rsidRPr="003B70EC">
        <w:rPr>
          <w:rFonts w:hint="eastAsia"/>
          <w:szCs w:val="21"/>
        </w:rPr>
        <w:t>小于12 m的船舶的桅灯最小能见距离为2n mile，舷灯最小能见距离为ln mile，其他基本号灯及渔筋作业号灯的最小能见距离为2n mile。</w:t>
      </w:r>
    </w:p>
    <w:p w:rsidR="0061070C" w:rsidRPr="003B70EC" w:rsidRDefault="0061070C" w:rsidP="003B70EC">
      <w:pPr>
        <w:pStyle w:val="aff6"/>
        <w:spacing w:line="360" w:lineRule="auto"/>
        <w:rPr>
          <w:szCs w:val="21"/>
        </w:rPr>
      </w:pPr>
      <w:r w:rsidRPr="003B70EC">
        <w:rPr>
          <w:rFonts w:hint="eastAsia"/>
          <w:szCs w:val="21"/>
        </w:rPr>
        <w:t>(3) 渔船额外号灯的最小能见距离为ln mile，且不要大于2n mile。</w:t>
      </w:r>
    </w:p>
    <w:p w:rsidR="0061070C" w:rsidRPr="003B70EC" w:rsidRDefault="00393773" w:rsidP="003B70EC">
      <w:pPr>
        <w:pStyle w:val="aff6"/>
        <w:spacing w:line="360" w:lineRule="auto"/>
        <w:rPr>
          <w:szCs w:val="21"/>
        </w:rPr>
      </w:pPr>
      <w:r>
        <w:rPr>
          <w:rFonts w:hint="eastAsia"/>
          <w:szCs w:val="21"/>
        </w:rPr>
        <w:t>7</w:t>
      </w:r>
      <w:r w:rsidR="00A60829" w:rsidRPr="003B70EC">
        <w:rPr>
          <w:rFonts w:hint="eastAsia"/>
          <w:szCs w:val="21"/>
        </w:rPr>
        <w:t>.6.</w:t>
      </w:r>
      <w:r w:rsidR="0061070C" w:rsidRPr="003B70EC">
        <w:rPr>
          <w:rFonts w:hint="eastAsia"/>
          <w:szCs w:val="21"/>
        </w:rPr>
        <w:t>2.2　信号设备的配备应符合</w:t>
      </w:r>
      <w:fldSimple w:instr=" REF _Ref449619479 \h  \* MERGEFORMAT ">
        <w:r w:rsidR="00923F4D" w:rsidRPr="003B70EC">
          <w:rPr>
            <w:rFonts w:hint="eastAsia"/>
            <w:szCs w:val="21"/>
          </w:rPr>
          <w:t>表</w:t>
        </w:r>
        <w:r w:rsidR="00923F4D" w:rsidRPr="003B70EC">
          <w:rPr>
            <w:szCs w:val="21"/>
          </w:rPr>
          <w:t>6</w:t>
        </w:r>
      </w:fldSimple>
      <w:r w:rsidR="0061070C" w:rsidRPr="003B70EC">
        <w:rPr>
          <w:rFonts w:hint="eastAsia"/>
          <w:szCs w:val="21"/>
        </w:rPr>
        <w:t>的规定。</w:t>
      </w:r>
    </w:p>
    <w:p w:rsidR="00AA478B" w:rsidRPr="003B70EC" w:rsidRDefault="00393773" w:rsidP="003B70EC">
      <w:pPr>
        <w:pStyle w:val="aff6"/>
        <w:spacing w:line="360" w:lineRule="auto"/>
        <w:rPr>
          <w:szCs w:val="21"/>
        </w:rPr>
      </w:pPr>
      <w:r>
        <w:rPr>
          <w:rFonts w:hint="eastAsia"/>
          <w:szCs w:val="21"/>
        </w:rPr>
        <w:t>7</w:t>
      </w:r>
      <w:r w:rsidR="00AA478B" w:rsidRPr="003B70EC">
        <w:rPr>
          <w:rFonts w:hint="eastAsia"/>
          <w:szCs w:val="21"/>
        </w:rPr>
        <w:t>.6.2.3　对不在夜间航行、作业的船舶可免除锚灯以外的号灯。</w:t>
      </w:r>
    </w:p>
    <w:p w:rsidR="00AA478B" w:rsidRPr="003B70EC" w:rsidRDefault="00393773" w:rsidP="003B70EC">
      <w:pPr>
        <w:pStyle w:val="aff6"/>
        <w:spacing w:line="360" w:lineRule="auto"/>
        <w:rPr>
          <w:szCs w:val="21"/>
        </w:rPr>
      </w:pPr>
      <w:r>
        <w:rPr>
          <w:rFonts w:hint="eastAsia"/>
          <w:szCs w:val="21"/>
        </w:rPr>
        <w:t>7</w:t>
      </w:r>
      <w:r w:rsidR="00AA478B" w:rsidRPr="003B70EC">
        <w:rPr>
          <w:rFonts w:hint="eastAsia"/>
          <w:szCs w:val="21"/>
        </w:rPr>
        <w:t>.6.2.4　信号设备的安装位置</w:t>
      </w:r>
    </w:p>
    <w:p w:rsidR="00AA478B" w:rsidRPr="003B70EC" w:rsidRDefault="00AA478B" w:rsidP="003B70EC">
      <w:pPr>
        <w:pStyle w:val="aff6"/>
        <w:spacing w:line="360" w:lineRule="auto"/>
        <w:rPr>
          <w:szCs w:val="21"/>
        </w:rPr>
      </w:pPr>
      <w:r w:rsidRPr="003B70EC">
        <w:rPr>
          <w:rFonts w:hint="eastAsia"/>
          <w:szCs w:val="21"/>
        </w:rPr>
        <w:lastRenderedPageBreak/>
        <w:t>(1) 桅灯或替代桅灯和艉灯的环照灯应装设在船舶中纵剖面上，如果不可能，也可以装设在船舶中纵剖面附近，但其舷灯应合并成l盏，并装设在船舶中纵剖面上，或尽可能地装设在接近该桅灯或替代桅灯和艉灯的环照灯所在的纵剖面的位置。</w:t>
      </w:r>
    </w:p>
    <w:p w:rsidR="00AA478B" w:rsidRPr="003B70EC" w:rsidRDefault="00AA478B" w:rsidP="003B70EC">
      <w:pPr>
        <w:pStyle w:val="aff6"/>
        <w:spacing w:line="360" w:lineRule="auto"/>
        <w:rPr>
          <w:szCs w:val="21"/>
        </w:rPr>
      </w:pPr>
      <w:r w:rsidRPr="003B70EC">
        <w:rPr>
          <w:rFonts w:hint="eastAsia"/>
          <w:szCs w:val="21"/>
        </w:rPr>
        <w:t>(2) 号灯的垂向位置和间距</w:t>
      </w:r>
    </w:p>
    <w:p w:rsidR="00AA478B" w:rsidRPr="003B70EC" w:rsidRDefault="00AA478B" w:rsidP="003B70EC">
      <w:pPr>
        <w:pStyle w:val="aff6"/>
        <w:spacing w:line="360" w:lineRule="auto"/>
        <w:rPr>
          <w:szCs w:val="21"/>
        </w:rPr>
      </w:pPr>
      <w:r w:rsidRPr="003B70EC">
        <w:rPr>
          <w:rFonts w:hint="eastAsia"/>
          <w:szCs w:val="21"/>
        </w:rPr>
        <w:t>(2.1) 桅灯或替代桅灯和艉灯的环照灯安装在船体以上的高度可以小于2.5 m，但至少应高于舷灯1 m；</w:t>
      </w:r>
    </w:p>
    <w:p w:rsidR="00AA478B" w:rsidRPr="003B70EC" w:rsidRDefault="00AA478B" w:rsidP="003B70EC">
      <w:pPr>
        <w:pStyle w:val="aff6"/>
        <w:spacing w:line="360" w:lineRule="auto"/>
        <w:rPr>
          <w:szCs w:val="21"/>
        </w:rPr>
      </w:pPr>
      <w:r w:rsidRPr="003B70EC">
        <w:rPr>
          <w:rFonts w:hint="eastAsia"/>
          <w:szCs w:val="21"/>
        </w:rPr>
        <w:t>(2.2) 舷灯安置在船体以上的高度，应不超过前桅灯或替代桅灯和艉灯的环照灯高度的3/4，不应低到受到甲板灯光的干扰。舷灯如合并为l盏，则应安置在低于桅灯不小于1 m处；</w:t>
      </w:r>
    </w:p>
    <w:p w:rsidR="00AA478B" w:rsidRPr="003B70EC" w:rsidRDefault="00AA478B" w:rsidP="003B70EC">
      <w:pPr>
        <w:pStyle w:val="aff6"/>
        <w:spacing w:line="360" w:lineRule="auto"/>
        <w:rPr>
          <w:szCs w:val="21"/>
        </w:rPr>
      </w:pPr>
      <w:r w:rsidRPr="003B70EC">
        <w:rPr>
          <w:rFonts w:hint="eastAsia"/>
          <w:szCs w:val="21"/>
        </w:rPr>
        <w:t>(2.3) 当垂直装设2盏或3盏号灯时，这些号灯的问距应不小于1 m，其中最低l盏号灯应设置在舷缘以上高度不小于2 m处；</w:t>
      </w:r>
    </w:p>
    <w:p w:rsidR="00AA478B" w:rsidRPr="003B70EC" w:rsidRDefault="00AA478B" w:rsidP="003B70EC">
      <w:pPr>
        <w:pStyle w:val="aff6"/>
        <w:spacing w:line="360" w:lineRule="auto"/>
        <w:rPr>
          <w:szCs w:val="21"/>
        </w:rPr>
      </w:pPr>
      <w:r w:rsidRPr="003B70EC">
        <w:rPr>
          <w:rFonts w:hint="eastAsia"/>
          <w:szCs w:val="21"/>
        </w:rPr>
        <w:t>(2.4) 当垂直安装2盏以上号灯时，其间距应相等。</w:t>
      </w:r>
    </w:p>
    <w:p w:rsidR="00AA478B" w:rsidRPr="003B70EC" w:rsidRDefault="00AA478B" w:rsidP="003B70EC">
      <w:pPr>
        <w:pStyle w:val="aff6"/>
        <w:spacing w:line="360" w:lineRule="auto"/>
        <w:rPr>
          <w:szCs w:val="21"/>
        </w:rPr>
      </w:pPr>
      <w:r w:rsidRPr="003B70EC">
        <w:rPr>
          <w:rFonts w:hint="eastAsia"/>
          <w:szCs w:val="21"/>
        </w:rPr>
        <w:t>(3) 桅灯应设置在船中前部，如不可能时，应尽实际可能设置在靠前的位置。</w:t>
      </w:r>
    </w:p>
    <w:p w:rsidR="00AA478B" w:rsidRPr="003B70EC" w:rsidRDefault="00AA478B" w:rsidP="003B70EC">
      <w:pPr>
        <w:pStyle w:val="aff6"/>
        <w:spacing w:line="360" w:lineRule="auto"/>
        <w:rPr>
          <w:szCs w:val="21"/>
        </w:rPr>
      </w:pPr>
      <w:r w:rsidRPr="003B70EC">
        <w:rPr>
          <w:rFonts w:hint="eastAsia"/>
          <w:szCs w:val="21"/>
        </w:rPr>
        <w:t>(4) 号型间的垂直距离应至少为1.5 m。可用与船舶尺度相称的较小尺度的号型，号型间距亦可相应减少。</w:t>
      </w:r>
    </w:p>
    <w:p w:rsidR="00AA478B" w:rsidRPr="003B70EC" w:rsidRDefault="00AA478B" w:rsidP="003B70EC">
      <w:pPr>
        <w:pStyle w:val="aff6"/>
        <w:spacing w:line="360" w:lineRule="auto"/>
        <w:rPr>
          <w:szCs w:val="21"/>
        </w:rPr>
      </w:pPr>
      <w:r w:rsidRPr="003B70EC">
        <w:rPr>
          <w:rFonts w:hint="eastAsia"/>
          <w:szCs w:val="21"/>
        </w:rPr>
        <w:t>(5) 独立设置的艉灯应装于船首、尾中心线上，并尽可能接近船尾，高度尽量与舷灯持平，但不得高出舷灯。</w:t>
      </w:r>
    </w:p>
    <w:p w:rsidR="00AA478B" w:rsidRPr="003B70EC" w:rsidRDefault="00AA478B" w:rsidP="003B70EC">
      <w:pPr>
        <w:pStyle w:val="aff6"/>
        <w:spacing w:line="360" w:lineRule="auto"/>
        <w:rPr>
          <w:szCs w:val="21"/>
        </w:rPr>
      </w:pPr>
      <w:r w:rsidRPr="003B70EC">
        <w:rPr>
          <w:rFonts w:hint="eastAsia"/>
          <w:szCs w:val="21"/>
        </w:rPr>
        <w:t>(6) 锚灯应安装在船舶的最易见处，一般设置在船舶的前部。</w:t>
      </w:r>
    </w:p>
    <w:p w:rsidR="00AA478B" w:rsidRPr="003B70EC" w:rsidRDefault="00AA478B" w:rsidP="003B70EC">
      <w:pPr>
        <w:pStyle w:val="aff6"/>
        <w:spacing w:line="360" w:lineRule="auto"/>
        <w:rPr>
          <w:szCs w:val="21"/>
        </w:rPr>
      </w:pPr>
      <w:r w:rsidRPr="003B70EC">
        <w:rPr>
          <w:rFonts w:hint="eastAsia"/>
          <w:szCs w:val="21"/>
        </w:rPr>
        <w:t>(7) 表示船舶失控的2盏红色环照灯应在同一垂线上，其间距满足8.6.2.4中(2.3)的要求。</w:t>
      </w:r>
    </w:p>
    <w:p w:rsidR="00AA478B" w:rsidRPr="003B70EC" w:rsidRDefault="00AA478B" w:rsidP="003B70EC">
      <w:pPr>
        <w:pStyle w:val="aff6"/>
        <w:spacing w:line="360" w:lineRule="auto"/>
        <w:rPr>
          <w:szCs w:val="21"/>
        </w:rPr>
      </w:pPr>
      <w:r w:rsidRPr="003B70EC">
        <w:rPr>
          <w:rFonts w:hint="eastAsia"/>
          <w:szCs w:val="21"/>
        </w:rPr>
        <w:t>(8) 渔船配备的2盏作业环照灯中较低的1盏白环照灯，在舷灯以上的高度应不小于2 m。</w:t>
      </w:r>
    </w:p>
    <w:p w:rsidR="00AA478B" w:rsidRPr="003B70EC" w:rsidRDefault="00AA478B" w:rsidP="003B70EC">
      <w:pPr>
        <w:pStyle w:val="aff6"/>
        <w:spacing w:line="360" w:lineRule="auto"/>
        <w:rPr>
          <w:szCs w:val="21"/>
        </w:rPr>
      </w:pPr>
      <w:r w:rsidRPr="003B70EC">
        <w:rPr>
          <w:rFonts w:hint="eastAsia"/>
          <w:szCs w:val="21"/>
        </w:rPr>
        <w:t>(9) 高速船的桅灯可装设在相应于船的宽度、低于8.6.2.4中(2.1)规定的高度，其条件是由两盏舷灯和桅灯形成的等腰三角形的底角，在正视时不应小于27°。</w:t>
      </w:r>
    </w:p>
    <w:p w:rsidR="00AA478B" w:rsidRPr="003B70EC" w:rsidRDefault="00AA478B" w:rsidP="00923F4D">
      <w:pPr>
        <w:pStyle w:val="afffff6"/>
        <w:keepNext/>
        <w:spacing w:line="360" w:lineRule="auto"/>
        <w:ind w:firstLine="400"/>
        <w:jc w:val="center"/>
        <w:rPr>
          <w:sz w:val="21"/>
          <w:szCs w:val="21"/>
        </w:rPr>
      </w:pPr>
      <w:bookmarkStart w:id="120" w:name="_Ref449619479"/>
      <w:r w:rsidRPr="003B70EC">
        <w:rPr>
          <w:rFonts w:hint="eastAsia"/>
          <w:sz w:val="21"/>
          <w:szCs w:val="21"/>
        </w:rPr>
        <w:t>表</w:t>
      </w:r>
      <w:r w:rsidR="00DC183B" w:rsidRPr="003B70EC">
        <w:rPr>
          <w:sz w:val="21"/>
          <w:szCs w:val="21"/>
        </w:rPr>
        <w:fldChar w:fldCharType="begin"/>
      </w:r>
      <w:r w:rsidR="00F35B44" w:rsidRPr="003B70EC">
        <w:rPr>
          <w:sz w:val="21"/>
          <w:szCs w:val="21"/>
        </w:rPr>
        <w:instrText xml:space="preserve"> </w:instrText>
      </w:r>
      <w:r w:rsidR="00F35B44" w:rsidRPr="003B70EC">
        <w:rPr>
          <w:rFonts w:hint="eastAsia"/>
          <w:sz w:val="21"/>
          <w:szCs w:val="21"/>
        </w:rPr>
        <w:instrText xml:space="preserve">SEQ </w:instrText>
      </w:r>
      <w:r w:rsidR="00F35B44" w:rsidRPr="003B70EC">
        <w:rPr>
          <w:rFonts w:hint="eastAsia"/>
          <w:sz w:val="21"/>
          <w:szCs w:val="21"/>
        </w:rPr>
        <w:instrText>表</w:instrText>
      </w:r>
      <w:r w:rsidR="00F35B44" w:rsidRPr="003B70EC">
        <w:rPr>
          <w:rFonts w:hint="eastAsia"/>
          <w:sz w:val="21"/>
          <w:szCs w:val="21"/>
        </w:rPr>
        <w:instrText xml:space="preserve"> \* ARABIC</w:instrText>
      </w:r>
      <w:r w:rsidR="00F35B44" w:rsidRPr="003B70EC">
        <w:rPr>
          <w:sz w:val="21"/>
          <w:szCs w:val="21"/>
        </w:rPr>
        <w:instrText xml:space="preserve"> </w:instrText>
      </w:r>
      <w:r w:rsidR="00DC183B" w:rsidRPr="003B70EC">
        <w:rPr>
          <w:sz w:val="21"/>
          <w:szCs w:val="21"/>
        </w:rPr>
        <w:fldChar w:fldCharType="separate"/>
      </w:r>
      <w:r w:rsidR="00923F4D" w:rsidRPr="003B70EC">
        <w:rPr>
          <w:noProof/>
          <w:sz w:val="21"/>
          <w:szCs w:val="21"/>
        </w:rPr>
        <w:t>6</w:t>
      </w:r>
      <w:r w:rsidR="00DC183B" w:rsidRPr="003B70EC">
        <w:rPr>
          <w:sz w:val="21"/>
          <w:szCs w:val="21"/>
        </w:rPr>
        <w:fldChar w:fldCharType="end"/>
      </w:r>
      <w:bookmarkEnd w:id="120"/>
      <w:r w:rsidRPr="003B70EC">
        <w:rPr>
          <w:sz w:val="21"/>
          <w:szCs w:val="21"/>
        </w:rPr>
        <w:t xml:space="preserve"> </w:t>
      </w:r>
      <w:r w:rsidRPr="003B70EC">
        <w:rPr>
          <w:rFonts w:hint="eastAsia"/>
          <w:sz w:val="21"/>
          <w:szCs w:val="21"/>
        </w:rPr>
        <w:t>渔船</w:t>
      </w:r>
      <w:r w:rsidRPr="003B70EC">
        <w:rPr>
          <w:sz w:val="21"/>
          <w:szCs w:val="21"/>
        </w:rPr>
        <w:t>信号设备配备要求</w:t>
      </w:r>
    </w:p>
    <w:tbl>
      <w:tblPr>
        <w:tblStyle w:val="afffffa"/>
        <w:tblW w:w="9634" w:type="dxa"/>
        <w:jc w:val="center"/>
        <w:tblLook w:val="04A0"/>
      </w:tblPr>
      <w:tblGrid>
        <w:gridCol w:w="704"/>
        <w:gridCol w:w="567"/>
        <w:gridCol w:w="1559"/>
        <w:gridCol w:w="1384"/>
        <w:gridCol w:w="1276"/>
        <w:gridCol w:w="4144"/>
      </w:tblGrid>
      <w:tr w:rsidR="00AA478B" w:rsidRPr="003B70EC" w:rsidTr="00D937CF">
        <w:trPr>
          <w:tblHeader/>
          <w:jc w:val="center"/>
        </w:trPr>
        <w:tc>
          <w:tcPr>
            <w:tcW w:w="704" w:type="dxa"/>
            <w:vMerge w:val="restart"/>
            <w:vAlign w:val="center"/>
          </w:tcPr>
          <w:p w:rsidR="00AA478B" w:rsidRPr="003B70EC" w:rsidRDefault="00AA478B" w:rsidP="00923F4D">
            <w:pPr>
              <w:pStyle w:val="affffff9"/>
              <w:spacing w:line="360" w:lineRule="auto"/>
              <w:rPr>
                <w:sz w:val="21"/>
                <w:szCs w:val="21"/>
              </w:rPr>
            </w:pPr>
            <w:r w:rsidRPr="003B70EC">
              <w:rPr>
                <w:rFonts w:hint="eastAsia"/>
                <w:sz w:val="21"/>
                <w:szCs w:val="21"/>
              </w:rPr>
              <w:t>设备</w:t>
            </w:r>
            <w:r w:rsidRPr="003B70EC">
              <w:rPr>
                <w:sz w:val="21"/>
                <w:szCs w:val="21"/>
              </w:rPr>
              <w:br/>
              <w:t>种类</w:t>
            </w:r>
          </w:p>
        </w:tc>
        <w:tc>
          <w:tcPr>
            <w:tcW w:w="567" w:type="dxa"/>
            <w:vMerge w:val="restart"/>
            <w:vAlign w:val="center"/>
          </w:tcPr>
          <w:p w:rsidR="00AA478B" w:rsidRPr="003B70EC" w:rsidRDefault="00AA478B" w:rsidP="00923F4D">
            <w:pPr>
              <w:pStyle w:val="affffff9"/>
              <w:spacing w:line="360" w:lineRule="auto"/>
              <w:rPr>
                <w:sz w:val="21"/>
                <w:szCs w:val="21"/>
              </w:rPr>
            </w:pPr>
            <w:r w:rsidRPr="003B70EC">
              <w:rPr>
                <w:rFonts w:hint="eastAsia"/>
                <w:sz w:val="21"/>
                <w:szCs w:val="21"/>
              </w:rPr>
              <w:t>序</w:t>
            </w:r>
            <w:r w:rsidRPr="003B70EC">
              <w:rPr>
                <w:sz w:val="21"/>
                <w:szCs w:val="21"/>
              </w:rPr>
              <w:br/>
            </w:r>
            <w:r w:rsidRPr="003B70EC">
              <w:rPr>
                <w:rFonts w:hint="eastAsia"/>
                <w:sz w:val="21"/>
                <w:szCs w:val="21"/>
              </w:rPr>
              <w:t>号</w:t>
            </w:r>
          </w:p>
        </w:tc>
        <w:tc>
          <w:tcPr>
            <w:tcW w:w="1559" w:type="dxa"/>
            <w:vMerge w:val="restart"/>
            <w:vAlign w:val="center"/>
          </w:tcPr>
          <w:p w:rsidR="00AA478B" w:rsidRPr="003B70EC" w:rsidRDefault="00AA478B" w:rsidP="00923F4D">
            <w:pPr>
              <w:pStyle w:val="affffff9"/>
              <w:spacing w:line="360" w:lineRule="auto"/>
              <w:rPr>
                <w:sz w:val="21"/>
                <w:szCs w:val="21"/>
              </w:rPr>
            </w:pPr>
            <w:r w:rsidRPr="003B70EC">
              <w:rPr>
                <w:rFonts w:hint="eastAsia"/>
                <w:sz w:val="21"/>
                <w:szCs w:val="21"/>
              </w:rPr>
              <w:t>设备</w:t>
            </w:r>
            <w:r w:rsidRPr="003B70EC">
              <w:rPr>
                <w:sz w:val="21"/>
                <w:szCs w:val="21"/>
              </w:rPr>
              <w:t>名称</w:t>
            </w:r>
          </w:p>
        </w:tc>
        <w:tc>
          <w:tcPr>
            <w:tcW w:w="2660" w:type="dxa"/>
            <w:gridSpan w:val="2"/>
            <w:vAlign w:val="center"/>
          </w:tcPr>
          <w:p w:rsidR="00AA478B" w:rsidRPr="003B70EC" w:rsidRDefault="00AA478B" w:rsidP="00923F4D">
            <w:pPr>
              <w:pStyle w:val="affffff9"/>
              <w:spacing w:line="360" w:lineRule="auto"/>
              <w:rPr>
                <w:sz w:val="21"/>
                <w:szCs w:val="21"/>
              </w:rPr>
            </w:pPr>
            <w:r w:rsidRPr="003B70EC">
              <w:rPr>
                <w:rFonts w:hint="eastAsia"/>
                <w:sz w:val="21"/>
                <w:szCs w:val="21"/>
              </w:rPr>
              <w:t>配备</w:t>
            </w:r>
            <w:r w:rsidRPr="003B70EC">
              <w:rPr>
                <w:sz w:val="21"/>
                <w:szCs w:val="21"/>
              </w:rPr>
              <w:t>数量</w:t>
            </w:r>
          </w:p>
        </w:tc>
        <w:tc>
          <w:tcPr>
            <w:tcW w:w="4144" w:type="dxa"/>
            <w:vMerge w:val="restart"/>
            <w:vAlign w:val="center"/>
          </w:tcPr>
          <w:p w:rsidR="00AA478B" w:rsidRPr="003B70EC" w:rsidRDefault="00AA478B" w:rsidP="00923F4D">
            <w:pPr>
              <w:pStyle w:val="affffff9"/>
              <w:spacing w:line="360" w:lineRule="auto"/>
              <w:rPr>
                <w:sz w:val="21"/>
                <w:szCs w:val="21"/>
              </w:rPr>
            </w:pPr>
            <w:r w:rsidRPr="003B70EC">
              <w:rPr>
                <w:rFonts w:hint="eastAsia"/>
                <w:sz w:val="21"/>
                <w:szCs w:val="21"/>
              </w:rPr>
              <w:t>备注</w:t>
            </w:r>
          </w:p>
        </w:tc>
      </w:tr>
      <w:tr w:rsidR="00AA478B" w:rsidRPr="003B70EC" w:rsidTr="00D937CF">
        <w:trPr>
          <w:tblHeader/>
          <w:jc w:val="center"/>
        </w:trPr>
        <w:tc>
          <w:tcPr>
            <w:tcW w:w="704" w:type="dxa"/>
            <w:vMerge/>
            <w:vAlign w:val="center"/>
          </w:tcPr>
          <w:p w:rsidR="00AA478B" w:rsidRPr="003B70EC" w:rsidRDefault="00AA478B" w:rsidP="00923F4D">
            <w:pPr>
              <w:pStyle w:val="affffff9"/>
              <w:spacing w:line="360" w:lineRule="auto"/>
              <w:rPr>
                <w:sz w:val="21"/>
                <w:szCs w:val="21"/>
              </w:rPr>
            </w:pPr>
          </w:p>
        </w:tc>
        <w:tc>
          <w:tcPr>
            <w:tcW w:w="567" w:type="dxa"/>
            <w:vMerge/>
            <w:vAlign w:val="center"/>
          </w:tcPr>
          <w:p w:rsidR="00AA478B" w:rsidRPr="003B70EC" w:rsidRDefault="00AA478B" w:rsidP="00923F4D">
            <w:pPr>
              <w:pStyle w:val="affffff9"/>
              <w:spacing w:line="360" w:lineRule="auto"/>
              <w:rPr>
                <w:sz w:val="21"/>
                <w:szCs w:val="21"/>
              </w:rPr>
            </w:pPr>
          </w:p>
        </w:tc>
        <w:tc>
          <w:tcPr>
            <w:tcW w:w="1559" w:type="dxa"/>
            <w:vMerge/>
            <w:vAlign w:val="center"/>
          </w:tcPr>
          <w:p w:rsidR="00AA478B" w:rsidRPr="003B70EC" w:rsidRDefault="00AA478B" w:rsidP="00923F4D">
            <w:pPr>
              <w:pStyle w:val="affffff9"/>
              <w:spacing w:line="360" w:lineRule="auto"/>
              <w:rPr>
                <w:sz w:val="21"/>
                <w:szCs w:val="21"/>
              </w:rPr>
            </w:pPr>
          </w:p>
        </w:tc>
        <w:tc>
          <w:tcPr>
            <w:tcW w:w="1384" w:type="dxa"/>
            <w:vAlign w:val="center"/>
          </w:tcPr>
          <w:p w:rsidR="00AA478B" w:rsidRPr="003B70EC" w:rsidRDefault="00DC183B" w:rsidP="00923F4D">
            <w:pPr>
              <w:pStyle w:val="affffff9"/>
              <w:spacing w:line="360" w:lineRule="auto"/>
              <w:rPr>
                <w:sz w:val="21"/>
                <w:szCs w:val="21"/>
              </w:rPr>
            </w:pPr>
            <m:oMathPara>
              <m:oMath>
                <m:sSub>
                  <m:sSubPr>
                    <m:ctrlPr>
                      <w:rPr>
                        <w:rFonts w:ascii="Cambria Math" w:hAnsi="Cambria Math"/>
                        <w:sz w:val="21"/>
                        <w:szCs w:val="21"/>
                      </w:rPr>
                    </m:ctrlPr>
                  </m:sSubPr>
                  <m:e>
                    <m:r>
                      <w:rPr>
                        <w:rFonts w:ascii="Cambria Math" w:hAnsi="Cambria Math"/>
                        <w:sz w:val="21"/>
                        <w:szCs w:val="21"/>
                      </w:rPr>
                      <m:t>L</m:t>
                    </m:r>
                  </m:e>
                  <m:sub>
                    <m:r>
                      <w:rPr>
                        <w:rFonts w:ascii="Cambria Math" w:hAnsi="Cambria Math"/>
                        <w:sz w:val="21"/>
                        <w:szCs w:val="21"/>
                      </w:rPr>
                      <m:t>oa</m:t>
                    </m:r>
                  </m:sub>
                </m:sSub>
                <m:r>
                  <w:rPr>
                    <w:rFonts w:ascii="Cambria Math" w:hAnsi="Cambria Math"/>
                    <w:sz w:val="21"/>
                    <w:szCs w:val="21"/>
                  </w:rPr>
                  <m:t>≥12m</m:t>
                </m:r>
              </m:oMath>
            </m:oMathPara>
          </w:p>
        </w:tc>
        <w:tc>
          <w:tcPr>
            <w:tcW w:w="1276" w:type="dxa"/>
            <w:vAlign w:val="center"/>
          </w:tcPr>
          <w:p w:rsidR="00AA478B" w:rsidRPr="003B70EC" w:rsidRDefault="00DC183B" w:rsidP="00923F4D">
            <w:pPr>
              <w:pStyle w:val="affffff9"/>
              <w:spacing w:line="360" w:lineRule="auto"/>
              <w:rPr>
                <w:sz w:val="21"/>
                <w:szCs w:val="21"/>
              </w:rPr>
            </w:pPr>
            <m:oMathPara>
              <m:oMath>
                <m:sSub>
                  <m:sSubPr>
                    <m:ctrlPr>
                      <w:rPr>
                        <w:rFonts w:ascii="Cambria Math" w:hAnsi="Cambria Math"/>
                        <w:sz w:val="21"/>
                        <w:szCs w:val="21"/>
                      </w:rPr>
                    </m:ctrlPr>
                  </m:sSubPr>
                  <m:e>
                    <m:r>
                      <w:rPr>
                        <w:rFonts w:ascii="Cambria Math" w:hAnsi="Cambria Math"/>
                        <w:sz w:val="21"/>
                        <w:szCs w:val="21"/>
                      </w:rPr>
                      <m:t>L</m:t>
                    </m:r>
                  </m:e>
                  <m:sub>
                    <m:r>
                      <w:rPr>
                        <w:rFonts w:ascii="Cambria Math" w:hAnsi="Cambria Math"/>
                        <w:sz w:val="21"/>
                        <w:szCs w:val="21"/>
                      </w:rPr>
                      <m:t>oa</m:t>
                    </m:r>
                  </m:sub>
                </m:sSub>
                <m:r>
                  <w:rPr>
                    <w:rFonts w:ascii="Cambria Math" w:hAnsi="Cambria Math"/>
                    <w:sz w:val="21"/>
                    <w:szCs w:val="21"/>
                  </w:rPr>
                  <m:t>&lt;12m</m:t>
                </m:r>
              </m:oMath>
            </m:oMathPara>
          </w:p>
        </w:tc>
        <w:tc>
          <w:tcPr>
            <w:tcW w:w="4144" w:type="dxa"/>
            <w:vMerge/>
            <w:vAlign w:val="center"/>
          </w:tcPr>
          <w:p w:rsidR="00AA478B" w:rsidRPr="003B70EC" w:rsidRDefault="00AA478B" w:rsidP="00923F4D">
            <w:pPr>
              <w:pStyle w:val="affffff9"/>
              <w:spacing w:line="360" w:lineRule="auto"/>
              <w:rPr>
                <w:sz w:val="21"/>
                <w:szCs w:val="21"/>
              </w:rPr>
            </w:pPr>
          </w:p>
        </w:tc>
      </w:tr>
      <w:tr w:rsidR="00AA478B" w:rsidRPr="003B70EC" w:rsidTr="00D937CF">
        <w:trPr>
          <w:tblHeader/>
          <w:jc w:val="center"/>
        </w:trPr>
        <w:tc>
          <w:tcPr>
            <w:tcW w:w="704" w:type="dxa"/>
            <w:vMerge w:val="restart"/>
            <w:vAlign w:val="center"/>
          </w:tcPr>
          <w:p w:rsidR="00AA478B" w:rsidRPr="003B70EC" w:rsidRDefault="00AA478B" w:rsidP="00923F4D">
            <w:pPr>
              <w:pStyle w:val="affffff9"/>
              <w:spacing w:line="360" w:lineRule="auto"/>
              <w:rPr>
                <w:sz w:val="21"/>
                <w:szCs w:val="21"/>
              </w:rPr>
            </w:pPr>
            <w:r w:rsidRPr="003B70EC">
              <w:rPr>
                <w:rFonts w:hint="eastAsia"/>
                <w:sz w:val="21"/>
                <w:szCs w:val="21"/>
              </w:rPr>
              <w:t>号</w:t>
            </w:r>
            <w:r w:rsidRPr="003B70EC">
              <w:rPr>
                <w:sz w:val="21"/>
                <w:szCs w:val="21"/>
              </w:rPr>
              <w:br/>
            </w:r>
            <w:r w:rsidRPr="003B70EC">
              <w:rPr>
                <w:rFonts w:hint="eastAsia"/>
                <w:sz w:val="21"/>
                <w:szCs w:val="21"/>
              </w:rPr>
              <w:lastRenderedPageBreak/>
              <w:t>灯</w:t>
            </w:r>
          </w:p>
        </w:tc>
        <w:tc>
          <w:tcPr>
            <w:tcW w:w="567"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lastRenderedPageBreak/>
              <w:t>1</w:t>
            </w:r>
          </w:p>
        </w:tc>
        <w:tc>
          <w:tcPr>
            <w:tcW w:w="1559"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桅灯（白色</w:t>
            </w:r>
            <w:r w:rsidRPr="003B70EC">
              <w:rPr>
                <w:sz w:val="21"/>
                <w:szCs w:val="21"/>
              </w:rPr>
              <w:t>）</w:t>
            </w:r>
          </w:p>
        </w:tc>
        <w:tc>
          <w:tcPr>
            <w:tcW w:w="1384"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w:t>
            </w:r>
          </w:p>
        </w:tc>
        <w:tc>
          <w:tcPr>
            <w:tcW w:w="1276"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w:t>
            </w:r>
          </w:p>
        </w:tc>
        <w:tc>
          <w:tcPr>
            <w:tcW w:w="4144" w:type="dxa"/>
            <w:vAlign w:val="center"/>
          </w:tcPr>
          <w:p w:rsidR="00AA478B" w:rsidRPr="003B70EC" w:rsidRDefault="00AA478B" w:rsidP="00923F4D">
            <w:pPr>
              <w:pStyle w:val="affffff9"/>
              <w:spacing w:line="360" w:lineRule="auto"/>
              <w:jc w:val="both"/>
              <w:rPr>
                <w:sz w:val="21"/>
                <w:szCs w:val="21"/>
              </w:rPr>
            </w:pPr>
            <w:r w:rsidRPr="003B70EC">
              <w:rPr>
                <w:rFonts w:hint="eastAsia"/>
                <w:sz w:val="21"/>
                <w:szCs w:val="21"/>
              </w:rPr>
              <w:t>1.</w:t>
            </w:r>
            <w:r w:rsidRPr="003B70EC">
              <w:rPr>
                <w:sz w:val="21"/>
                <w:szCs w:val="21"/>
              </w:rPr>
              <w:t xml:space="preserve"> </w:t>
            </w:r>
            <w:r w:rsidRPr="003B70EC">
              <w:rPr>
                <w:rFonts w:hint="eastAsia"/>
                <w:sz w:val="21"/>
                <w:szCs w:val="21"/>
              </w:rPr>
              <w:t>航行灯，装于桅顶</w:t>
            </w:r>
          </w:p>
        </w:tc>
      </w:tr>
      <w:tr w:rsidR="00AA478B" w:rsidRPr="003B70EC" w:rsidTr="00D937CF">
        <w:trPr>
          <w:tblHeader/>
          <w:jc w:val="center"/>
        </w:trPr>
        <w:tc>
          <w:tcPr>
            <w:tcW w:w="704" w:type="dxa"/>
            <w:vMerge/>
            <w:vAlign w:val="center"/>
          </w:tcPr>
          <w:p w:rsidR="00AA478B" w:rsidRPr="003B70EC" w:rsidRDefault="00AA478B" w:rsidP="00923F4D">
            <w:pPr>
              <w:pStyle w:val="affffff9"/>
              <w:spacing w:line="360" w:lineRule="auto"/>
              <w:rPr>
                <w:sz w:val="21"/>
                <w:szCs w:val="21"/>
              </w:rPr>
            </w:pPr>
          </w:p>
        </w:tc>
        <w:tc>
          <w:tcPr>
            <w:tcW w:w="567"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2</w:t>
            </w:r>
          </w:p>
        </w:tc>
        <w:tc>
          <w:tcPr>
            <w:tcW w:w="1559"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左舷灯</w:t>
            </w:r>
            <w:r w:rsidRPr="003B70EC">
              <w:rPr>
                <w:sz w:val="21"/>
                <w:szCs w:val="21"/>
              </w:rPr>
              <w:br/>
            </w:r>
            <w:r w:rsidRPr="003B70EC">
              <w:rPr>
                <w:rFonts w:hint="eastAsia"/>
                <w:sz w:val="21"/>
                <w:szCs w:val="21"/>
              </w:rPr>
              <w:t>（红色</w:t>
            </w:r>
            <w:r w:rsidRPr="003B70EC">
              <w:rPr>
                <w:sz w:val="21"/>
                <w:szCs w:val="21"/>
              </w:rPr>
              <w:t>）</w:t>
            </w:r>
          </w:p>
        </w:tc>
        <w:tc>
          <w:tcPr>
            <w:tcW w:w="1384"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w:t>
            </w:r>
          </w:p>
        </w:tc>
        <w:tc>
          <w:tcPr>
            <w:tcW w:w="1276"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w:t>
            </w:r>
          </w:p>
        </w:tc>
        <w:tc>
          <w:tcPr>
            <w:tcW w:w="4144" w:type="dxa"/>
            <w:vAlign w:val="center"/>
          </w:tcPr>
          <w:p w:rsidR="00AA478B" w:rsidRPr="003B70EC" w:rsidRDefault="00AA478B" w:rsidP="00923F4D">
            <w:pPr>
              <w:pStyle w:val="affffff9"/>
              <w:spacing w:line="360" w:lineRule="auto"/>
              <w:jc w:val="both"/>
              <w:rPr>
                <w:sz w:val="21"/>
                <w:szCs w:val="21"/>
              </w:rPr>
            </w:pPr>
            <w:r w:rsidRPr="003B70EC">
              <w:rPr>
                <w:rFonts w:hint="eastAsia"/>
                <w:sz w:val="21"/>
                <w:szCs w:val="21"/>
              </w:rPr>
              <w:t>1.</w:t>
            </w:r>
            <w:r w:rsidRPr="003B70EC">
              <w:rPr>
                <w:sz w:val="21"/>
                <w:szCs w:val="21"/>
              </w:rPr>
              <w:t xml:space="preserve"> </w:t>
            </w:r>
            <w:r w:rsidRPr="003B70EC">
              <w:rPr>
                <w:rFonts w:hint="eastAsia"/>
                <w:sz w:val="21"/>
                <w:szCs w:val="21"/>
              </w:rPr>
              <w:t>航行灯，装于最高甲板左舷；</w:t>
            </w:r>
          </w:p>
          <w:p w:rsidR="00AA478B" w:rsidRPr="003B70EC" w:rsidRDefault="00AA478B" w:rsidP="00923F4D">
            <w:pPr>
              <w:pStyle w:val="affffff9"/>
              <w:spacing w:line="360" w:lineRule="auto"/>
              <w:jc w:val="both"/>
              <w:rPr>
                <w:sz w:val="21"/>
                <w:szCs w:val="21"/>
              </w:rPr>
            </w:pPr>
            <w:r w:rsidRPr="003B70EC">
              <w:rPr>
                <w:rFonts w:hint="eastAsia"/>
                <w:sz w:val="21"/>
                <w:szCs w:val="21"/>
              </w:rPr>
              <w:t>2. 除拖带和顶推船外，可用l盏双色灯代替左舷灯与右舷灯</w:t>
            </w:r>
          </w:p>
        </w:tc>
      </w:tr>
      <w:tr w:rsidR="00AA478B" w:rsidRPr="003B70EC" w:rsidTr="00D937CF">
        <w:trPr>
          <w:tblHeader/>
          <w:jc w:val="center"/>
        </w:trPr>
        <w:tc>
          <w:tcPr>
            <w:tcW w:w="704" w:type="dxa"/>
            <w:vMerge/>
            <w:vAlign w:val="center"/>
          </w:tcPr>
          <w:p w:rsidR="00AA478B" w:rsidRPr="003B70EC" w:rsidRDefault="00AA478B" w:rsidP="00923F4D">
            <w:pPr>
              <w:pStyle w:val="affffff9"/>
              <w:spacing w:line="360" w:lineRule="auto"/>
              <w:rPr>
                <w:sz w:val="21"/>
                <w:szCs w:val="21"/>
              </w:rPr>
            </w:pPr>
          </w:p>
        </w:tc>
        <w:tc>
          <w:tcPr>
            <w:tcW w:w="567"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3</w:t>
            </w:r>
          </w:p>
        </w:tc>
        <w:tc>
          <w:tcPr>
            <w:tcW w:w="1559"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右舷</w:t>
            </w:r>
            <w:r w:rsidRPr="003B70EC">
              <w:rPr>
                <w:sz w:val="21"/>
                <w:szCs w:val="21"/>
              </w:rPr>
              <w:t>灯</w:t>
            </w:r>
            <w:r w:rsidRPr="003B70EC">
              <w:rPr>
                <w:sz w:val="21"/>
                <w:szCs w:val="21"/>
              </w:rPr>
              <w:br/>
            </w:r>
            <w:r w:rsidRPr="003B70EC">
              <w:rPr>
                <w:rFonts w:hint="eastAsia"/>
                <w:sz w:val="21"/>
                <w:szCs w:val="21"/>
              </w:rPr>
              <w:t>（绿色</w:t>
            </w:r>
            <w:r w:rsidRPr="003B70EC">
              <w:rPr>
                <w:sz w:val="21"/>
                <w:szCs w:val="21"/>
              </w:rPr>
              <w:t>）</w:t>
            </w:r>
          </w:p>
        </w:tc>
        <w:tc>
          <w:tcPr>
            <w:tcW w:w="1384"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w:t>
            </w:r>
          </w:p>
        </w:tc>
        <w:tc>
          <w:tcPr>
            <w:tcW w:w="1276"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w:t>
            </w:r>
          </w:p>
        </w:tc>
        <w:tc>
          <w:tcPr>
            <w:tcW w:w="4144" w:type="dxa"/>
            <w:vAlign w:val="center"/>
          </w:tcPr>
          <w:p w:rsidR="00AA478B" w:rsidRPr="003B70EC" w:rsidRDefault="00AA478B" w:rsidP="00923F4D">
            <w:pPr>
              <w:pStyle w:val="affffff9"/>
              <w:spacing w:line="360" w:lineRule="auto"/>
              <w:jc w:val="both"/>
              <w:rPr>
                <w:sz w:val="21"/>
                <w:szCs w:val="21"/>
              </w:rPr>
            </w:pPr>
            <w:r w:rsidRPr="003B70EC">
              <w:rPr>
                <w:sz w:val="21"/>
                <w:szCs w:val="21"/>
              </w:rPr>
              <w:t>1.</w:t>
            </w:r>
            <w:r w:rsidRPr="003B70EC">
              <w:rPr>
                <w:rFonts w:hint="eastAsia"/>
                <w:sz w:val="21"/>
                <w:szCs w:val="21"/>
              </w:rPr>
              <w:t xml:space="preserve"> 航行灯，装于最高甲板右舷；</w:t>
            </w:r>
          </w:p>
          <w:p w:rsidR="00AA478B" w:rsidRPr="003B70EC" w:rsidRDefault="00AA478B" w:rsidP="00923F4D">
            <w:pPr>
              <w:pStyle w:val="affffff9"/>
              <w:spacing w:line="360" w:lineRule="auto"/>
              <w:jc w:val="both"/>
              <w:rPr>
                <w:sz w:val="21"/>
                <w:szCs w:val="21"/>
              </w:rPr>
            </w:pPr>
            <w:r w:rsidRPr="003B70EC">
              <w:rPr>
                <w:rFonts w:hint="eastAsia"/>
                <w:sz w:val="21"/>
                <w:szCs w:val="21"/>
              </w:rPr>
              <w:t>2</w:t>
            </w:r>
            <w:r w:rsidRPr="003B70EC">
              <w:rPr>
                <w:sz w:val="21"/>
                <w:szCs w:val="21"/>
              </w:rPr>
              <w:t>.</w:t>
            </w:r>
            <w:r w:rsidRPr="003B70EC">
              <w:rPr>
                <w:rFonts w:hint="eastAsia"/>
                <w:sz w:val="21"/>
                <w:szCs w:val="21"/>
              </w:rPr>
              <w:t xml:space="preserve"> 除拖带和顶推船外，可用1盏双色灯代替左舷灯与右舷灯</w:t>
            </w:r>
          </w:p>
        </w:tc>
      </w:tr>
      <w:tr w:rsidR="00AA478B" w:rsidRPr="003B70EC" w:rsidTr="00D937CF">
        <w:trPr>
          <w:tblHeader/>
          <w:jc w:val="center"/>
        </w:trPr>
        <w:tc>
          <w:tcPr>
            <w:tcW w:w="704" w:type="dxa"/>
            <w:vMerge/>
            <w:vAlign w:val="center"/>
          </w:tcPr>
          <w:p w:rsidR="00AA478B" w:rsidRPr="003B70EC" w:rsidRDefault="00AA478B" w:rsidP="00923F4D">
            <w:pPr>
              <w:pStyle w:val="affffff9"/>
              <w:spacing w:line="360" w:lineRule="auto"/>
              <w:rPr>
                <w:sz w:val="21"/>
                <w:szCs w:val="21"/>
              </w:rPr>
            </w:pPr>
          </w:p>
        </w:tc>
        <w:tc>
          <w:tcPr>
            <w:tcW w:w="567"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4</w:t>
            </w:r>
          </w:p>
        </w:tc>
        <w:tc>
          <w:tcPr>
            <w:tcW w:w="1559"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艉灯</w:t>
            </w:r>
            <w:r w:rsidRPr="003B70EC">
              <w:rPr>
                <w:sz w:val="21"/>
                <w:szCs w:val="21"/>
              </w:rPr>
              <w:br/>
            </w:r>
            <w:r w:rsidRPr="003B70EC">
              <w:rPr>
                <w:rFonts w:hint="eastAsia"/>
                <w:sz w:val="21"/>
                <w:szCs w:val="21"/>
              </w:rPr>
              <w:t>（白色</w:t>
            </w:r>
            <w:r w:rsidRPr="003B70EC">
              <w:rPr>
                <w:sz w:val="21"/>
                <w:szCs w:val="21"/>
              </w:rPr>
              <w:t>）</w:t>
            </w:r>
          </w:p>
        </w:tc>
        <w:tc>
          <w:tcPr>
            <w:tcW w:w="1384"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w:t>
            </w:r>
          </w:p>
        </w:tc>
        <w:tc>
          <w:tcPr>
            <w:tcW w:w="1276"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w:t>
            </w:r>
          </w:p>
        </w:tc>
        <w:tc>
          <w:tcPr>
            <w:tcW w:w="4144" w:type="dxa"/>
            <w:vAlign w:val="center"/>
          </w:tcPr>
          <w:p w:rsidR="00AA478B" w:rsidRPr="003B70EC" w:rsidRDefault="00AA478B" w:rsidP="00923F4D">
            <w:pPr>
              <w:pStyle w:val="affffff9"/>
              <w:spacing w:line="360" w:lineRule="auto"/>
              <w:jc w:val="both"/>
              <w:rPr>
                <w:sz w:val="21"/>
                <w:szCs w:val="21"/>
              </w:rPr>
            </w:pPr>
            <w:r w:rsidRPr="003B70EC">
              <w:rPr>
                <w:rFonts w:hint="eastAsia"/>
                <w:sz w:val="21"/>
                <w:szCs w:val="21"/>
              </w:rPr>
              <w:t>1.</w:t>
            </w:r>
            <w:r w:rsidRPr="003B70EC">
              <w:rPr>
                <w:sz w:val="21"/>
                <w:szCs w:val="21"/>
              </w:rPr>
              <w:t xml:space="preserve"> </w:t>
            </w:r>
            <w:r w:rsidRPr="003B70EC">
              <w:rPr>
                <w:rFonts w:hint="eastAsia"/>
                <w:sz w:val="21"/>
                <w:szCs w:val="21"/>
              </w:rPr>
              <w:t>航行灯，装于船首、尾中心线上，高度</w:t>
            </w:r>
            <w:r w:rsidRPr="003B70EC">
              <w:rPr>
                <w:sz w:val="21"/>
                <w:szCs w:val="21"/>
              </w:rPr>
              <w:t>尽量</w:t>
            </w:r>
            <w:r w:rsidRPr="003B70EC">
              <w:rPr>
                <w:rFonts w:hint="eastAsia"/>
                <w:sz w:val="21"/>
                <w:szCs w:val="21"/>
              </w:rPr>
              <w:t>与舷灯持平，但不得高出舷灯；</w:t>
            </w:r>
          </w:p>
          <w:p w:rsidR="00AA478B" w:rsidRPr="003B70EC" w:rsidRDefault="00AA478B" w:rsidP="00923F4D">
            <w:pPr>
              <w:pStyle w:val="affffff9"/>
              <w:spacing w:line="360" w:lineRule="auto"/>
              <w:jc w:val="both"/>
              <w:rPr>
                <w:sz w:val="21"/>
                <w:szCs w:val="21"/>
              </w:rPr>
            </w:pPr>
            <w:r w:rsidRPr="003B70EC">
              <w:rPr>
                <w:rFonts w:hint="eastAsia"/>
                <w:sz w:val="21"/>
                <w:szCs w:val="21"/>
              </w:rPr>
              <w:t xml:space="preserve">2. </w:t>
            </w:r>
            <m:oMath>
              <m:sSub>
                <m:sSubPr>
                  <m:ctrlPr>
                    <w:rPr>
                      <w:rFonts w:ascii="Cambria Math" w:hAnsi="Cambria Math"/>
                      <w:sz w:val="21"/>
                      <w:szCs w:val="21"/>
                    </w:rPr>
                  </m:ctrlPr>
                </m:sSubPr>
                <m:e>
                  <m:r>
                    <w:rPr>
                      <w:rFonts w:ascii="Cambria Math" w:hAnsi="Cambria Math"/>
                      <w:sz w:val="21"/>
                      <w:szCs w:val="21"/>
                    </w:rPr>
                    <m:t>L</m:t>
                  </m:r>
                </m:e>
                <m:sub>
                  <m:r>
                    <w:rPr>
                      <w:rFonts w:ascii="Cambria Math" w:hAnsi="Cambria Math"/>
                      <w:sz w:val="21"/>
                      <w:szCs w:val="21"/>
                    </w:rPr>
                    <m:t>oa</m:t>
                  </m:r>
                </m:sub>
              </m:sSub>
              <m:r>
                <w:rPr>
                  <w:rFonts w:ascii="Cambria Math" w:hAnsi="Cambria Math"/>
                  <w:sz w:val="21"/>
                  <w:szCs w:val="21"/>
                </w:rPr>
                <m:t>&lt;12m</m:t>
              </m:r>
            </m:oMath>
            <w:r w:rsidRPr="003B70EC">
              <w:rPr>
                <w:rFonts w:hint="eastAsia"/>
                <w:sz w:val="21"/>
                <w:szCs w:val="21"/>
              </w:rPr>
              <w:t xml:space="preserve"> 可用l盏白环照灯代替桅灯和艉灯</w:t>
            </w:r>
          </w:p>
        </w:tc>
      </w:tr>
      <w:tr w:rsidR="00AA478B" w:rsidRPr="003B70EC" w:rsidTr="00D937CF">
        <w:trPr>
          <w:tblHeader/>
          <w:jc w:val="center"/>
        </w:trPr>
        <w:tc>
          <w:tcPr>
            <w:tcW w:w="704" w:type="dxa"/>
            <w:vMerge/>
            <w:vAlign w:val="center"/>
          </w:tcPr>
          <w:p w:rsidR="00AA478B" w:rsidRPr="003B70EC" w:rsidRDefault="00AA478B" w:rsidP="00923F4D">
            <w:pPr>
              <w:pStyle w:val="affffff9"/>
              <w:spacing w:line="360" w:lineRule="auto"/>
              <w:rPr>
                <w:sz w:val="21"/>
                <w:szCs w:val="21"/>
              </w:rPr>
            </w:pPr>
          </w:p>
        </w:tc>
        <w:tc>
          <w:tcPr>
            <w:tcW w:w="567"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5</w:t>
            </w:r>
          </w:p>
        </w:tc>
        <w:tc>
          <w:tcPr>
            <w:tcW w:w="1559"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双色灯</w:t>
            </w:r>
            <w:r w:rsidRPr="003B70EC">
              <w:rPr>
                <w:sz w:val="21"/>
                <w:szCs w:val="21"/>
              </w:rPr>
              <w:br/>
            </w:r>
            <w:r w:rsidRPr="003B70EC">
              <w:rPr>
                <w:rFonts w:hint="eastAsia"/>
                <w:sz w:val="21"/>
                <w:szCs w:val="21"/>
              </w:rPr>
              <w:t>（左</w:t>
            </w:r>
            <w:r w:rsidRPr="003B70EC">
              <w:rPr>
                <w:sz w:val="21"/>
                <w:szCs w:val="21"/>
              </w:rPr>
              <w:t>红右绿）</w:t>
            </w:r>
          </w:p>
        </w:tc>
        <w:tc>
          <w:tcPr>
            <w:tcW w:w="1384"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1组</w:t>
            </w:r>
          </w:p>
        </w:tc>
        <w:tc>
          <w:tcPr>
            <w:tcW w:w="1276"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1组</w:t>
            </w:r>
          </w:p>
        </w:tc>
        <w:tc>
          <w:tcPr>
            <w:tcW w:w="4144" w:type="dxa"/>
            <w:vAlign w:val="center"/>
          </w:tcPr>
          <w:p w:rsidR="00AA478B" w:rsidRPr="003B70EC" w:rsidRDefault="00AA478B" w:rsidP="00923F4D">
            <w:pPr>
              <w:pStyle w:val="affffff9"/>
              <w:spacing w:line="360" w:lineRule="auto"/>
              <w:jc w:val="left"/>
              <w:rPr>
                <w:sz w:val="21"/>
                <w:szCs w:val="21"/>
              </w:rPr>
            </w:pPr>
            <w:r w:rsidRPr="003B70EC">
              <w:rPr>
                <w:rFonts w:hint="eastAsia"/>
                <w:sz w:val="21"/>
                <w:szCs w:val="21"/>
              </w:rPr>
              <w:t>可替代序号2和3的号灯。配此灯于中心线处，与序号8白灯共用表示航行</w:t>
            </w:r>
          </w:p>
        </w:tc>
      </w:tr>
      <w:tr w:rsidR="00AA478B" w:rsidRPr="003B70EC" w:rsidTr="00D937CF">
        <w:trPr>
          <w:tblHeader/>
          <w:jc w:val="center"/>
        </w:trPr>
        <w:tc>
          <w:tcPr>
            <w:tcW w:w="704" w:type="dxa"/>
            <w:vMerge/>
            <w:vAlign w:val="center"/>
          </w:tcPr>
          <w:p w:rsidR="00AA478B" w:rsidRPr="003B70EC" w:rsidRDefault="00AA478B" w:rsidP="00923F4D">
            <w:pPr>
              <w:pStyle w:val="affffff9"/>
              <w:spacing w:line="360" w:lineRule="auto"/>
              <w:rPr>
                <w:sz w:val="21"/>
                <w:szCs w:val="21"/>
              </w:rPr>
            </w:pPr>
          </w:p>
        </w:tc>
        <w:tc>
          <w:tcPr>
            <w:tcW w:w="567"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6</w:t>
            </w:r>
          </w:p>
        </w:tc>
        <w:tc>
          <w:tcPr>
            <w:tcW w:w="1559"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环</w:t>
            </w:r>
            <w:r w:rsidRPr="003B70EC">
              <w:rPr>
                <w:sz w:val="21"/>
                <w:szCs w:val="21"/>
              </w:rPr>
              <w:t>照</w:t>
            </w:r>
            <w:r w:rsidRPr="003B70EC">
              <w:rPr>
                <w:rFonts w:hint="eastAsia"/>
                <w:sz w:val="21"/>
                <w:szCs w:val="21"/>
              </w:rPr>
              <w:t>灯</w:t>
            </w:r>
            <w:r w:rsidRPr="003B70EC">
              <w:rPr>
                <w:sz w:val="21"/>
                <w:szCs w:val="21"/>
              </w:rPr>
              <w:br/>
            </w:r>
            <w:r w:rsidRPr="003B70EC">
              <w:rPr>
                <w:rFonts w:hint="eastAsia"/>
                <w:sz w:val="21"/>
                <w:szCs w:val="21"/>
              </w:rPr>
              <w:t>（红色</w:t>
            </w:r>
            <w:r w:rsidRPr="003B70EC">
              <w:rPr>
                <w:sz w:val="21"/>
                <w:szCs w:val="21"/>
              </w:rPr>
              <w:t>）</w:t>
            </w:r>
          </w:p>
        </w:tc>
        <w:tc>
          <w:tcPr>
            <w:tcW w:w="1384"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2</w:t>
            </w:r>
          </w:p>
        </w:tc>
        <w:tc>
          <w:tcPr>
            <w:tcW w:w="1276"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w:t>
            </w:r>
            <w:r w:rsidRPr="003B70EC">
              <w:rPr>
                <w:rFonts w:hint="eastAsia"/>
                <w:sz w:val="21"/>
                <w:szCs w:val="21"/>
                <w:vertAlign w:val="superscript"/>
              </w:rPr>
              <w:t>注1</w:t>
            </w:r>
          </w:p>
        </w:tc>
        <w:tc>
          <w:tcPr>
            <w:tcW w:w="4144" w:type="dxa"/>
            <w:vAlign w:val="center"/>
          </w:tcPr>
          <w:p w:rsidR="00AA478B" w:rsidRPr="003B70EC" w:rsidRDefault="00AA478B" w:rsidP="00923F4D">
            <w:pPr>
              <w:pStyle w:val="affffff9"/>
              <w:spacing w:line="360" w:lineRule="auto"/>
              <w:jc w:val="both"/>
              <w:rPr>
                <w:sz w:val="21"/>
                <w:szCs w:val="21"/>
              </w:rPr>
            </w:pPr>
            <w:r w:rsidRPr="003B70EC">
              <w:rPr>
                <w:rFonts w:hint="eastAsia"/>
                <w:sz w:val="21"/>
                <w:szCs w:val="21"/>
              </w:rPr>
              <w:t>1. 操纵能力受限或失控时显示，垂直悬挂</w:t>
            </w:r>
            <w:r w:rsidRPr="003B70EC">
              <w:rPr>
                <w:sz w:val="21"/>
                <w:szCs w:val="21"/>
              </w:rPr>
              <w:t>；</w:t>
            </w:r>
          </w:p>
          <w:p w:rsidR="00AA478B" w:rsidRPr="003B70EC" w:rsidRDefault="00AA478B" w:rsidP="00923F4D">
            <w:pPr>
              <w:pStyle w:val="affffff9"/>
              <w:spacing w:line="360" w:lineRule="auto"/>
              <w:jc w:val="both"/>
              <w:rPr>
                <w:sz w:val="21"/>
                <w:szCs w:val="21"/>
              </w:rPr>
            </w:pPr>
            <w:r w:rsidRPr="003B70EC">
              <w:rPr>
                <w:rFonts w:hint="eastAsia"/>
                <w:sz w:val="21"/>
                <w:szCs w:val="21"/>
              </w:rPr>
              <w:t>2 对非拖网渔船，作业时其中1盏与序号8上红下白同时显示</w:t>
            </w:r>
          </w:p>
        </w:tc>
      </w:tr>
      <w:tr w:rsidR="00AA478B" w:rsidRPr="003B70EC" w:rsidTr="00D937CF">
        <w:trPr>
          <w:tblHeader/>
          <w:jc w:val="center"/>
        </w:trPr>
        <w:tc>
          <w:tcPr>
            <w:tcW w:w="704" w:type="dxa"/>
            <w:vMerge/>
            <w:vAlign w:val="center"/>
          </w:tcPr>
          <w:p w:rsidR="00AA478B" w:rsidRPr="003B70EC" w:rsidRDefault="00AA478B" w:rsidP="00923F4D">
            <w:pPr>
              <w:pStyle w:val="affffff9"/>
              <w:spacing w:line="360" w:lineRule="auto"/>
              <w:rPr>
                <w:sz w:val="21"/>
                <w:szCs w:val="21"/>
              </w:rPr>
            </w:pPr>
          </w:p>
        </w:tc>
        <w:tc>
          <w:tcPr>
            <w:tcW w:w="567"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7</w:t>
            </w:r>
          </w:p>
        </w:tc>
        <w:tc>
          <w:tcPr>
            <w:tcW w:w="1559"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环照灯</w:t>
            </w:r>
            <w:r w:rsidRPr="003B70EC">
              <w:rPr>
                <w:sz w:val="21"/>
                <w:szCs w:val="21"/>
              </w:rPr>
              <w:br/>
            </w:r>
            <w:r w:rsidRPr="003B70EC">
              <w:rPr>
                <w:rFonts w:hint="eastAsia"/>
                <w:sz w:val="21"/>
                <w:szCs w:val="21"/>
              </w:rPr>
              <w:t>（绿色</w:t>
            </w:r>
            <w:r w:rsidRPr="003B70EC">
              <w:rPr>
                <w:sz w:val="21"/>
                <w:szCs w:val="21"/>
              </w:rPr>
              <w:t>）</w:t>
            </w:r>
          </w:p>
        </w:tc>
        <w:tc>
          <w:tcPr>
            <w:tcW w:w="1384"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w:t>
            </w:r>
          </w:p>
        </w:tc>
        <w:tc>
          <w:tcPr>
            <w:tcW w:w="1276"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w:t>
            </w:r>
          </w:p>
        </w:tc>
        <w:tc>
          <w:tcPr>
            <w:tcW w:w="4144" w:type="dxa"/>
            <w:vAlign w:val="center"/>
          </w:tcPr>
          <w:p w:rsidR="00AA478B" w:rsidRPr="003B70EC" w:rsidRDefault="00AA478B" w:rsidP="00923F4D">
            <w:pPr>
              <w:pStyle w:val="affffff9"/>
              <w:spacing w:line="360" w:lineRule="auto"/>
              <w:jc w:val="both"/>
              <w:rPr>
                <w:sz w:val="21"/>
                <w:szCs w:val="21"/>
              </w:rPr>
            </w:pPr>
            <w:r w:rsidRPr="003B70EC">
              <w:rPr>
                <w:rFonts w:hint="eastAsia"/>
                <w:sz w:val="21"/>
                <w:szCs w:val="21"/>
              </w:rPr>
              <w:t>仅拖网渔船配备，作业时与序号8上绿下白同时显示。</w:t>
            </w:r>
            <m:oMath>
              <m:sSub>
                <m:sSubPr>
                  <m:ctrlPr>
                    <w:rPr>
                      <w:rFonts w:ascii="Cambria Math" w:hAnsi="Cambria Math"/>
                      <w:sz w:val="21"/>
                      <w:szCs w:val="21"/>
                    </w:rPr>
                  </m:ctrlPr>
                </m:sSubPr>
                <m:e>
                  <m:r>
                    <w:rPr>
                      <w:rFonts w:ascii="Cambria Math" w:hAnsi="Cambria Math"/>
                      <w:sz w:val="21"/>
                      <w:szCs w:val="21"/>
                    </w:rPr>
                    <m:t>L</m:t>
                  </m:r>
                </m:e>
                <m:sub>
                  <m:r>
                    <w:rPr>
                      <w:rFonts w:ascii="Cambria Math" w:hAnsi="Cambria Math"/>
                      <w:sz w:val="21"/>
                      <w:szCs w:val="21"/>
                    </w:rPr>
                    <m:t>oa</m:t>
                  </m:r>
                </m:sub>
              </m:sSub>
              <m:r>
                <w:rPr>
                  <w:rFonts w:ascii="Cambria Math" w:hAnsi="Cambria Math"/>
                  <w:sz w:val="21"/>
                  <w:szCs w:val="21"/>
                </w:rPr>
                <m:t>&lt;12m</m:t>
              </m:r>
            </m:oMath>
            <w:r w:rsidRPr="003B70EC">
              <w:rPr>
                <w:rFonts w:hint="eastAsia"/>
                <w:sz w:val="21"/>
                <w:szCs w:val="21"/>
              </w:rPr>
              <w:t xml:space="preserve"> 尽可能这样配备</w:t>
            </w:r>
          </w:p>
        </w:tc>
      </w:tr>
      <w:tr w:rsidR="00AA478B" w:rsidRPr="003B70EC" w:rsidTr="00D937CF">
        <w:trPr>
          <w:tblHeader/>
          <w:jc w:val="center"/>
        </w:trPr>
        <w:tc>
          <w:tcPr>
            <w:tcW w:w="704" w:type="dxa"/>
            <w:vMerge/>
            <w:vAlign w:val="center"/>
          </w:tcPr>
          <w:p w:rsidR="00AA478B" w:rsidRPr="003B70EC" w:rsidRDefault="00AA478B" w:rsidP="00923F4D">
            <w:pPr>
              <w:pStyle w:val="affffff9"/>
              <w:spacing w:line="360" w:lineRule="auto"/>
              <w:rPr>
                <w:sz w:val="21"/>
                <w:szCs w:val="21"/>
              </w:rPr>
            </w:pPr>
          </w:p>
        </w:tc>
        <w:tc>
          <w:tcPr>
            <w:tcW w:w="567"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8</w:t>
            </w:r>
          </w:p>
        </w:tc>
        <w:tc>
          <w:tcPr>
            <w:tcW w:w="1559"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环照灯</w:t>
            </w:r>
            <w:r w:rsidRPr="003B70EC">
              <w:rPr>
                <w:sz w:val="21"/>
                <w:szCs w:val="21"/>
              </w:rPr>
              <w:br/>
            </w:r>
            <w:r w:rsidRPr="003B70EC">
              <w:rPr>
                <w:rFonts w:hint="eastAsia"/>
                <w:sz w:val="21"/>
                <w:szCs w:val="21"/>
              </w:rPr>
              <w:t>（白色</w:t>
            </w:r>
            <w:r w:rsidRPr="003B70EC">
              <w:rPr>
                <w:sz w:val="21"/>
                <w:szCs w:val="21"/>
              </w:rPr>
              <w:t>）</w:t>
            </w:r>
          </w:p>
        </w:tc>
        <w:tc>
          <w:tcPr>
            <w:tcW w:w="1384"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w:t>
            </w:r>
            <w:r w:rsidRPr="003B70EC">
              <w:rPr>
                <w:sz w:val="21"/>
                <w:szCs w:val="21"/>
              </w:rPr>
              <w:t xml:space="preserve"> </w:t>
            </w:r>
            <w:r w:rsidRPr="003B70EC">
              <w:rPr>
                <w:rFonts w:hint="eastAsia"/>
                <w:sz w:val="21"/>
                <w:szCs w:val="21"/>
              </w:rPr>
              <w:t>+</w:t>
            </w:r>
            <w:r w:rsidRPr="003B70EC">
              <w:rPr>
                <w:sz w:val="21"/>
                <w:szCs w:val="21"/>
              </w:rPr>
              <w:t xml:space="preserve"> (1)</w:t>
            </w:r>
          </w:p>
        </w:tc>
        <w:tc>
          <w:tcPr>
            <w:tcW w:w="1276"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w:t>
            </w:r>
            <w:r w:rsidRPr="003B70EC">
              <w:rPr>
                <w:rFonts w:hint="eastAsia"/>
                <w:sz w:val="21"/>
                <w:szCs w:val="21"/>
                <w:vertAlign w:val="superscript"/>
              </w:rPr>
              <w:t>注2</w:t>
            </w:r>
            <w:r w:rsidRPr="003B70EC">
              <w:rPr>
                <w:sz w:val="21"/>
                <w:szCs w:val="21"/>
              </w:rPr>
              <w:t xml:space="preserve"> </w:t>
            </w:r>
            <w:r w:rsidRPr="003B70EC">
              <w:rPr>
                <w:rFonts w:hint="eastAsia"/>
                <w:sz w:val="21"/>
                <w:szCs w:val="21"/>
              </w:rPr>
              <w:t>+</w:t>
            </w:r>
            <w:r w:rsidRPr="003B70EC">
              <w:rPr>
                <w:sz w:val="21"/>
                <w:szCs w:val="21"/>
              </w:rPr>
              <w:t xml:space="preserve"> </w:t>
            </w:r>
            <w:r w:rsidRPr="003B70EC">
              <w:rPr>
                <w:rFonts w:hint="eastAsia"/>
                <w:sz w:val="21"/>
                <w:szCs w:val="21"/>
              </w:rPr>
              <w:t>(</w:t>
            </w:r>
            <w:r w:rsidRPr="003B70EC">
              <w:rPr>
                <w:sz w:val="21"/>
                <w:szCs w:val="21"/>
              </w:rPr>
              <w:t>1</w:t>
            </w:r>
            <w:r w:rsidRPr="003B70EC">
              <w:rPr>
                <w:rFonts w:hint="eastAsia"/>
                <w:sz w:val="21"/>
                <w:szCs w:val="21"/>
              </w:rPr>
              <w:t>)</w:t>
            </w:r>
          </w:p>
        </w:tc>
        <w:tc>
          <w:tcPr>
            <w:tcW w:w="4144" w:type="dxa"/>
            <w:vAlign w:val="center"/>
          </w:tcPr>
          <w:p w:rsidR="00AA478B" w:rsidRPr="003B70EC" w:rsidRDefault="00AA478B" w:rsidP="00923F4D">
            <w:pPr>
              <w:pStyle w:val="affffff9"/>
              <w:spacing w:line="360" w:lineRule="auto"/>
              <w:jc w:val="both"/>
              <w:rPr>
                <w:sz w:val="21"/>
                <w:szCs w:val="21"/>
              </w:rPr>
            </w:pPr>
            <w:r w:rsidRPr="003B70EC">
              <w:rPr>
                <w:rFonts w:hint="eastAsia"/>
                <w:sz w:val="21"/>
                <w:szCs w:val="21"/>
              </w:rPr>
              <w:t>1.</w:t>
            </w:r>
            <w:r w:rsidRPr="003B70EC">
              <w:rPr>
                <w:sz w:val="21"/>
                <w:szCs w:val="21"/>
              </w:rPr>
              <w:t xml:space="preserve"> </w:t>
            </w:r>
            <w:r w:rsidRPr="003B70EC">
              <w:rPr>
                <w:rFonts w:hint="eastAsia"/>
                <w:sz w:val="21"/>
                <w:szCs w:val="21"/>
              </w:rPr>
              <w:t>作为锚泊灯；</w:t>
            </w:r>
          </w:p>
          <w:p w:rsidR="00AA478B" w:rsidRPr="003B70EC" w:rsidRDefault="00AA478B" w:rsidP="00923F4D">
            <w:pPr>
              <w:pStyle w:val="affffff9"/>
              <w:spacing w:line="360" w:lineRule="auto"/>
              <w:jc w:val="both"/>
              <w:rPr>
                <w:sz w:val="21"/>
                <w:szCs w:val="21"/>
              </w:rPr>
            </w:pPr>
            <w:r w:rsidRPr="003B70EC">
              <w:rPr>
                <w:rFonts w:hint="eastAsia"/>
                <w:sz w:val="21"/>
                <w:szCs w:val="21"/>
              </w:rPr>
              <w:t xml:space="preserve">2. </w:t>
            </w:r>
            <m:oMath>
              <m:sSub>
                <m:sSubPr>
                  <m:ctrlPr>
                    <w:rPr>
                      <w:rFonts w:ascii="Cambria Math" w:hAnsi="Cambria Math"/>
                      <w:sz w:val="21"/>
                      <w:szCs w:val="21"/>
                    </w:rPr>
                  </m:ctrlPr>
                </m:sSubPr>
                <m:e>
                  <m:r>
                    <w:rPr>
                      <w:rFonts w:ascii="Cambria Math" w:hAnsi="Cambria Math"/>
                      <w:sz w:val="21"/>
                      <w:szCs w:val="21"/>
                    </w:rPr>
                    <m:t>L</m:t>
                  </m:r>
                </m:e>
                <m:sub>
                  <m:r>
                    <w:rPr>
                      <w:rFonts w:ascii="Cambria Math" w:hAnsi="Cambria Math"/>
                      <w:sz w:val="21"/>
                      <w:szCs w:val="21"/>
                    </w:rPr>
                    <m:t>oa</m:t>
                  </m:r>
                </m:sub>
              </m:sSub>
              <m:r>
                <w:rPr>
                  <w:rFonts w:ascii="Cambria Math" w:hAnsi="Cambria Math"/>
                  <w:sz w:val="21"/>
                  <w:szCs w:val="21"/>
                </w:rPr>
                <m:t>&lt;12m</m:t>
              </m:r>
            </m:oMath>
            <w:r w:rsidRPr="003B70EC">
              <w:rPr>
                <w:rFonts w:hint="eastAsia"/>
                <w:sz w:val="21"/>
                <w:szCs w:val="21"/>
              </w:rPr>
              <w:t xml:space="preserve"> 时可替代序号1和4的号灯；</w:t>
            </w:r>
          </w:p>
          <w:p w:rsidR="00AA478B" w:rsidRPr="003B70EC" w:rsidRDefault="00AA478B" w:rsidP="00923F4D">
            <w:pPr>
              <w:pStyle w:val="affffff9"/>
              <w:spacing w:line="360" w:lineRule="auto"/>
              <w:jc w:val="both"/>
              <w:rPr>
                <w:sz w:val="21"/>
                <w:szCs w:val="21"/>
              </w:rPr>
            </w:pPr>
            <w:r w:rsidRPr="003B70EC">
              <w:rPr>
                <w:rFonts w:hint="eastAsia"/>
                <w:sz w:val="21"/>
                <w:szCs w:val="21"/>
              </w:rPr>
              <w:t>3. 有渔具外伸的渔船，才另加1盏渔具方向指示灯</w:t>
            </w:r>
          </w:p>
        </w:tc>
      </w:tr>
      <w:tr w:rsidR="00AA478B" w:rsidRPr="003B70EC" w:rsidTr="00D937CF">
        <w:trPr>
          <w:tblHeader/>
          <w:jc w:val="center"/>
        </w:trPr>
        <w:tc>
          <w:tcPr>
            <w:tcW w:w="704" w:type="dxa"/>
            <w:vMerge w:val="restart"/>
            <w:vAlign w:val="center"/>
          </w:tcPr>
          <w:p w:rsidR="00AA478B" w:rsidRPr="003B70EC" w:rsidRDefault="00AA478B" w:rsidP="00923F4D">
            <w:pPr>
              <w:pStyle w:val="affffff9"/>
              <w:spacing w:line="360" w:lineRule="auto"/>
              <w:rPr>
                <w:sz w:val="21"/>
                <w:szCs w:val="21"/>
              </w:rPr>
            </w:pPr>
            <w:r w:rsidRPr="003B70EC">
              <w:rPr>
                <w:rFonts w:hint="eastAsia"/>
                <w:sz w:val="21"/>
                <w:szCs w:val="21"/>
              </w:rPr>
              <w:t>号</w:t>
            </w:r>
            <w:r w:rsidRPr="003B70EC">
              <w:rPr>
                <w:sz w:val="21"/>
                <w:szCs w:val="21"/>
              </w:rPr>
              <w:br/>
              <w:t>型</w:t>
            </w:r>
          </w:p>
        </w:tc>
        <w:tc>
          <w:tcPr>
            <w:tcW w:w="567"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w:t>
            </w:r>
          </w:p>
        </w:tc>
        <w:tc>
          <w:tcPr>
            <w:tcW w:w="1559"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球体</w:t>
            </w:r>
          </w:p>
        </w:tc>
        <w:tc>
          <w:tcPr>
            <w:tcW w:w="1384"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3</w:t>
            </w:r>
          </w:p>
        </w:tc>
        <w:tc>
          <w:tcPr>
            <w:tcW w:w="1276"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w:t>
            </w:r>
          </w:p>
        </w:tc>
        <w:tc>
          <w:tcPr>
            <w:tcW w:w="4144" w:type="dxa"/>
            <w:vAlign w:val="center"/>
          </w:tcPr>
          <w:p w:rsidR="00AA478B" w:rsidRPr="003B70EC" w:rsidRDefault="00AA478B" w:rsidP="00923F4D">
            <w:pPr>
              <w:pStyle w:val="affffff9"/>
              <w:spacing w:line="360" w:lineRule="auto"/>
              <w:jc w:val="both"/>
              <w:rPr>
                <w:sz w:val="21"/>
                <w:szCs w:val="21"/>
              </w:rPr>
            </w:pPr>
            <w:r w:rsidRPr="003B70EC">
              <w:rPr>
                <w:rFonts w:hint="eastAsia"/>
                <w:sz w:val="21"/>
                <w:szCs w:val="21"/>
              </w:rPr>
              <w:t>1.</w:t>
            </w:r>
            <w:r w:rsidRPr="003B70EC">
              <w:rPr>
                <w:sz w:val="21"/>
                <w:szCs w:val="21"/>
              </w:rPr>
              <w:t xml:space="preserve"> </w:t>
            </w:r>
            <w:r w:rsidRPr="003B70EC">
              <w:rPr>
                <w:rFonts w:hint="eastAsia"/>
                <w:sz w:val="21"/>
                <w:szCs w:val="21"/>
              </w:rPr>
              <w:t>失控时显示，垂立2个球体；</w:t>
            </w:r>
          </w:p>
          <w:p w:rsidR="00AA478B" w:rsidRPr="003B70EC" w:rsidRDefault="00AA478B" w:rsidP="00923F4D">
            <w:pPr>
              <w:pStyle w:val="affffff9"/>
              <w:spacing w:line="360" w:lineRule="auto"/>
              <w:jc w:val="both"/>
              <w:rPr>
                <w:sz w:val="21"/>
                <w:szCs w:val="21"/>
              </w:rPr>
            </w:pPr>
            <w:r w:rsidRPr="003B70EC">
              <w:rPr>
                <w:rFonts w:hint="eastAsia"/>
                <w:sz w:val="21"/>
                <w:szCs w:val="21"/>
              </w:rPr>
              <w:t>2</w:t>
            </w:r>
            <w:r w:rsidRPr="003B70EC">
              <w:rPr>
                <w:sz w:val="21"/>
                <w:szCs w:val="21"/>
              </w:rPr>
              <w:t>.</w:t>
            </w:r>
            <w:r w:rsidRPr="003B70EC">
              <w:rPr>
                <w:rFonts w:hint="eastAsia"/>
                <w:sz w:val="21"/>
                <w:szCs w:val="21"/>
              </w:rPr>
              <w:t xml:space="preserve"> 操纵能力受限时，垂直3个球体，中间是菱形体</w:t>
            </w:r>
          </w:p>
        </w:tc>
      </w:tr>
      <w:tr w:rsidR="00AA478B" w:rsidRPr="003B70EC" w:rsidTr="00D937CF">
        <w:trPr>
          <w:tblHeader/>
          <w:jc w:val="center"/>
        </w:trPr>
        <w:tc>
          <w:tcPr>
            <w:tcW w:w="704" w:type="dxa"/>
            <w:vMerge/>
            <w:vAlign w:val="center"/>
          </w:tcPr>
          <w:p w:rsidR="00AA478B" w:rsidRPr="003B70EC" w:rsidRDefault="00AA478B" w:rsidP="00923F4D">
            <w:pPr>
              <w:pStyle w:val="affffff9"/>
              <w:spacing w:line="360" w:lineRule="auto"/>
              <w:rPr>
                <w:sz w:val="21"/>
                <w:szCs w:val="21"/>
              </w:rPr>
            </w:pPr>
          </w:p>
        </w:tc>
        <w:tc>
          <w:tcPr>
            <w:tcW w:w="567"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2</w:t>
            </w:r>
          </w:p>
        </w:tc>
        <w:tc>
          <w:tcPr>
            <w:tcW w:w="1559"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圆锥形</w:t>
            </w:r>
            <w:r w:rsidRPr="003B70EC">
              <w:rPr>
                <w:sz w:val="21"/>
                <w:szCs w:val="21"/>
              </w:rPr>
              <w:t>体</w:t>
            </w:r>
          </w:p>
        </w:tc>
        <w:tc>
          <w:tcPr>
            <w:tcW w:w="1384"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3</w:t>
            </w:r>
          </w:p>
        </w:tc>
        <w:tc>
          <w:tcPr>
            <w:tcW w:w="1276"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3</w:t>
            </w:r>
          </w:p>
        </w:tc>
        <w:tc>
          <w:tcPr>
            <w:tcW w:w="4144" w:type="dxa"/>
            <w:vAlign w:val="center"/>
          </w:tcPr>
          <w:p w:rsidR="00AA478B" w:rsidRPr="003B70EC" w:rsidRDefault="00AA478B" w:rsidP="00923F4D">
            <w:pPr>
              <w:pStyle w:val="affffff9"/>
              <w:spacing w:line="360" w:lineRule="auto"/>
              <w:jc w:val="both"/>
              <w:rPr>
                <w:sz w:val="21"/>
                <w:szCs w:val="21"/>
              </w:rPr>
            </w:pPr>
            <w:r w:rsidRPr="003B70EC">
              <w:rPr>
                <w:rFonts w:hint="eastAsia"/>
                <w:sz w:val="21"/>
                <w:szCs w:val="21"/>
              </w:rPr>
              <w:t>从事疏浚及水下作业（小船除外）的船舶应配3个，从事拖带作业而拖带长度大于200 m者应配2个</w:t>
            </w:r>
          </w:p>
        </w:tc>
      </w:tr>
      <w:tr w:rsidR="00AA478B" w:rsidRPr="003B70EC" w:rsidTr="00D937CF">
        <w:trPr>
          <w:tblHeader/>
          <w:jc w:val="center"/>
        </w:trPr>
        <w:tc>
          <w:tcPr>
            <w:tcW w:w="704" w:type="dxa"/>
            <w:vMerge w:val="restart"/>
            <w:vAlign w:val="center"/>
          </w:tcPr>
          <w:p w:rsidR="00AA478B" w:rsidRPr="003B70EC" w:rsidRDefault="00AA478B" w:rsidP="00923F4D">
            <w:pPr>
              <w:pStyle w:val="affffff9"/>
              <w:spacing w:line="360" w:lineRule="auto"/>
              <w:rPr>
                <w:sz w:val="21"/>
                <w:szCs w:val="21"/>
              </w:rPr>
            </w:pPr>
            <w:r w:rsidRPr="003B70EC">
              <w:rPr>
                <w:rFonts w:hint="eastAsia"/>
                <w:sz w:val="21"/>
                <w:szCs w:val="21"/>
              </w:rPr>
              <w:lastRenderedPageBreak/>
              <w:t>号</w:t>
            </w:r>
            <w:r w:rsidRPr="003B70EC">
              <w:rPr>
                <w:sz w:val="21"/>
                <w:szCs w:val="21"/>
              </w:rPr>
              <w:br/>
              <w:t>旗</w:t>
            </w:r>
          </w:p>
        </w:tc>
        <w:tc>
          <w:tcPr>
            <w:tcW w:w="567"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w:t>
            </w:r>
          </w:p>
        </w:tc>
        <w:tc>
          <w:tcPr>
            <w:tcW w:w="1559"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5号</w:t>
            </w:r>
            <w:r w:rsidRPr="003B70EC">
              <w:rPr>
                <w:sz w:val="21"/>
                <w:szCs w:val="21"/>
              </w:rPr>
              <w:t>国旗</w:t>
            </w:r>
          </w:p>
        </w:tc>
        <w:tc>
          <w:tcPr>
            <w:tcW w:w="1384"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w:t>
            </w:r>
          </w:p>
        </w:tc>
        <w:tc>
          <w:tcPr>
            <w:tcW w:w="1276"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w:t>
            </w:r>
          </w:p>
        </w:tc>
        <w:tc>
          <w:tcPr>
            <w:tcW w:w="4144" w:type="dxa"/>
            <w:vAlign w:val="center"/>
          </w:tcPr>
          <w:p w:rsidR="00AA478B" w:rsidRPr="003B70EC" w:rsidRDefault="00AA478B" w:rsidP="00923F4D">
            <w:pPr>
              <w:pStyle w:val="affffff9"/>
              <w:spacing w:line="360" w:lineRule="auto"/>
              <w:jc w:val="both"/>
              <w:rPr>
                <w:sz w:val="21"/>
                <w:szCs w:val="21"/>
              </w:rPr>
            </w:pPr>
          </w:p>
        </w:tc>
      </w:tr>
      <w:tr w:rsidR="00AA478B" w:rsidRPr="003B70EC" w:rsidTr="00D937CF">
        <w:trPr>
          <w:tblHeader/>
          <w:jc w:val="center"/>
        </w:trPr>
        <w:tc>
          <w:tcPr>
            <w:tcW w:w="704" w:type="dxa"/>
            <w:vMerge/>
            <w:vAlign w:val="center"/>
          </w:tcPr>
          <w:p w:rsidR="00AA478B" w:rsidRPr="003B70EC" w:rsidRDefault="00AA478B" w:rsidP="00923F4D">
            <w:pPr>
              <w:pStyle w:val="affffff9"/>
              <w:spacing w:line="360" w:lineRule="auto"/>
              <w:rPr>
                <w:sz w:val="21"/>
                <w:szCs w:val="21"/>
              </w:rPr>
            </w:pPr>
          </w:p>
        </w:tc>
        <w:tc>
          <w:tcPr>
            <w:tcW w:w="567"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2</w:t>
            </w:r>
          </w:p>
        </w:tc>
        <w:tc>
          <w:tcPr>
            <w:tcW w:w="1559"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红色</w:t>
            </w:r>
            <w:r w:rsidRPr="003B70EC">
              <w:rPr>
                <w:sz w:val="21"/>
                <w:szCs w:val="21"/>
              </w:rPr>
              <w:t>号旗</w:t>
            </w:r>
          </w:p>
        </w:tc>
        <w:tc>
          <w:tcPr>
            <w:tcW w:w="1384"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w:t>
            </w:r>
          </w:p>
        </w:tc>
        <w:tc>
          <w:tcPr>
            <w:tcW w:w="1276"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w:t>
            </w:r>
          </w:p>
        </w:tc>
        <w:tc>
          <w:tcPr>
            <w:tcW w:w="4144" w:type="dxa"/>
            <w:vAlign w:val="center"/>
          </w:tcPr>
          <w:p w:rsidR="00AA478B" w:rsidRPr="003B70EC" w:rsidRDefault="00AA478B" w:rsidP="00923F4D">
            <w:pPr>
              <w:pStyle w:val="affffff9"/>
              <w:spacing w:line="360" w:lineRule="auto"/>
              <w:jc w:val="both"/>
              <w:rPr>
                <w:sz w:val="21"/>
                <w:szCs w:val="21"/>
              </w:rPr>
            </w:pPr>
            <w:r w:rsidRPr="003B70EC">
              <w:rPr>
                <w:rFonts w:hint="eastAsia"/>
                <w:sz w:val="21"/>
                <w:szCs w:val="21"/>
              </w:rPr>
              <w:t>指示有碍他船航行的渔具、缆索、锚链等伸出的方向</w:t>
            </w:r>
          </w:p>
        </w:tc>
      </w:tr>
      <w:tr w:rsidR="00AA478B" w:rsidRPr="003B70EC" w:rsidTr="00D937CF">
        <w:trPr>
          <w:tblHeader/>
          <w:jc w:val="center"/>
        </w:trPr>
        <w:tc>
          <w:tcPr>
            <w:tcW w:w="704" w:type="dxa"/>
            <w:vMerge w:val="restart"/>
            <w:vAlign w:val="center"/>
          </w:tcPr>
          <w:p w:rsidR="00AA478B" w:rsidRPr="003B70EC" w:rsidRDefault="00AA478B" w:rsidP="00923F4D">
            <w:pPr>
              <w:pStyle w:val="affffff9"/>
              <w:spacing w:line="360" w:lineRule="auto"/>
              <w:rPr>
                <w:sz w:val="21"/>
                <w:szCs w:val="21"/>
              </w:rPr>
            </w:pPr>
            <w:r w:rsidRPr="003B70EC">
              <w:rPr>
                <w:rFonts w:hint="eastAsia"/>
                <w:sz w:val="21"/>
                <w:szCs w:val="21"/>
              </w:rPr>
              <w:t>音响</w:t>
            </w:r>
            <w:r w:rsidRPr="003B70EC">
              <w:rPr>
                <w:sz w:val="21"/>
                <w:szCs w:val="21"/>
              </w:rPr>
              <w:br/>
              <w:t>器具</w:t>
            </w:r>
          </w:p>
        </w:tc>
        <w:tc>
          <w:tcPr>
            <w:tcW w:w="567"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w:t>
            </w:r>
          </w:p>
        </w:tc>
        <w:tc>
          <w:tcPr>
            <w:tcW w:w="1559"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小型</w:t>
            </w:r>
            <w:r w:rsidRPr="003B70EC">
              <w:rPr>
                <w:sz w:val="21"/>
                <w:szCs w:val="21"/>
              </w:rPr>
              <w:t>号笛</w:t>
            </w:r>
          </w:p>
        </w:tc>
        <w:tc>
          <w:tcPr>
            <w:tcW w:w="1384"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w:t>
            </w:r>
          </w:p>
        </w:tc>
        <w:tc>
          <w:tcPr>
            <w:tcW w:w="1276" w:type="dxa"/>
            <w:vMerge w:val="restart"/>
            <w:vAlign w:val="center"/>
          </w:tcPr>
          <w:p w:rsidR="00AA478B" w:rsidRPr="003B70EC" w:rsidRDefault="00AA478B" w:rsidP="00923F4D">
            <w:pPr>
              <w:pStyle w:val="affffff9"/>
              <w:spacing w:line="360" w:lineRule="auto"/>
              <w:rPr>
                <w:sz w:val="21"/>
                <w:szCs w:val="21"/>
              </w:rPr>
            </w:pPr>
            <w:r w:rsidRPr="003B70EC">
              <w:rPr>
                <w:rFonts w:hint="eastAsia"/>
                <w:sz w:val="21"/>
                <w:szCs w:val="21"/>
              </w:rPr>
              <w:t>1※</w:t>
            </w:r>
          </w:p>
        </w:tc>
        <w:tc>
          <w:tcPr>
            <w:tcW w:w="4144" w:type="dxa"/>
            <w:vMerge w:val="restart"/>
            <w:vAlign w:val="center"/>
          </w:tcPr>
          <w:p w:rsidR="00AA478B" w:rsidRPr="003B70EC" w:rsidRDefault="00AA478B" w:rsidP="00923F4D">
            <w:pPr>
              <w:pStyle w:val="affffff9"/>
              <w:spacing w:line="360" w:lineRule="auto"/>
              <w:jc w:val="both"/>
              <w:rPr>
                <w:sz w:val="21"/>
                <w:szCs w:val="21"/>
              </w:rPr>
            </w:pPr>
            <w:r w:rsidRPr="003B70EC">
              <w:rPr>
                <w:rFonts w:hint="eastAsia"/>
                <w:sz w:val="21"/>
                <w:szCs w:val="21"/>
              </w:rPr>
              <w:t xml:space="preserve">※ </w:t>
            </w:r>
            <m:oMath>
              <m:sSub>
                <m:sSubPr>
                  <m:ctrlPr>
                    <w:rPr>
                      <w:rFonts w:ascii="Cambria Math" w:hAnsi="Cambria Math"/>
                      <w:sz w:val="21"/>
                      <w:szCs w:val="21"/>
                    </w:rPr>
                  </m:ctrlPr>
                </m:sSubPr>
                <m:e>
                  <m:r>
                    <w:rPr>
                      <w:rFonts w:ascii="Cambria Math" w:hAnsi="Cambria Math"/>
                      <w:sz w:val="21"/>
                      <w:szCs w:val="21"/>
                    </w:rPr>
                    <m:t>L</m:t>
                  </m:r>
                </m:e>
                <m:sub>
                  <m:r>
                    <w:rPr>
                      <w:rFonts w:ascii="Cambria Math" w:hAnsi="Cambria Math"/>
                      <w:sz w:val="21"/>
                      <w:szCs w:val="21"/>
                    </w:rPr>
                    <m:t>oa</m:t>
                  </m:r>
                </m:sub>
              </m:sSub>
              <m:r>
                <w:rPr>
                  <w:rFonts w:ascii="Cambria Math" w:hAnsi="Cambria Math"/>
                  <w:sz w:val="21"/>
                  <w:szCs w:val="21"/>
                </w:rPr>
                <m:t>&lt;12m</m:t>
              </m:r>
            </m:oMath>
            <w:r w:rsidRPr="003B70EC">
              <w:rPr>
                <w:rFonts w:hint="eastAsia"/>
                <w:sz w:val="21"/>
                <w:szCs w:val="21"/>
              </w:rPr>
              <w:t xml:space="preserve"> 的机动船可用哨子替代号笛及号钟</w:t>
            </w:r>
          </w:p>
        </w:tc>
      </w:tr>
      <w:tr w:rsidR="00AA478B" w:rsidRPr="003B70EC" w:rsidTr="00D937CF">
        <w:trPr>
          <w:tblHeader/>
          <w:jc w:val="center"/>
        </w:trPr>
        <w:tc>
          <w:tcPr>
            <w:tcW w:w="704" w:type="dxa"/>
            <w:vMerge/>
            <w:vAlign w:val="center"/>
          </w:tcPr>
          <w:p w:rsidR="00AA478B" w:rsidRPr="003B70EC" w:rsidRDefault="00AA478B" w:rsidP="00923F4D">
            <w:pPr>
              <w:pStyle w:val="affffff9"/>
              <w:spacing w:line="360" w:lineRule="auto"/>
              <w:rPr>
                <w:sz w:val="21"/>
                <w:szCs w:val="21"/>
              </w:rPr>
            </w:pPr>
          </w:p>
        </w:tc>
        <w:tc>
          <w:tcPr>
            <w:tcW w:w="567"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2</w:t>
            </w:r>
          </w:p>
        </w:tc>
        <w:tc>
          <w:tcPr>
            <w:tcW w:w="1559"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小型</w:t>
            </w:r>
            <w:r w:rsidRPr="003B70EC">
              <w:rPr>
                <w:sz w:val="21"/>
                <w:szCs w:val="21"/>
              </w:rPr>
              <w:t>号钟</w:t>
            </w:r>
          </w:p>
        </w:tc>
        <w:tc>
          <w:tcPr>
            <w:tcW w:w="1384" w:type="dxa"/>
            <w:vAlign w:val="center"/>
          </w:tcPr>
          <w:p w:rsidR="00AA478B" w:rsidRPr="003B70EC" w:rsidRDefault="00AA478B" w:rsidP="00923F4D">
            <w:pPr>
              <w:pStyle w:val="affffff9"/>
              <w:spacing w:line="360" w:lineRule="auto"/>
              <w:rPr>
                <w:sz w:val="21"/>
                <w:szCs w:val="21"/>
              </w:rPr>
            </w:pPr>
            <w:r w:rsidRPr="003B70EC">
              <w:rPr>
                <w:rFonts w:hint="eastAsia"/>
                <w:sz w:val="21"/>
                <w:szCs w:val="21"/>
              </w:rPr>
              <w:t>1</w:t>
            </w:r>
          </w:p>
        </w:tc>
        <w:tc>
          <w:tcPr>
            <w:tcW w:w="1276" w:type="dxa"/>
            <w:vMerge/>
            <w:vAlign w:val="center"/>
          </w:tcPr>
          <w:p w:rsidR="00AA478B" w:rsidRPr="003B70EC" w:rsidRDefault="00AA478B" w:rsidP="00923F4D">
            <w:pPr>
              <w:pStyle w:val="affffff9"/>
              <w:spacing w:line="360" w:lineRule="auto"/>
              <w:rPr>
                <w:sz w:val="21"/>
                <w:szCs w:val="21"/>
              </w:rPr>
            </w:pPr>
          </w:p>
        </w:tc>
        <w:tc>
          <w:tcPr>
            <w:tcW w:w="4144" w:type="dxa"/>
            <w:vMerge/>
            <w:vAlign w:val="center"/>
          </w:tcPr>
          <w:p w:rsidR="00AA478B" w:rsidRPr="003B70EC" w:rsidRDefault="00AA478B" w:rsidP="00923F4D">
            <w:pPr>
              <w:pStyle w:val="affffff9"/>
              <w:spacing w:line="360" w:lineRule="auto"/>
              <w:rPr>
                <w:sz w:val="21"/>
                <w:szCs w:val="21"/>
              </w:rPr>
            </w:pPr>
          </w:p>
        </w:tc>
      </w:tr>
    </w:tbl>
    <w:p w:rsidR="00AA478B" w:rsidRPr="003B70EC" w:rsidRDefault="00AA478B" w:rsidP="002D1B8F">
      <w:pPr>
        <w:spacing w:beforeLines="50" w:line="360" w:lineRule="auto"/>
        <w:rPr>
          <w:sz w:val="18"/>
          <w:szCs w:val="18"/>
        </w:rPr>
      </w:pPr>
      <w:r w:rsidRPr="003B70EC">
        <w:rPr>
          <w:rFonts w:hint="eastAsia"/>
          <w:sz w:val="18"/>
          <w:szCs w:val="18"/>
        </w:rPr>
        <w:t>注</w:t>
      </w:r>
      <w:r w:rsidRPr="003B70EC">
        <w:rPr>
          <w:rFonts w:hint="eastAsia"/>
          <w:sz w:val="18"/>
          <w:szCs w:val="18"/>
        </w:rPr>
        <w:t>1</w:t>
      </w:r>
      <w:r w:rsidRPr="003B70EC">
        <w:rPr>
          <w:rFonts w:hint="eastAsia"/>
          <w:sz w:val="18"/>
          <w:szCs w:val="18"/>
        </w:rPr>
        <w:t>：仅非拖网渔船配备；</w:t>
      </w:r>
    </w:p>
    <w:p w:rsidR="00AA478B" w:rsidRPr="003B70EC" w:rsidRDefault="00AA478B" w:rsidP="00923F4D">
      <w:pPr>
        <w:spacing w:line="360" w:lineRule="auto"/>
        <w:rPr>
          <w:sz w:val="18"/>
          <w:szCs w:val="18"/>
        </w:rPr>
      </w:pPr>
      <w:r w:rsidRPr="003B70EC">
        <w:rPr>
          <w:rFonts w:hint="eastAsia"/>
          <w:sz w:val="18"/>
          <w:szCs w:val="18"/>
        </w:rPr>
        <w:t>注</w:t>
      </w:r>
      <w:r w:rsidRPr="003B70EC">
        <w:rPr>
          <w:rFonts w:hint="eastAsia"/>
          <w:sz w:val="18"/>
          <w:szCs w:val="18"/>
        </w:rPr>
        <w:t>2</w:t>
      </w:r>
      <w:r w:rsidRPr="003B70EC">
        <w:rPr>
          <w:rFonts w:hint="eastAsia"/>
          <w:sz w:val="18"/>
          <w:szCs w:val="18"/>
        </w:rPr>
        <w:t>：可用</w:t>
      </w:r>
      <w:r w:rsidRPr="003B70EC">
        <w:rPr>
          <w:rFonts w:hint="eastAsia"/>
          <w:sz w:val="18"/>
          <w:szCs w:val="18"/>
        </w:rPr>
        <w:t>1</w:t>
      </w:r>
      <w:r w:rsidRPr="003B70EC">
        <w:rPr>
          <w:rFonts w:hint="eastAsia"/>
          <w:sz w:val="18"/>
          <w:szCs w:val="18"/>
        </w:rPr>
        <w:t>盏白环照灯代替桅灯和</w:t>
      </w:r>
      <w:r w:rsidRPr="003B70EC">
        <w:rPr>
          <w:sz w:val="18"/>
          <w:szCs w:val="18"/>
        </w:rPr>
        <w:t>艉灯</w:t>
      </w:r>
      <w:r w:rsidRPr="003B70EC">
        <w:rPr>
          <w:rFonts w:hint="eastAsia"/>
          <w:sz w:val="18"/>
          <w:szCs w:val="18"/>
        </w:rPr>
        <w:t>。</w:t>
      </w:r>
    </w:p>
    <w:p w:rsidR="00C47348" w:rsidRPr="003B70EC" w:rsidRDefault="00393773" w:rsidP="00923F4D">
      <w:pPr>
        <w:pStyle w:val="aff6"/>
        <w:spacing w:line="360" w:lineRule="auto"/>
        <w:ind w:firstLineChars="0" w:firstLine="0"/>
        <w:outlineLvl w:val="2"/>
        <w:rPr>
          <w:rFonts w:ascii="黑体" w:eastAsia="黑体" w:hAnsi="黑体"/>
          <w:szCs w:val="21"/>
        </w:rPr>
      </w:pPr>
      <w:bookmarkStart w:id="121" w:name="_Toc453663357"/>
      <w:r>
        <w:rPr>
          <w:rFonts w:ascii="黑体" w:eastAsia="黑体" w:hAnsi="黑体" w:hint="eastAsia"/>
          <w:szCs w:val="21"/>
        </w:rPr>
        <w:t>7</w:t>
      </w:r>
      <w:r w:rsidR="00C47348" w:rsidRPr="003B70EC">
        <w:rPr>
          <w:rFonts w:ascii="黑体" w:eastAsia="黑体" w:hAnsi="黑体"/>
          <w:szCs w:val="21"/>
        </w:rPr>
        <w:t xml:space="preserve">.7　</w:t>
      </w:r>
      <w:r w:rsidR="00C47348" w:rsidRPr="003B70EC">
        <w:rPr>
          <w:rFonts w:ascii="黑体" w:eastAsia="黑体" w:hAnsi="黑体" w:hint="eastAsia"/>
          <w:szCs w:val="21"/>
        </w:rPr>
        <w:t>无线电</w:t>
      </w:r>
      <w:r w:rsidR="00C47348" w:rsidRPr="003B70EC">
        <w:rPr>
          <w:rFonts w:ascii="黑体" w:eastAsia="黑体" w:hAnsi="黑体"/>
          <w:szCs w:val="21"/>
        </w:rPr>
        <w:t>设备</w:t>
      </w:r>
      <w:bookmarkEnd w:id="121"/>
    </w:p>
    <w:p w:rsidR="00C47348" w:rsidRPr="003B70EC" w:rsidRDefault="00393773"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E17859" w:rsidRPr="003B70EC">
        <w:rPr>
          <w:rFonts w:ascii="黑体" w:eastAsia="黑体" w:hAnsi="黑体" w:hint="eastAsia"/>
          <w:szCs w:val="21"/>
        </w:rPr>
        <w:t>.7.</w:t>
      </w:r>
      <w:r w:rsidR="00C47348" w:rsidRPr="003B70EC">
        <w:rPr>
          <w:rFonts w:ascii="黑体" w:eastAsia="黑体" w:hAnsi="黑体" w:hint="eastAsia"/>
          <w:szCs w:val="21"/>
        </w:rPr>
        <w:t>1　一般要求</w:t>
      </w:r>
    </w:p>
    <w:p w:rsidR="00C47348" w:rsidRPr="003B70EC" w:rsidRDefault="00393773" w:rsidP="00923F4D">
      <w:pPr>
        <w:spacing w:line="360" w:lineRule="auto"/>
        <w:ind w:firstLine="480"/>
        <w:rPr>
          <w:szCs w:val="21"/>
        </w:rPr>
      </w:pPr>
      <w:r>
        <w:rPr>
          <w:rFonts w:hint="eastAsia"/>
          <w:szCs w:val="21"/>
        </w:rPr>
        <w:t>7</w:t>
      </w:r>
      <w:r w:rsidR="00E17859" w:rsidRPr="003B70EC">
        <w:rPr>
          <w:rFonts w:hint="eastAsia"/>
          <w:szCs w:val="21"/>
        </w:rPr>
        <w:t>.7.</w:t>
      </w:r>
      <w:r w:rsidR="00C47348" w:rsidRPr="003B70EC">
        <w:rPr>
          <w:rFonts w:hint="eastAsia"/>
          <w:szCs w:val="21"/>
        </w:rPr>
        <w:t>1.1</w:t>
      </w:r>
      <w:r w:rsidR="00C47348" w:rsidRPr="003B70EC">
        <w:rPr>
          <w:rFonts w:hint="eastAsia"/>
          <w:szCs w:val="21"/>
        </w:rPr>
        <w:t xml:space="preserve">　除另有规定外，无线电通信设备的性能应符合主管机关的有关规定。</w:t>
      </w:r>
    </w:p>
    <w:p w:rsidR="00C47348" w:rsidRPr="003B70EC" w:rsidRDefault="00393773"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E17859" w:rsidRPr="003B70EC">
        <w:rPr>
          <w:rFonts w:ascii="黑体" w:eastAsia="黑体" w:hAnsi="黑体" w:hint="eastAsia"/>
          <w:szCs w:val="21"/>
        </w:rPr>
        <w:t>.7.</w:t>
      </w:r>
      <w:r w:rsidR="00C47348" w:rsidRPr="003B70EC">
        <w:rPr>
          <w:rFonts w:ascii="黑体" w:eastAsia="黑体" w:hAnsi="黑体" w:hint="eastAsia"/>
          <w:szCs w:val="21"/>
        </w:rPr>
        <w:t>2　无线电设备配备</w:t>
      </w:r>
    </w:p>
    <w:p w:rsidR="00C47348" w:rsidRPr="003B70EC" w:rsidRDefault="00393773" w:rsidP="00923F4D">
      <w:pPr>
        <w:spacing w:line="360" w:lineRule="auto"/>
        <w:ind w:firstLine="480"/>
        <w:rPr>
          <w:szCs w:val="21"/>
        </w:rPr>
      </w:pPr>
      <w:r>
        <w:rPr>
          <w:rFonts w:hint="eastAsia"/>
          <w:szCs w:val="21"/>
        </w:rPr>
        <w:t>7</w:t>
      </w:r>
      <w:r w:rsidR="00E17859" w:rsidRPr="003B70EC">
        <w:rPr>
          <w:rFonts w:hint="eastAsia"/>
          <w:szCs w:val="21"/>
        </w:rPr>
        <w:t>.7.</w:t>
      </w:r>
      <w:r w:rsidR="00C47348" w:rsidRPr="003B70EC">
        <w:rPr>
          <w:rFonts w:hint="eastAsia"/>
          <w:szCs w:val="21"/>
        </w:rPr>
        <w:t>2.1</w:t>
      </w:r>
      <w:r w:rsidR="00C47348" w:rsidRPr="003B70EC">
        <w:rPr>
          <w:rFonts w:hint="eastAsia"/>
          <w:szCs w:val="21"/>
        </w:rPr>
        <w:t xml:space="preserve">　船舶应配置</w:t>
      </w:r>
      <w:r w:rsidR="00C47348" w:rsidRPr="003B70EC">
        <w:rPr>
          <w:szCs w:val="21"/>
        </w:rPr>
        <w:t>1</w:t>
      </w:r>
      <w:r w:rsidR="00C47348" w:rsidRPr="003B70EC">
        <w:rPr>
          <w:rFonts w:hint="eastAsia"/>
          <w:szCs w:val="21"/>
        </w:rPr>
        <w:t>台航行安全信息接收装置（或收音机），以便于船舶接收气象警告或气象预报及其他与航行安全有关的紧急信息。</w:t>
      </w:r>
    </w:p>
    <w:p w:rsidR="00C47348" w:rsidRPr="003B70EC" w:rsidRDefault="00393773" w:rsidP="00923F4D">
      <w:pPr>
        <w:spacing w:line="360" w:lineRule="auto"/>
        <w:ind w:firstLine="480"/>
        <w:rPr>
          <w:szCs w:val="21"/>
        </w:rPr>
      </w:pPr>
      <w:r>
        <w:rPr>
          <w:rFonts w:hint="eastAsia"/>
          <w:szCs w:val="21"/>
        </w:rPr>
        <w:t>7</w:t>
      </w:r>
      <w:r w:rsidR="00E17859" w:rsidRPr="003B70EC">
        <w:rPr>
          <w:rFonts w:hint="eastAsia"/>
          <w:szCs w:val="21"/>
        </w:rPr>
        <w:t>.7.</w:t>
      </w:r>
      <w:r w:rsidR="00C47348" w:rsidRPr="003B70EC">
        <w:rPr>
          <w:rFonts w:hint="eastAsia"/>
          <w:szCs w:val="21"/>
        </w:rPr>
        <w:t>2.2</w:t>
      </w:r>
      <w:r w:rsidR="00C47348" w:rsidRPr="003B70EC">
        <w:rPr>
          <w:rFonts w:hint="eastAsia"/>
          <w:szCs w:val="21"/>
        </w:rPr>
        <w:t xml:space="preserve">　渔船应配备渔用对讲机</w:t>
      </w:r>
      <w:r w:rsidR="00C47348" w:rsidRPr="003B70EC">
        <w:rPr>
          <w:rFonts w:hint="eastAsia"/>
          <w:szCs w:val="21"/>
        </w:rPr>
        <w:t>1</w:t>
      </w:r>
      <w:r w:rsidR="00C47348" w:rsidRPr="003B70EC">
        <w:rPr>
          <w:rFonts w:hint="eastAsia"/>
          <w:szCs w:val="21"/>
        </w:rPr>
        <w:t>台。</w:t>
      </w:r>
    </w:p>
    <w:p w:rsidR="00C47348" w:rsidRPr="003B70EC" w:rsidRDefault="00393773"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E17859" w:rsidRPr="003B70EC">
        <w:rPr>
          <w:rFonts w:ascii="黑体" w:eastAsia="黑体" w:hAnsi="黑体" w:hint="eastAsia"/>
          <w:szCs w:val="21"/>
        </w:rPr>
        <w:t>.7.</w:t>
      </w:r>
      <w:r w:rsidR="00C47348" w:rsidRPr="003B70EC">
        <w:rPr>
          <w:rFonts w:ascii="黑体" w:eastAsia="黑体" w:hAnsi="黑体" w:hint="eastAsia"/>
          <w:szCs w:val="21"/>
        </w:rPr>
        <w:t>3　无线电设备供电</w:t>
      </w:r>
    </w:p>
    <w:p w:rsidR="00C47348" w:rsidRPr="003B70EC" w:rsidRDefault="00393773" w:rsidP="00923F4D">
      <w:pPr>
        <w:spacing w:line="360" w:lineRule="auto"/>
        <w:ind w:firstLine="480"/>
        <w:rPr>
          <w:szCs w:val="21"/>
        </w:rPr>
      </w:pPr>
      <w:r>
        <w:rPr>
          <w:rFonts w:hint="eastAsia"/>
          <w:szCs w:val="21"/>
        </w:rPr>
        <w:t>7</w:t>
      </w:r>
      <w:r w:rsidR="00E17859" w:rsidRPr="003B70EC">
        <w:rPr>
          <w:rFonts w:hint="eastAsia"/>
          <w:szCs w:val="21"/>
        </w:rPr>
        <w:t>.7.</w:t>
      </w:r>
      <w:r w:rsidR="00C47348" w:rsidRPr="003B70EC">
        <w:rPr>
          <w:rFonts w:hint="eastAsia"/>
          <w:szCs w:val="21"/>
        </w:rPr>
        <w:t>3.1</w:t>
      </w:r>
      <w:r w:rsidR="00C47348" w:rsidRPr="003B70EC">
        <w:rPr>
          <w:rFonts w:hint="eastAsia"/>
          <w:szCs w:val="21"/>
        </w:rPr>
        <w:t xml:space="preserve">　无线电通信设备（便携式除外）应由两套电源供电，一套为船舶电源，另一套为备用电源，备用电源应能供电</w:t>
      </w:r>
      <w:r w:rsidR="00C47348" w:rsidRPr="003B70EC">
        <w:rPr>
          <w:rFonts w:hint="eastAsia"/>
          <w:szCs w:val="21"/>
        </w:rPr>
        <w:t>l</w:t>
      </w:r>
      <w:r w:rsidR="00C47348" w:rsidRPr="003B70EC">
        <w:rPr>
          <w:szCs w:val="21"/>
        </w:rPr>
        <w:t xml:space="preserve"> h</w:t>
      </w:r>
      <w:r w:rsidR="00C47348" w:rsidRPr="003B70EC">
        <w:rPr>
          <w:rFonts w:hint="eastAsia"/>
          <w:szCs w:val="21"/>
        </w:rPr>
        <w:t>。当蓄电池组作为船舶电源的一部分时，可不要求另外设置无线电备用电源。</w:t>
      </w:r>
    </w:p>
    <w:p w:rsidR="00C47348" w:rsidRPr="003B70EC" w:rsidRDefault="00393773" w:rsidP="00923F4D">
      <w:pPr>
        <w:spacing w:line="360" w:lineRule="auto"/>
        <w:ind w:firstLine="480"/>
        <w:rPr>
          <w:szCs w:val="21"/>
        </w:rPr>
      </w:pPr>
      <w:r>
        <w:rPr>
          <w:rFonts w:hint="eastAsia"/>
          <w:szCs w:val="21"/>
        </w:rPr>
        <w:t>7</w:t>
      </w:r>
      <w:r w:rsidR="00E17859" w:rsidRPr="003B70EC">
        <w:rPr>
          <w:rFonts w:hint="eastAsia"/>
          <w:szCs w:val="21"/>
        </w:rPr>
        <w:t>.7.</w:t>
      </w:r>
      <w:r w:rsidR="00C47348" w:rsidRPr="003B70EC">
        <w:rPr>
          <w:rFonts w:hint="eastAsia"/>
          <w:szCs w:val="21"/>
        </w:rPr>
        <w:t>3.2</w:t>
      </w:r>
      <w:r w:rsidR="00C47348" w:rsidRPr="003B70EC">
        <w:rPr>
          <w:rFonts w:hint="eastAsia"/>
          <w:szCs w:val="21"/>
        </w:rPr>
        <w:t xml:space="preserve">　可携式无线电通信装置应至少另配</w:t>
      </w:r>
      <w:r w:rsidR="00C47348" w:rsidRPr="003B70EC">
        <w:rPr>
          <w:rFonts w:hint="eastAsia"/>
          <w:szCs w:val="21"/>
        </w:rPr>
        <w:t>1</w:t>
      </w:r>
      <w:r w:rsidR="00C47348" w:rsidRPr="003B70EC">
        <w:rPr>
          <w:rFonts w:hint="eastAsia"/>
          <w:szCs w:val="21"/>
        </w:rPr>
        <w:t>组相同容量的备用电池。</w:t>
      </w:r>
    </w:p>
    <w:p w:rsidR="00C47348" w:rsidRPr="003B70EC" w:rsidRDefault="00393773" w:rsidP="00923F4D">
      <w:pPr>
        <w:pStyle w:val="aff6"/>
        <w:spacing w:line="360" w:lineRule="auto"/>
        <w:ind w:firstLineChars="0" w:firstLine="0"/>
        <w:outlineLvl w:val="2"/>
        <w:rPr>
          <w:rFonts w:ascii="黑体" w:eastAsia="黑体" w:hAnsi="黑体"/>
          <w:szCs w:val="21"/>
        </w:rPr>
      </w:pPr>
      <w:bookmarkStart w:id="122" w:name="_Toc453663358"/>
      <w:r>
        <w:rPr>
          <w:rFonts w:ascii="黑体" w:eastAsia="黑体" w:hAnsi="黑体" w:hint="eastAsia"/>
          <w:szCs w:val="21"/>
        </w:rPr>
        <w:t>7</w:t>
      </w:r>
      <w:r w:rsidR="00C47348" w:rsidRPr="003B70EC">
        <w:rPr>
          <w:rFonts w:ascii="黑体" w:eastAsia="黑体" w:hAnsi="黑体"/>
          <w:szCs w:val="21"/>
        </w:rPr>
        <w:t xml:space="preserve">.8　</w:t>
      </w:r>
      <w:r w:rsidR="00C47348" w:rsidRPr="003B70EC">
        <w:rPr>
          <w:rFonts w:ascii="黑体" w:eastAsia="黑体" w:hAnsi="黑体" w:hint="eastAsia"/>
          <w:szCs w:val="21"/>
        </w:rPr>
        <w:t>防污染设备</w:t>
      </w:r>
      <w:bookmarkEnd w:id="122"/>
    </w:p>
    <w:p w:rsidR="00C47348" w:rsidRPr="003B70EC" w:rsidRDefault="00393773"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E17859" w:rsidRPr="003B70EC">
        <w:rPr>
          <w:rFonts w:ascii="黑体" w:eastAsia="黑体" w:hAnsi="黑体" w:hint="eastAsia"/>
          <w:szCs w:val="21"/>
        </w:rPr>
        <w:t>.8.</w:t>
      </w:r>
      <w:r w:rsidR="00C47348" w:rsidRPr="003B70EC">
        <w:rPr>
          <w:rFonts w:ascii="黑体" w:eastAsia="黑体" w:hAnsi="黑体" w:hint="eastAsia"/>
          <w:szCs w:val="21"/>
        </w:rPr>
        <w:t>1　防止油类污染</w:t>
      </w:r>
    </w:p>
    <w:p w:rsidR="00C47348" w:rsidRPr="003B70EC" w:rsidRDefault="00393773" w:rsidP="00923F4D">
      <w:pPr>
        <w:spacing w:line="360" w:lineRule="auto"/>
        <w:ind w:firstLine="480"/>
        <w:rPr>
          <w:szCs w:val="21"/>
        </w:rPr>
      </w:pPr>
      <w:r>
        <w:rPr>
          <w:rFonts w:hint="eastAsia"/>
          <w:szCs w:val="21"/>
        </w:rPr>
        <w:t>7</w:t>
      </w:r>
      <w:r w:rsidR="00E17859" w:rsidRPr="003B70EC">
        <w:rPr>
          <w:rFonts w:hint="eastAsia"/>
          <w:szCs w:val="21"/>
        </w:rPr>
        <w:t>.8.</w:t>
      </w:r>
      <w:r w:rsidR="00C47348" w:rsidRPr="003B70EC">
        <w:rPr>
          <w:rFonts w:hint="eastAsia"/>
          <w:szCs w:val="21"/>
        </w:rPr>
        <w:t>1.1</w:t>
      </w:r>
      <w:r w:rsidR="00C47348" w:rsidRPr="003B70EC">
        <w:rPr>
          <w:rFonts w:hint="eastAsia"/>
          <w:szCs w:val="21"/>
        </w:rPr>
        <w:t xml:space="preserve">　主柴油机功率不小于</w:t>
      </w:r>
      <w:r w:rsidR="00C47348" w:rsidRPr="003B70EC">
        <w:rPr>
          <w:rFonts w:hint="eastAsia"/>
          <w:szCs w:val="21"/>
        </w:rPr>
        <w:t>22</w:t>
      </w:r>
      <w:r w:rsidR="00C47348" w:rsidRPr="003B70EC">
        <w:rPr>
          <w:szCs w:val="21"/>
        </w:rPr>
        <w:t xml:space="preserve"> </w:t>
      </w:r>
      <w:r w:rsidR="00C47348" w:rsidRPr="003B70EC">
        <w:rPr>
          <w:rFonts w:hint="eastAsia"/>
          <w:szCs w:val="21"/>
        </w:rPr>
        <w:t>kW</w:t>
      </w:r>
      <w:r w:rsidR="00C47348" w:rsidRPr="003B70EC">
        <w:rPr>
          <w:rFonts w:hint="eastAsia"/>
          <w:szCs w:val="21"/>
        </w:rPr>
        <w:t>的新船，应装设</w:t>
      </w:r>
      <w:r w:rsidR="00C47348" w:rsidRPr="003B70EC">
        <w:rPr>
          <w:rFonts w:hint="eastAsia"/>
          <w:szCs w:val="21"/>
        </w:rPr>
        <w:t>1</w:t>
      </w:r>
      <w:r w:rsidR="00C47348" w:rsidRPr="003B70EC">
        <w:rPr>
          <w:rFonts w:hint="eastAsia"/>
          <w:szCs w:val="21"/>
        </w:rPr>
        <w:t>套额定处理量不小于</w:t>
      </w:r>
      <w:r w:rsidR="00C47348" w:rsidRPr="003B70EC">
        <w:rPr>
          <w:szCs w:val="21"/>
        </w:rPr>
        <w:t xml:space="preserve">0.04 </w:t>
      </w:r>
      <w:r w:rsidR="00C47348" w:rsidRPr="003B70EC">
        <w:rPr>
          <w:rFonts w:hint="eastAsia"/>
          <w:szCs w:val="21"/>
        </w:rPr>
        <w:t>m</w:t>
      </w:r>
      <w:r w:rsidR="00C47348" w:rsidRPr="003B70EC">
        <w:rPr>
          <w:rFonts w:hint="eastAsia"/>
          <w:szCs w:val="21"/>
          <w:vertAlign w:val="superscript"/>
        </w:rPr>
        <w:t>3</w:t>
      </w:r>
      <w:r w:rsidR="00C47348" w:rsidRPr="003B70EC">
        <w:rPr>
          <w:rFonts w:hint="eastAsia"/>
          <w:szCs w:val="21"/>
        </w:rPr>
        <w:t>/h</w:t>
      </w:r>
      <w:r w:rsidR="00C47348" w:rsidRPr="003B70EC">
        <w:rPr>
          <w:rFonts w:hint="eastAsia"/>
          <w:szCs w:val="21"/>
        </w:rPr>
        <w:t>的滤油设备。</w:t>
      </w:r>
    </w:p>
    <w:p w:rsidR="00C47348" w:rsidRPr="003B70EC" w:rsidRDefault="00393773" w:rsidP="00923F4D">
      <w:pPr>
        <w:spacing w:line="360" w:lineRule="auto"/>
        <w:ind w:firstLine="480"/>
        <w:rPr>
          <w:szCs w:val="21"/>
        </w:rPr>
      </w:pPr>
      <w:r>
        <w:rPr>
          <w:rFonts w:hint="eastAsia"/>
          <w:szCs w:val="21"/>
        </w:rPr>
        <w:t>7</w:t>
      </w:r>
      <w:r w:rsidR="00E17859" w:rsidRPr="003B70EC">
        <w:rPr>
          <w:rFonts w:hint="eastAsia"/>
          <w:szCs w:val="21"/>
        </w:rPr>
        <w:t>.8.</w:t>
      </w:r>
      <w:r w:rsidR="00C47348" w:rsidRPr="003B70EC">
        <w:rPr>
          <w:rFonts w:hint="eastAsia"/>
          <w:szCs w:val="21"/>
        </w:rPr>
        <w:t>1.2</w:t>
      </w:r>
      <w:r w:rsidR="00C47348" w:rsidRPr="003B70EC">
        <w:rPr>
          <w:rFonts w:hint="eastAsia"/>
          <w:szCs w:val="21"/>
        </w:rPr>
        <w:t xml:space="preserve">　挂桨机船及主柴油机功率小于</w:t>
      </w:r>
      <w:r w:rsidR="00C47348" w:rsidRPr="003B70EC">
        <w:rPr>
          <w:rFonts w:hint="eastAsia"/>
          <w:szCs w:val="21"/>
        </w:rPr>
        <w:t>22</w:t>
      </w:r>
      <w:r w:rsidR="00C47348" w:rsidRPr="003B70EC">
        <w:rPr>
          <w:szCs w:val="21"/>
        </w:rPr>
        <w:t xml:space="preserve"> </w:t>
      </w:r>
      <w:r w:rsidR="00C47348" w:rsidRPr="003B70EC">
        <w:rPr>
          <w:rFonts w:hint="eastAsia"/>
          <w:szCs w:val="21"/>
        </w:rPr>
        <w:t>kW</w:t>
      </w:r>
      <w:r w:rsidR="00C47348" w:rsidRPr="003B70EC">
        <w:rPr>
          <w:rFonts w:hint="eastAsia"/>
          <w:szCs w:val="21"/>
        </w:rPr>
        <w:t>的新船，应当装设</w:t>
      </w:r>
      <w:r w:rsidR="00C47348" w:rsidRPr="003B70EC">
        <w:rPr>
          <w:rFonts w:hint="eastAsia"/>
          <w:szCs w:val="21"/>
        </w:rPr>
        <w:t>1</w:t>
      </w:r>
      <w:r w:rsidR="00C47348" w:rsidRPr="003B70EC">
        <w:rPr>
          <w:rFonts w:hint="eastAsia"/>
          <w:szCs w:val="21"/>
        </w:rPr>
        <w:t>套额定处理量不小于</w:t>
      </w:r>
      <w:r w:rsidR="00C47348" w:rsidRPr="003B70EC">
        <w:rPr>
          <w:szCs w:val="21"/>
        </w:rPr>
        <w:t xml:space="preserve">0.01 </w:t>
      </w:r>
      <w:r w:rsidR="00C47348" w:rsidRPr="003B70EC">
        <w:rPr>
          <w:rFonts w:hint="eastAsia"/>
          <w:szCs w:val="21"/>
        </w:rPr>
        <w:t>m</w:t>
      </w:r>
      <w:r w:rsidR="00C47348" w:rsidRPr="003B70EC">
        <w:rPr>
          <w:rFonts w:hint="eastAsia"/>
          <w:szCs w:val="21"/>
          <w:vertAlign w:val="superscript"/>
        </w:rPr>
        <w:t>3</w:t>
      </w:r>
      <w:r w:rsidR="00C47348" w:rsidRPr="003B70EC">
        <w:rPr>
          <w:rFonts w:hint="eastAsia"/>
          <w:szCs w:val="21"/>
        </w:rPr>
        <w:t>/h</w:t>
      </w:r>
      <w:r w:rsidR="00C47348" w:rsidRPr="003B70EC">
        <w:rPr>
          <w:rFonts w:hint="eastAsia"/>
          <w:szCs w:val="21"/>
        </w:rPr>
        <w:t>的滤油设备，或设置</w:t>
      </w:r>
      <w:r w:rsidR="00C47348" w:rsidRPr="003B70EC">
        <w:rPr>
          <w:rFonts w:hint="eastAsia"/>
          <w:szCs w:val="21"/>
        </w:rPr>
        <w:t>l</w:t>
      </w:r>
      <w:r w:rsidR="00C47348" w:rsidRPr="003B70EC">
        <w:rPr>
          <w:rFonts w:hint="eastAsia"/>
          <w:szCs w:val="21"/>
        </w:rPr>
        <w:t>个容量足够的适合储存含油污水的容器。</w:t>
      </w:r>
    </w:p>
    <w:p w:rsidR="00C47348" w:rsidRPr="003B70EC" w:rsidRDefault="00393773" w:rsidP="00923F4D">
      <w:pPr>
        <w:spacing w:line="360" w:lineRule="auto"/>
        <w:ind w:firstLine="480"/>
        <w:rPr>
          <w:szCs w:val="21"/>
        </w:rPr>
      </w:pPr>
      <w:r>
        <w:rPr>
          <w:rFonts w:hint="eastAsia"/>
          <w:szCs w:val="21"/>
        </w:rPr>
        <w:t>7</w:t>
      </w:r>
      <w:r w:rsidR="00E17859" w:rsidRPr="003B70EC">
        <w:rPr>
          <w:rFonts w:hint="eastAsia"/>
          <w:szCs w:val="21"/>
        </w:rPr>
        <w:t>.8.</w:t>
      </w:r>
      <w:r w:rsidR="00C47348" w:rsidRPr="003B70EC">
        <w:rPr>
          <w:rFonts w:hint="eastAsia"/>
          <w:szCs w:val="21"/>
        </w:rPr>
        <w:t>1.3</w:t>
      </w:r>
      <w:r w:rsidR="00C47348" w:rsidRPr="003B70EC">
        <w:rPr>
          <w:rFonts w:hint="eastAsia"/>
          <w:szCs w:val="21"/>
        </w:rPr>
        <w:t xml:space="preserve">　船舶排放的含油污水，其含油量应不超过</w:t>
      </w:r>
      <w:r w:rsidR="00C47348" w:rsidRPr="003B70EC">
        <w:rPr>
          <w:rFonts w:hint="eastAsia"/>
          <w:szCs w:val="21"/>
        </w:rPr>
        <w:t>15</w:t>
      </w:r>
      <w:r w:rsidR="00C47348" w:rsidRPr="003B70EC">
        <w:rPr>
          <w:szCs w:val="21"/>
        </w:rPr>
        <w:t xml:space="preserve"> </w:t>
      </w:r>
      <w:r w:rsidR="00C47348" w:rsidRPr="003B70EC">
        <w:rPr>
          <w:rFonts w:hint="eastAsia"/>
          <w:szCs w:val="21"/>
        </w:rPr>
        <w:t>ppm</w:t>
      </w:r>
      <w:r w:rsidR="00C47348" w:rsidRPr="003B70EC">
        <w:rPr>
          <w:rFonts w:hint="eastAsia"/>
          <w:szCs w:val="21"/>
        </w:rPr>
        <w:t>。不应用稀释等任何操作方法排放未经处理的污油水。</w:t>
      </w:r>
    </w:p>
    <w:p w:rsidR="00C47348" w:rsidRPr="003B70EC" w:rsidRDefault="00393773" w:rsidP="00923F4D">
      <w:pPr>
        <w:spacing w:line="360" w:lineRule="auto"/>
        <w:ind w:firstLine="480"/>
        <w:rPr>
          <w:szCs w:val="21"/>
        </w:rPr>
      </w:pPr>
      <w:r>
        <w:rPr>
          <w:rFonts w:hint="eastAsia"/>
          <w:szCs w:val="21"/>
        </w:rPr>
        <w:t>7</w:t>
      </w:r>
      <w:r w:rsidR="00E17859" w:rsidRPr="003B70EC">
        <w:rPr>
          <w:rFonts w:hint="eastAsia"/>
          <w:szCs w:val="21"/>
        </w:rPr>
        <w:t>.8.</w:t>
      </w:r>
      <w:r w:rsidR="00C47348" w:rsidRPr="003B70EC">
        <w:rPr>
          <w:rFonts w:hint="eastAsia"/>
          <w:szCs w:val="21"/>
        </w:rPr>
        <w:t>1.4</w:t>
      </w:r>
      <w:r w:rsidR="00C47348" w:rsidRPr="003B70EC">
        <w:rPr>
          <w:rFonts w:hint="eastAsia"/>
          <w:szCs w:val="21"/>
        </w:rPr>
        <w:t xml:space="preserve">　装设滤油设备的船舶，应当设置储存含油污水舱柜或容器。</w:t>
      </w:r>
    </w:p>
    <w:p w:rsidR="00C47348" w:rsidRPr="003B70EC" w:rsidRDefault="00393773" w:rsidP="00923F4D">
      <w:pPr>
        <w:spacing w:line="360" w:lineRule="auto"/>
        <w:ind w:firstLine="480"/>
        <w:rPr>
          <w:szCs w:val="21"/>
        </w:rPr>
      </w:pPr>
      <w:r>
        <w:rPr>
          <w:rFonts w:hint="eastAsia"/>
          <w:szCs w:val="21"/>
        </w:rPr>
        <w:t>7</w:t>
      </w:r>
      <w:r w:rsidR="00E17859" w:rsidRPr="003B70EC">
        <w:rPr>
          <w:rFonts w:hint="eastAsia"/>
          <w:szCs w:val="21"/>
        </w:rPr>
        <w:t>.8.</w:t>
      </w:r>
      <w:r w:rsidR="00C47348" w:rsidRPr="003B70EC">
        <w:rPr>
          <w:rFonts w:hint="eastAsia"/>
          <w:szCs w:val="21"/>
        </w:rPr>
        <w:t>1.5</w:t>
      </w:r>
      <w:r w:rsidR="00C47348" w:rsidRPr="003B70EC">
        <w:rPr>
          <w:rFonts w:hint="eastAsia"/>
          <w:szCs w:val="21"/>
        </w:rPr>
        <w:t xml:space="preserve">　船舶满足下列要求的，可免除设滤油设备的要求。</w:t>
      </w:r>
    </w:p>
    <w:p w:rsidR="00C47348" w:rsidRPr="003B70EC" w:rsidRDefault="00C47348" w:rsidP="00923F4D">
      <w:pPr>
        <w:spacing w:line="360" w:lineRule="auto"/>
        <w:ind w:firstLine="480"/>
        <w:rPr>
          <w:szCs w:val="21"/>
        </w:rPr>
      </w:pPr>
      <w:r w:rsidRPr="003B70EC">
        <w:rPr>
          <w:rFonts w:hint="eastAsia"/>
          <w:szCs w:val="21"/>
        </w:rPr>
        <w:t xml:space="preserve">(1) </w:t>
      </w:r>
      <w:r w:rsidRPr="003B70EC">
        <w:rPr>
          <w:rFonts w:hint="eastAsia"/>
          <w:szCs w:val="21"/>
        </w:rPr>
        <w:t>储存含油污水的贮存柜容积不小于按下式计算所得之值：</w:t>
      </w:r>
    </w:p>
    <w:p w:rsidR="00C47348" w:rsidRPr="003B70EC" w:rsidRDefault="00C47348" w:rsidP="00923F4D">
      <w:pPr>
        <w:spacing w:line="360" w:lineRule="auto"/>
        <w:ind w:firstLine="480"/>
        <w:jc w:val="center"/>
        <w:rPr>
          <w:szCs w:val="21"/>
        </w:rPr>
      </w:pPr>
      <m:oMath>
        <m:r>
          <w:rPr>
            <w:rFonts w:ascii="Cambria Math" w:hAnsi="Cambria Math"/>
            <w:szCs w:val="21"/>
          </w:rPr>
          <w:lastRenderedPageBreak/>
          <m:t>V</m:t>
        </m:r>
        <m:r>
          <m:rPr>
            <m:sty m:val="p"/>
          </m:rPr>
          <w:rPr>
            <w:rFonts w:ascii="Cambria Math" w:hAnsi="Cambria Math"/>
            <w:szCs w:val="21"/>
          </w:rPr>
          <m:t>=15</m:t>
        </m:r>
        <m:r>
          <w:rPr>
            <w:rFonts w:ascii="Cambria Math" w:hAnsi="Cambria Math"/>
            <w:szCs w:val="21"/>
          </w:rPr>
          <m:t>Tq</m:t>
        </m:r>
      </m:oMath>
      <w:r w:rsidRPr="003B70EC">
        <w:rPr>
          <w:szCs w:val="21"/>
        </w:rPr>
        <w:t xml:space="preserve">    m</w:t>
      </w:r>
      <w:r w:rsidRPr="003B70EC">
        <w:rPr>
          <w:szCs w:val="21"/>
          <w:vertAlign w:val="superscript"/>
        </w:rPr>
        <w:t>3</w:t>
      </w:r>
    </w:p>
    <w:p w:rsidR="00C47348" w:rsidRPr="003B70EC" w:rsidRDefault="00C47348" w:rsidP="00923F4D">
      <w:pPr>
        <w:spacing w:line="360" w:lineRule="auto"/>
        <w:ind w:firstLine="480"/>
        <w:rPr>
          <w:szCs w:val="21"/>
        </w:rPr>
      </w:pPr>
      <w:r w:rsidRPr="003B70EC">
        <w:rPr>
          <w:rFonts w:hint="eastAsia"/>
          <w:szCs w:val="21"/>
        </w:rPr>
        <w:t>式中：</w:t>
      </w:r>
    </w:p>
    <w:p w:rsidR="00C47348" w:rsidRPr="003B70EC" w:rsidRDefault="00C47348" w:rsidP="00923F4D">
      <w:pPr>
        <w:spacing w:line="360" w:lineRule="auto"/>
        <w:ind w:leftChars="300" w:left="630" w:firstLine="480"/>
        <w:rPr>
          <w:szCs w:val="21"/>
        </w:rPr>
      </w:pPr>
      <m:oMath>
        <m:r>
          <w:rPr>
            <w:rFonts w:ascii="Cambria Math" w:hAnsi="Cambria Math"/>
            <w:szCs w:val="21"/>
          </w:rPr>
          <m:t>V</m:t>
        </m:r>
      </m:oMath>
      <w:r w:rsidRPr="003B70EC">
        <w:rPr>
          <w:rFonts w:hint="eastAsia"/>
          <w:szCs w:val="21"/>
        </w:rPr>
        <w:t xml:space="preserve"> </w:t>
      </w:r>
      <w:r w:rsidRPr="003B70EC">
        <w:rPr>
          <w:rFonts w:hint="eastAsia"/>
          <w:szCs w:val="21"/>
        </w:rPr>
        <w:t>——</w:t>
      </w:r>
      <w:r w:rsidRPr="003B70EC">
        <w:rPr>
          <w:rFonts w:hint="eastAsia"/>
          <w:szCs w:val="21"/>
        </w:rPr>
        <w:t xml:space="preserve"> </w:t>
      </w:r>
      <w:r w:rsidRPr="003B70EC">
        <w:rPr>
          <w:rFonts w:hint="eastAsia"/>
          <w:szCs w:val="21"/>
        </w:rPr>
        <w:t>含油污水贮存柜容积，</w:t>
      </w:r>
      <w:r w:rsidRPr="003B70EC">
        <w:rPr>
          <w:rFonts w:hint="eastAsia"/>
          <w:szCs w:val="21"/>
        </w:rPr>
        <w:t>m</w:t>
      </w:r>
      <w:r w:rsidRPr="003B70EC">
        <w:rPr>
          <w:rFonts w:hint="eastAsia"/>
          <w:szCs w:val="21"/>
          <w:vertAlign w:val="superscript"/>
        </w:rPr>
        <w:t>3</w:t>
      </w:r>
      <w:r w:rsidRPr="003B70EC">
        <w:rPr>
          <w:rFonts w:hint="eastAsia"/>
          <w:szCs w:val="21"/>
        </w:rPr>
        <w:t>，且不小于</w:t>
      </w:r>
      <w:r w:rsidRPr="003B70EC">
        <w:rPr>
          <w:rFonts w:hint="eastAsia"/>
          <w:szCs w:val="21"/>
        </w:rPr>
        <w:t>48</w:t>
      </w:r>
      <m:oMath>
        <m:r>
          <w:rPr>
            <w:rFonts w:ascii="Cambria Math" w:hAnsi="Cambria Math"/>
            <w:szCs w:val="21"/>
          </w:rPr>
          <m:t>q</m:t>
        </m:r>
      </m:oMath>
      <w:r w:rsidRPr="003B70EC">
        <w:rPr>
          <w:rFonts w:hint="eastAsia"/>
          <w:szCs w:val="21"/>
        </w:rPr>
        <w:t>；</w:t>
      </w:r>
    </w:p>
    <w:p w:rsidR="00C47348" w:rsidRPr="003B70EC" w:rsidRDefault="00C47348" w:rsidP="00923F4D">
      <w:pPr>
        <w:spacing w:line="360" w:lineRule="auto"/>
        <w:ind w:leftChars="300" w:left="630" w:firstLine="480"/>
        <w:rPr>
          <w:szCs w:val="21"/>
        </w:rPr>
      </w:pPr>
      <m:oMath>
        <m:r>
          <w:rPr>
            <w:rFonts w:ascii="Cambria Math" w:hAnsi="Cambria Math"/>
            <w:szCs w:val="21"/>
          </w:rPr>
          <m:t>T</m:t>
        </m:r>
      </m:oMath>
      <w:r w:rsidRPr="003B70EC">
        <w:rPr>
          <w:rFonts w:hint="eastAsia"/>
          <w:szCs w:val="21"/>
        </w:rPr>
        <w:t xml:space="preserve"> </w:t>
      </w:r>
      <w:r w:rsidRPr="003B70EC">
        <w:rPr>
          <w:rFonts w:hint="eastAsia"/>
          <w:szCs w:val="21"/>
        </w:rPr>
        <w:t>一一</w:t>
      </w:r>
      <w:r w:rsidRPr="003B70EC">
        <w:rPr>
          <w:rFonts w:hint="eastAsia"/>
          <w:szCs w:val="21"/>
        </w:rPr>
        <w:t xml:space="preserve"> </w:t>
      </w:r>
      <w:r w:rsidRPr="003B70EC">
        <w:rPr>
          <w:rFonts w:hint="eastAsia"/>
          <w:szCs w:val="21"/>
        </w:rPr>
        <w:t>含油污水在船上的实际储存时间，</w:t>
      </w:r>
      <w:r w:rsidRPr="003B70EC">
        <w:rPr>
          <w:rFonts w:hint="eastAsia"/>
          <w:szCs w:val="21"/>
        </w:rPr>
        <w:t>h</w:t>
      </w:r>
      <w:r w:rsidRPr="003B70EC">
        <w:rPr>
          <w:rFonts w:hint="eastAsia"/>
          <w:szCs w:val="21"/>
        </w:rPr>
        <w:t>；</w:t>
      </w:r>
    </w:p>
    <w:p w:rsidR="00C47348" w:rsidRPr="003B70EC" w:rsidRDefault="00C47348" w:rsidP="00923F4D">
      <w:pPr>
        <w:spacing w:line="360" w:lineRule="auto"/>
        <w:ind w:leftChars="300" w:left="630" w:firstLine="480"/>
        <w:rPr>
          <w:szCs w:val="21"/>
        </w:rPr>
      </w:pPr>
      <m:oMath>
        <m:r>
          <w:rPr>
            <w:rFonts w:ascii="Cambria Math" w:hAnsi="Cambria Math"/>
            <w:szCs w:val="21"/>
          </w:rPr>
          <m:t>q</m:t>
        </m:r>
      </m:oMath>
      <w:r w:rsidRPr="003B70EC">
        <w:rPr>
          <w:rFonts w:hint="eastAsia"/>
          <w:szCs w:val="21"/>
        </w:rPr>
        <w:t xml:space="preserve"> </w:t>
      </w:r>
      <w:r w:rsidRPr="003B70EC">
        <w:rPr>
          <w:rFonts w:hint="eastAsia"/>
          <w:szCs w:val="21"/>
        </w:rPr>
        <w:t>——</w:t>
      </w:r>
      <w:r w:rsidRPr="003B70EC">
        <w:rPr>
          <w:rFonts w:hint="eastAsia"/>
          <w:szCs w:val="21"/>
        </w:rPr>
        <w:t xml:space="preserve"> </w:t>
      </w:r>
      <w:r w:rsidRPr="003B70EC">
        <w:rPr>
          <w:rFonts w:hint="eastAsia"/>
          <w:szCs w:val="21"/>
        </w:rPr>
        <w:t>假定每小时产生的舱底水量，</w:t>
      </w:r>
      <w:r w:rsidRPr="003B70EC">
        <w:rPr>
          <w:rFonts w:hint="eastAsia"/>
          <w:szCs w:val="21"/>
        </w:rPr>
        <w:t>m</w:t>
      </w:r>
      <w:r w:rsidRPr="003B70EC">
        <w:rPr>
          <w:rFonts w:hint="eastAsia"/>
          <w:szCs w:val="21"/>
          <w:vertAlign w:val="superscript"/>
        </w:rPr>
        <w:t>3</w:t>
      </w:r>
      <w:r w:rsidRPr="003B70EC">
        <w:rPr>
          <w:rFonts w:hint="eastAsia"/>
          <w:szCs w:val="21"/>
        </w:rPr>
        <w:t>/h</w:t>
      </w:r>
      <w:r w:rsidRPr="003B70EC">
        <w:rPr>
          <w:rFonts w:hint="eastAsia"/>
          <w:szCs w:val="21"/>
        </w:rPr>
        <w:t>；</w:t>
      </w:r>
    </w:p>
    <w:p w:rsidR="00C47348" w:rsidRPr="003B70EC" w:rsidRDefault="00C47348" w:rsidP="00923F4D">
      <w:pPr>
        <w:spacing w:line="360" w:lineRule="auto"/>
        <w:ind w:firstLine="480"/>
        <w:rPr>
          <w:szCs w:val="21"/>
        </w:rPr>
      </w:pPr>
      <w:r w:rsidRPr="003B70EC">
        <w:rPr>
          <w:rFonts w:hint="eastAsia"/>
          <w:szCs w:val="21"/>
        </w:rPr>
        <w:t>计算时：</w:t>
      </w:r>
    </w:p>
    <w:p w:rsidR="00C47348" w:rsidRPr="003B70EC" w:rsidRDefault="00C47348" w:rsidP="00923F4D">
      <w:pPr>
        <w:spacing w:line="360" w:lineRule="auto"/>
        <w:ind w:leftChars="300" w:left="630" w:firstLine="480"/>
        <w:rPr>
          <w:szCs w:val="21"/>
        </w:rPr>
      </w:pPr>
      <m:oMath>
        <m:r>
          <w:rPr>
            <w:rFonts w:ascii="Cambria Math" w:hAnsi="Cambria Math"/>
            <w:szCs w:val="21"/>
          </w:rPr>
          <m:t>q</m:t>
        </m:r>
        <m:r>
          <m:rPr>
            <m:sty m:val="p"/>
          </m:rPr>
          <w:rPr>
            <w:rFonts w:ascii="Cambria Math" w:hAnsi="Cambria Math"/>
            <w:szCs w:val="21"/>
          </w:rPr>
          <m:t>=3.5×</m:t>
        </m:r>
        <m:sSup>
          <m:sSupPr>
            <m:ctrlPr>
              <w:rPr>
                <w:rFonts w:ascii="Cambria Math" w:hAnsi="Cambria Math"/>
                <w:szCs w:val="21"/>
              </w:rPr>
            </m:ctrlPr>
          </m:sSupPr>
          <m:e>
            <m:r>
              <m:rPr>
                <m:sty m:val="p"/>
              </m:rPr>
              <w:rPr>
                <w:rFonts w:ascii="Cambria Math" w:hAnsi="Cambria Math"/>
                <w:szCs w:val="21"/>
              </w:rPr>
              <m:t>10</m:t>
            </m:r>
          </m:e>
          <m:sup>
            <m:r>
              <w:rPr>
                <w:rFonts w:ascii="Cambria Math" w:hAnsi="Cambria Math"/>
                <w:szCs w:val="21"/>
              </w:rPr>
              <m:t>-5</m:t>
            </m:r>
          </m:sup>
        </m:sSup>
        <m:r>
          <w:rPr>
            <w:rFonts w:ascii="Cambria Math" w:hAnsi="Cambria Math"/>
            <w:szCs w:val="21"/>
          </w:rPr>
          <m:t xml:space="preserve"> GT</m:t>
        </m:r>
      </m:oMath>
      <w:r w:rsidRPr="003B70EC">
        <w:rPr>
          <w:rFonts w:hint="eastAsia"/>
          <w:szCs w:val="21"/>
        </w:rPr>
        <w:t>，适用于艉管轴承为水润滑；</w:t>
      </w:r>
    </w:p>
    <w:p w:rsidR="00C47348" w:rsidRPr="003B70EC" w:rsidRDefault="00C47348" w:rsidP="00923F4D">
      <w:pPr>
        <w:spacing w:line="360" w:lineRule="auto"/>
        <w:ind w:leftChars="300" w:left="630" w:firstLine="480"/>
        <w:rPr>
          <w:szCs w:val="21"/>
        </w:rPr>
      </w:pPr>
      <m:oMath>
        <m:r>
          <w:rPr>
            <w:rFonts w:ascii="Cambria Math" w:hAnsi="Cambria Math"/>
            <w:szCs w:val="21"/>
          </w:rPr>
          <m:t>q</m:t>
        </m:r>
        <m:r>
          <m:rPr>
            <m:sty m:val="p"/>
          </m:rPr>
          <w:rPr>
            <w:rFonts w:ascii="Cambria Math" w:hAnsi="Cambria Math"/>
            <w:szCs w:val="21"/>
          </w:rPr>
          <m:t>=2.1×</m:t>
        </m:r>
        <m:sSup>
          <m:sSupPr>
            <m:ctrlPr>
              <w:rPr>
                <w:rFonts w:ascii="Cambria Math" w:hAnsi="Cambria Math"/>
                <w:szCs w:val="21"/>
              </w:rPr>
            </m:ctrlPr>
          </m:sSupPr>
          <m:e>
            <m:r>
              <m:rPr>
                <m:sty m:val="p"/>
              </m:rPr>
              <w:rPr>
                <w:rFonts w:ascii="Cambria Math" w:hAnsi="Cambria Math"/>
                <w:szCs w:val="21"/>
              </w:rPr>
              <m:t>10</m:t>
            </m:r>
          </m:e>
          <m:sup>
            <m:r>
              <w:rPr>
                <w:rFonts w:ascii="Cambria Math" w:hAnsi="Cambria Math"/>
                <w:szCs w:val="21"/>
              </w:rPr>
              <m:t>-5</m:t>
            </m:r>
          </m:sup>
        </m:sSup>
        <m:r>
          <w:rPr>
            <w:rFonts w:ascii="Cambria Math" w:hAnsi="Cambria Math"/>
            <w:szCs w:val="21"/>
          </w:rPr>
          <m:t xml:space="preserve"> GT</m:t>
        </m:r>
      </m:oMath>
      <w:r w:rsidRPr="003B70EC">
        <w:rPr>
          <w:rFonts w:hint="eastAsia"/>
          <w:szCs w:val="21"/>
        </w:rPr>
        <w:t>，适用于艉管轴承为油润滑；</w:t>
      </w:r>
    </w:p>
    <w:p w:rsidR="00C47348" w:rsidRPr="003B70EC" w:rsidRDefault="00C47348" w:rsidP="00923F4D">
      <w:pPr>
        <w:spacing w:line="360" w:lineRule="auto"/>
        <w:ind w:leftChars="300" w:left="630" w:firstLine="480"/>
        <w:rPr>
          <w:szCs w:val="21"/>
        </w:rPr>
      </w:pPr>
      <m:oMath>
        <m:r>
          <w:rPr>
            <w:rFonts w:ascii="Cambria Math" w:hAnsi="Cambria Math"/>
            <w:szCs w:val="21"/>
          </w:rPr>
          <m:t>q</m:t>
        </m:r>
        <m:r>
          <m:rPr>
            <m:sty m:val="p"/>
          </m:rPr>
          <w:rPr>
            <w:rFonts w:ascii="Cambria Math" w:hAnsi="Cambria Math"/>
            <w:szCs w:val="21"/>
          </w:rPr>
          <m:t>=1.8×</m:t>
        </m:r>
        <m:sSup>
          <m:sSupPr>
            <m:ctrlPr>
              <w:rPr>
                <w:rFonts w:ascii="Cambria Math" w:hAnsi="Cambria Math"/>
                <w:szCs w:val="21"/>
              </w:rPr>
            </m:ctrlPr>
          </m:sSupPr>
          <m:e>
            <m:r>
              <m:rPr>
                <m:sty m:val="p"/>
              </m:rPr>
              <w:rPr>
                <w:rFonts w:ascii="Cambria Math" w:hAnsi="Cambria Math"/>
                <w:szCs w:val="21"/>
              </w:rPr>
              <m:t>10</m:t>
            </m:r>
          </m:e>
          <m:sup>
            <m:r>
              <w:rPr>
                <w:rFonts w:ascii="Cambria Math" w:hAnsi="Cambria Math"/>
                <w:szCs w:val="21"/>
              </w:rPr>
              <m:t>-5</m:t>
            </m:r>
          </m:sup>
        </m:sSup>
        <m:r>
          <w:rPr>
            <w:rFonts w:ascii="Cambria Math" w:hAnsi="Cambria Math"/>
            <w:szCs w:val="21"/>
          </w:rPr>
          <m:t xml:space="preserve"> GT</m:t>
        </m:r>
      </m:oMath>
      <w:r w:rsidRPr="003B70EC">
        <w:rPr>
          <w:rFonts w:hint="eastAsia"/>
          <w:szCs w:val="21"/>
        </w:rPr>
        <w:t>，适用于港内作业船舶；</w:t>
      </w:r>
    </w:p>
    <w:p w:rsidR="00C47348" w:rsidRPr="003B70EC" w:rsidRDefault="00C47348" w:rsidP="00923F4D">
      <w:pPr>
        <w:spacing w:line="360" w:lineRule="auto"/>
        <w:ind w:leftChars="300" w:left="630" w:firstLine="480"/>
        <w:rPr>
          <w:szCs w:val="21"/>
        </w:rPr>
      </w:pPr>
      <m:oMath>
        <m:r>
          <w:rPr>
            <w:rFonts w:ascii="Cambria Math" w:hAnsi="Cambria Math"/>
            <w:szCs w:val="21"/>
          </w:rPr>
          <m:t>GT</m:t>
        </m:r>
      </m:oMath>
      <w:r w:rsidRPr="003B70EC">
        <w:rPr>
          <w:rFonts w:hint="eastAsia"/>
          <w:szCs w:val="21"/>
        </w:rPr>
        <w:t xml:space="preserve"> </w:t>
      </w:r>
      <w:r w:rsidRPr="003B70EC">
        <w:rPr>
          <w:rFonts w:hint="eastAsia"/>
          <w:szCs w:val="21"/>
        </w:rPr>
        <w:t>一一</w:t>
      </w:r>
      <w:r w:rsidRPr="003B70EC">
        <w:rPr>
          <w:rFonts w:hint="eastAsia"/>
          <w:szCs w:val="21"/>
        </w:rPr>
        <w:t xml:space="preserve"> </w:t>
      </w:r>
      <w:r w:rsidRPr="003B70EC">
        <w:rPr>
          <w:rFonts w:hint="eastAsia"/>
          <w:szCs w:val="21"/>
        </w:rPr>
        <w:t>船舶总吨位。</w:t>
      </w:r>
    </w:p>
    <w:p w:rsidR="00C47348" w:rsidRPr="003B70EC" w:rsidRDefault="00C47348" w:rsidP="00923F4D">
      <w:pPr>
        <w:spacing w:line="360" w:lineRule="auto"/>
        <w:ind w:firstLine="480"/>
        <w:rPr>
          <w:szCs w:val="21"/>
        </w:rPr>
      </w:pPr>
      <w:r w:rsidRPr="003B70EC">
        <w:rPr>
          <w:rFonts w:hint="eastAsia"/>
          <w:szCs w:val="21"/>
        </w:rPr>
        <w:t xml:space="preserve">(2) </w:t>
      </w:r>
      <w:r w:rsidRPr="003B70EC">
        <w:rPr>
          <w:rFonts w:hint="eastAsia"/>
          <w:szCs w:val="21"/>
        </w:rPr>
        <w:t>设有清洗储存柜和将其中的残油或含油污水排入接收设备的适当设施；</w:t>
      </w:r>
    </w:p>
    <w:p w:rsidR="00C47348" w:rsidRPr="003B70EC" w:rsidRDefault="00C47348" w:rsidP="00923F4D">
      <w:pPr>
        <w:spacing w:line="360" w:lineRule="auto"/>
        <w:ind w:firstLine="480"/>
        <w:rPr>
          <w:szCs w:val="21"/>
        </w:rPr>
      </w:pPr>
      <w:r w:rsidRPr="003B70EC">
        <w:rPr>
          <w:rFonts w:hint="eastAsia"/>
          <w:szCs w:val="21"/>
        </w:rPr>
        <w:t xml:space="preserve">(3) </w:t>
      </w:r>
      <w:r w:rsidRPr="003B70EC">
        <w:rPr>
          <w:rFonts w:hint="eastAsia"/>
          <w:szCs w:val="21"/>
        </w:rPr>
        <w:t>泵和管路应为固定式，如认为实际上对该船舶不适当，经同意可用其他有效形式代替。</w:t>
      </w:r>
    </w:p>
    <w:p w:rsidR="00C47348" w:rsidRPr="003B70EC" w:rsidRDefault="00393773" w:rsidP="00923F4D">
      <w:pPr>
        <w:spacing w:line="360" w:lineRule="auto"/>
        <w:ind w:firstLine="480"/>
        <w:rPr>
          <w:szCs w:val="21"/>
        </w:rPr>
      </w:pPr>
      <w:r>
        <w:rPr>
          <w:rFonts w:hint="eastAsia"/>
          <w:szCs w:val="21"/>
        </w:rPr>
        <w:t>7</w:t>
      </w:r>
      <w:r w:rsidR="00E17859" w:rsidRPr="003B70EC">
        <w:rPr>
          <w:rFonts w:hint="eastAsia"/>
          <w:szCs w:val="21"/>
        </w:rPr>
        <w:t>.8.</w:t>
      </w:r>
      <w:r w:rsidR="00C47348" w:rsidRPr="003B70EC">
        <w:rPr>
          <w:rFonts w:hint="eastAsia"/>
          <w:szCs w:val="21"/>
        </w:rPr>
        <w:t>1.6</w:t>
      </w:r>
      <w:r w:rsidR="00C47348" w:rsidRPr="003B70EC">
        <w:rPr>
          <w:rFonts w:hint="eastAsia"/>
          <w:szCs w:val="21"/>
        </w:rPr>
        <w:t xml:space="preserve">　甲板动力机械及挂桨机处应设置油盘或应用其他可靠的收集泄漏残油的措施。</w:t>
      </w:r>
    </w:p>
    <w:p w:rsidR="00C47348" w:rsidRPr="003B70EC" w:rsidRDefault="00393773" w:rsidP="00923F4D">
      <w:pPr>
        <w:spacing w:line="360" w:lineRule="auto"/>
        <w:ind w:firstLine="480"/>
        <w:rPr>
          <w:szCs w:val="21"/>
        </w:rPr>
      </w:pPr>
      <w:r>
        <w:rPr>
          <w:rFonts w:hint="eastAsia"/>
          <w:szCs w:val="21"/>
        </w:rPr>
        <w:t>7</w:t>
      </w:r>
      <w:r w:rsidR="00E17859" w:rsidRPr="003B70EC">
        <w:rPr>
          <w:szCs w:val="21"/>
        </w:rPr>
        <w:t>.8.</w:t>
      </w:r>
      <w:r w:rsidR="00C47348" w:rsidRPr="003B70EC">
        <w:rPr>
          <w:rFonts w:hint="eastAsia"/>
          <w:szCs w:val="21"/>
        </w:rPr>
        <w:t>1.7</w:t>
      </w:r>
      <w:r w:rsidR="00C47348" w:rsidRPr="003B70EC">
        <w:rPr>
          <w:rFonts w:hint="eastAsia"/>
          <w:szCs w:val="21"/>
        </w:rPr>
        <w:t xml:space="preserve">　严禁向水域排放含油污水。</w:t>
      </w:r>
    </w:p>
    <w:p w:rsidR="00C47348" w:rsidRPr="003B70EC" w:rsidRDefault="00393773" w:rsidP="00923F4D">
      <w:pPr>
        <w:pStyle w:val="aff6"/>
        <w:spacing w:line="360" w:lineRule="auto"/>
        <w:ind w:firstLineChars="0" w:firstLine="0"/>
        <w:outlineLvl w:val="3"/>
        <w:rPr>
          <w:rFonts w:ascii="黑体" w:eastAsia="黑体" w:hAnsi="黑体"/>
          <w:szCs w:val="21"/>
        </w:rPr>
      </w:pPr>
      <w:r>
        <w:rPr>
          <w:rFonts w:ascii="黑体" w:eastAsia="黑体" w:hAnsi="黑体" w:hint="eastAsia"/>
          <w:szCs w:val="21"/>
        </w:rPr>
        <w:t>7</w:t>
      </w:r>
      <w:r w:rsidR="00E17859" w:rsidRPr="003B70EC">
        <w:rPr>
          <w:rFonts w:ascii="黑体" w:eastAsia="黑体" w:hAnsi="黑体"/>
          <w:szCs w:val="21"/>
        </w:rPr>
        <w:t>.8.</w:t>
      </w:r>
      <w:r w:rsidR="00C47348" w:rsidRPr="003B70EC">
        <w:rPr>
          <w:rFonts w:ascii="黑体" w:eastAsia="黑体" w:hAnsi="黑体" w:hint="eastAsia"/>
          <w:szCs w:val="21"/>
        </w:rPr>
        <w:t>2</w:t>
      </w:r>
      <w:r w:rsidR="00C47348" w:rsidRPr="003B70EC">
        <w:rPr>
          <w:rFonts w:hint="eastAsia"/>
          <w:szCs w:val="21"/>
        </w:rPr>
        <w:t xml:space="preserve">　</w:t>
      </w:r>
      <w:r w:rsidR="00C47348" w:rsidRPr="003B70EC">
        <w:rPr>
          <w:rFonts w:ascii="黑体" w:eastAsia="黑体" w:hAnsi="黑体" w:hint="eastAsia"/>
          <w:szCs w:val="21"/>
        </w:rPr>
        <w:t>其他</w:t>
      </w:r>
    </w:p>
    <w:p w:rsidR="004979AB" w:rsidRPr="003B70EC" w:rsidRDefault="00393773" w:rsidP="003B70EC">
      <w:pPr>
        <w:pStyle w:val="aff6"/>
        <w:spacing w:line="360" w:lineRule="auto"/>
        <w:rPr>
          <w:szCs w:val="21"/>
        </w:rPr>
      </w:pPr>
      <w:r>
        <w:rPr>
          <w:rFonts w:hint="eastAsia"/>
          <w:szCs w:val="21"/>
        </w:rPr>
        <w:t>7</w:t>
      </w:r>
      <w:r w:rsidR="00E17859" w:rsidRPr="003B70EC">
        <w:rPr>
          <w:szCs w:val="21"/>
        </w:rPr>
        <w:t>.8.</w:t>
      </w:r>
      <w:r w:rsidR="00C47348" w:rsidRPr="003B70EC">
        <w:rPr>
          <w:rFonts w:hint="eastAsia"/>
          <w:szCs w:val="21"/>
        </w:rPr>
        <w:t>2.1　航行作业于对环保有特殊要求的水域，其设备配备应满足相应的规定。</w:t>
      </w:r>
    </w:p>
    <w:p w:rsidR="00AA478B" w:rsidRPr="003B70EC" w:rsidRDefault="00AA478B" w:rsidP="003B70EC">
      <w:pPr>
        <w:pStyle w:val="aff6"/>
        <w:spacing w:line="360" w:lineRule="auto"/>
        <w:rPr>
          <w:szCs w:val="21"/>
        </w:rPr>
      </w:pPr>
    </w:p>
    <w:bookmarkEnd w:id="117"/>
    <w:bookmarkEnd w:id="118"/>
    <w:bookmarkEnd w:id="119"/>
    <w:p w:rsidR="00074070" w:rsidRPr="003B70EC" w:rsidRDefault="00074070" w:rsidP="003B70EC">
      <w:pPr>
        <w:pStyle w:val="aff6"/>
        <w:spacing w:line="360" w:lineRule="auto"/>
        <w:rPr>
          <w:szCs w:val="21"/>
        </w:rPr>
      </w:pPr>
    </w:p>
    <w:p w:rsidR="00F34B99" w:rsidRPr="003B70EC" w:rsidRDefault="008A4814" w:rsidP="008A4814">
      <w:pPr>
        <w:pStyle w:val="affffff3"/>
        <w:framePr w:wrap="around"/>
        <w:rPr>
          <w:szCs w:val="21"/>
        </w:rPr>
      </w:pPr>
      <w:r w:rsidRPr="003B70EC">
        <w:rPr>
          <w:szCs w:val="21"/>
        </w:rPr>
        <w:t>_________________________________</w:t>
      </w:r>
    </w:p>
    <w:sectPr w:rsidR="00F34B99" w:rsidRPr="003B70EC"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6624" w:rsidRDefault="00AF6624">
      <w:r>
        <w:separator/>
      </w:r>
    </w:p>
  </w:endnote>
  <w:endnote w:type="continuationSeparator" w:id="0">
    <w:p w:rsidR="00AF6624" w:rsidRDefault="00AF662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等线 Light">
    <w:altName w:val="微软雅黑"/>
    <w:charset w:val="86"/>
    <w:family w:val="auto"/>
    <w:pitch w:val="variable"/>
    <w:sig w:usb0="00000000" w:usb1="38CF7CFA" w:usb2="00000016" w:usb3="00000000" w:csb0="0004000F" w:csb1="00000000"/>
  </w:font>
  <w:font w:name="等线">
    <w:altName w:val="微软雅黑"/>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C1A" w:rsidRDefault="00DC183B" w:rsidP="008A4814">
    <w:pPr>
      <w:pStyle w:val="aff7"/>
    </w:pPr>
    <w:r>
      <w:fldChar w:fldCharType="begin"/>
    </w:r>
    <w:r w:rsidR="008D4C1A">
      <w:instrText xml:space="preserve"> PAGE  \* MERGEFORMAT </w:instrText>
    </w:r>
    <w:r>
      <w:fldChar w:fldCharType="separate"/>
    </w:r>
    <w:r w:rsidR="002D1B8F">
      <w:rPr>
        <w:noProof/>
      </w:rPr>
      <w:t>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6624" w:rsidRDefault="00AF6624">
      <w:r>
        <w:separator/>
      </w:r>
    </w:p>
  </w:footnote>
  <w:footnote w:type="continuationSeparator" w:id="0">
    <w:p w:rsidR="00AF6624" w:rsidRDefault="00AF66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C1A" w:rsidRDefault="008D4C1A" w:rsidP="00F34B99">
    <w:pPr>
      <w:pStyle w:val="aff8"/>
    </w:pPr>
    <w:r>
      <w:t>DB21/ TXXXX</w:t>
    </w:r>
    <w:r>
      <w:t>—</w:t>
    </w:r>
    <w: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226D8"/>
    <w:multiLevelType w:val="hybridMultilevel"/>
    <w:tmpl w:val="BB82FCDA"/>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nsid w:val="07050A27"/>
    <w:multiLevelType w:val="hybridMultilevel"/>
    <w:tmpl w:val="A9C2026C"/>
    <w:lvl w:ilvl="0" w:tplc="368600BC">
      <w:start w:val="1"/>
      <w:numFmt w:val="decimalEnclosedCircle"/>
      <w:lvlText w:val="%1"/>
      <w:lvlJc w:val="left"/>
      <w:pPr>
        <w:ind w:left="1260" w:hanging="4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6">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7">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9">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0">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1">
    <w:nsid w:val="44C50F90"/>
    <w:multiLevelType w:val="multilevel"/>
    <w:tmpl w:val="ED0C9B78"/>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2">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3">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5">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7">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8">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4"/>
  </w:num>
  <w:num w:numId="2">
    <w:abstractNumId w:val="18"/>
  </w:num>
  <w:num w:numId="3">
    <w:abstractNumId w:val="2"/>
  </w:num>
  <w:num w:numId="4">
    <w:abstractNumId w:val="9"/>
  </w:num>
  <w:num w:numId="5">
    <w:abstractNumId w:val="6"/>
  </w:num>
  <w:num w:numId="6">
    <w:abstractNumId w:val="12"/>
  </w:num>
  <w:num w:numId="7">
    <w:abstractNumId w:val="14"/>
  </w:num>
  <w:num w:numId="8">
    <w:abstractNumId w:val="8"/>
  </w:num>
  <w:num w:numId="9">
    <w:abstractNumId w:val="16"/>
  </w:num>
  <w:num w:numId="10">
    <w:abstractNumId w:val="17"/>
  </w:num>
  <w:num w:numId="11">
    <w:abstractNumId w:val="3"/>
  </w:num>
  <w:num w:numId="12">
    <w:abstractNumId w:val="10"/>
  </w:num>
  <w:num w:numId="13">
    <w:abstractNumId w:val="5"/>
  </w:num>
  <w:num w:numId="14">
    <w:abstractNumId w:val="15"/>
  </w:num>
  <w:num w:numId="15">
    <w:abstractNumId w:val="13"/>
  </w:num>
  <w:num w:numId="16">
    <w:abstractNumId w:val="11"/>
  </w:num>
  <w:num w:numId="17">
    <w:abstractNumId w:val="7"/>
  </w:num>
  <w:num w:numId="18">
    <w:abstractNumId w:val="0"/>
  </w:num>
  <w:num w:numId="19">
    <w:abstractNumId w:val="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358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5925"/>
    <w:rsid w:val="00000244"/>
    <w:rsid w:val="0000185F"/>
    <w:rsid w:val="00003DF0"/>
    <w:rsid w:val="0000586F"/>
    <w:rsid w:val="00010ECC"/>
    <w:rsid w:val="00013CD3"/>
    <w:rsid w:val="00013D86"/>
    <w:rsid w:val="00013E02"/>
    <w:rsid w:val="00016DB2"/>
    <w:rsid w:val="0002143C"/>
    <w:rsid w:val="00022B8F"/>
    <w:rsid w:val="00025A65"/>
    <w:rsid w:val="00026B3C"/>
    <w:rsid w:val="00026C31"/>
    <w:rsid w:val="00027280"/>
    <w:rsid w:val="000320A7"/>
    <w:rsid w:val="000323D7"/>
    <w:rsid w:val="00035925"/>
    <w:rsid w:val="0005057E"/>
    <w:rsid w:val="0005334A"/>
    <w:rsid w:val="00057E5F"/>
    <w:rsid w:val="00063F9E"/>
    <w:rsid w:val="00067CDF"/>
    <w:rsid w:val="00070440"/>
    <w:rsid w:val="0007065D"/>
    <w:rsid w:val="00074070"/>
    <w:rsid w:val="00074FBE"/>
    <w:rsid w:val="00077A90"/>
    <w:rsid w:val="00082B3D"/>
    <w:rsid w:val="00083A09"/>
    <w:rsid w:val="00083B1B"/>
    <w:rsid w:val="00084445"/>
    <w:rsid w:val="00087256"/>
    <w:rsid w:val="0009005E"/>
    <w:rsid w:val="00091E89"/>
    <w:rsid w:val="00092857"/>
    <w:rsid w:val="00096233"/>
    <w:rsid w:val="000A0675"/>
    <w:rsid w:val="000A20A9"/>
    <w:rsid w:val="000A48B1"/>
    <w:rsid w:val="000A6315"/>
    <w:rsid w:val="000B2217"/>
    <w:rsid w:val="000B3143"/>
    <w:rsid w:val="000B5CEE"/>
    <w:rsid w:val="000C48BE"/>
    <w:rsid w:val="000C4B96"/>
    <w:rsid w:val="000C4CD9"/>
    <w:rsid w:val="000C6B05"/>
    <w:rsid w:val="000C6DD6"/>
    <w:rsid w:val="000C73D4"/>
    <w:rsid w:val="000D3D4C"/>
    <w:rsid w:val="000D4F51"/>
    <w:rsid w:val="000D718B"/>
    <w:rsid w:val="000E0C46"/>
    <w:rsid w:val="000E136B"/>
    <w:rsid w:val="000F030C"/>
    <w:rsid w:val="000F03A8"/>
    <w:rsid w:val="000F1116"/>
    <w:rsid w:val="000F129C"/>
    <w:rsid w:val="00100274"/>
    <w:rsid w:val="00102346"/>
    <w:rsid w:val="001056DE"/>
    <w:rsid w:val="001058C8"/>
    <w:rsid w:val="001124C0"/>
    <w:rsid w:val="0012133E"/>
    <w:rsid w:val="0013175F"/>
    <w:rsid w:val="001361A7"/>
    <w:rsid w:val="001402D9"/>
    <w:rsid w:val="001446A2"/>
    <w:rsid w:val="001512B4"/>
    <w:rsid w:val="001529A0"/>
    <w:rsid w:val="00153F1B"/>
    <w:rsid w:val="00153F24"/>
    <w:rsid w:val="001619FD"/>
    <w:rsid w:val="001620A5"/>
    <w:rsid w:val="001644B2"/>
    <w:rsid w:val="00164E53"/>
    <w:rsid w:val="0016699D"/>
    <w:rsid w:val="00170632"/>
    <w:rsid w:val="00175159"/>
    <w:rsid w:val="00176208"/>
    <w:rsid w:val="0018211B"/>
    <w:rsid w:val="00182A37"/>
    <w:rsid w:val="001840D3"/>
    <w:rsid w:val="0018495F"/>
    <w:rsid w:val="001900F8"/>
    <w:rsid w:val="00191258"/>
    <w:rsid w:val="0019235D"/>
    <w:rsid w:val="00192680"/>
    <w:rsid w:val="00193037"/>
    <w:rsid w:val="00193A2C"/>
    <w:rsid w:val="00194010"/>
    <w:rsid w:val="001A0B45"/>
    <w:rsid w:val="001A288E"/>
    <w:rsid w:val="001A78A9"/>
    <w:rsid w:val="001B1573"/>
    <w:rsid w:val="001B2CF1"/>
    <w:rsid w:val="001B52C0"/>
    <w:rsid w:val="001B6DC2"/>
    <w:rsid w:val="001C149C"/>
    <w:rsid w:val="001C21AC"/>
    <w:rsid w:val="001C319A"/>
    <w:rsid w:val="001C47BA"/>
    <w:rsid w:val="001C59EA"/>
    <w:rsid w:val="001D2A58"/>
    <w:rsid w:val="001D406C"/>
    <w:rsid w:val="001D41EE"/>
    <w:rsid w:val="001D7608"/>
    <w:rsid w:val="001E0380"/>
    <w:rsid w:val="001E13B1"/>
    <w:rsid w:val="001F3A19"/>
    <w:rsid w:val="001F7EDF"/>
    <w:rsid w:val="00202D97"/>
    <w:rsid w:val="00204602"/>
    <w:rsid w:val="002164BA"/>
    <w:rsid w:val="002211F2"/>
    <w:rsid w:val="00232D60"/>
    <w:rsid w:val="00234467"/>
    <w:rsid w:val="00237D8D"/>
    <w:rsid w:val="00241DA2"/>
    <w:rsid w:val="00246D77"/>
    <w:rsid w:val="00247FEE"/>
    <w:rsid w:val="00250E7D"/>
    <w:rsid w:val="002565D5"/>
    <w:rsid w:val="002622C0"/>
    <w:rsid w:val="00263A22"/>
    <w:rsid w:val="00267B5C"/>
    <w:rsid w:val="00275739"/>
    <w:rsid w:val="002778AE"/>
    <w:rsid w:val="00277FB4"/>
    <w:rsid w:val="00280013"/>
    <w:rsid w:val="0028236B"/>
    <w:rsid w:val="0028269A"/>
    <w:rsid w:val="00283590"/>
    <w:rsid w:val="00286973"/>
    <w:rsid w:val="00294E70"/>
    <w:rsid w:val="00296CB0"/>
    <w:rsid w:val="002A1924"/>
    <w:rsid w:val="002A3693"/>
    <w:rsid w:val="002A704B"/>
    <w:rsid w:val="002A7420"/>
    <w:rsid w:val="002B0F12"/>
    <w:rsid w:val="002B1308"/>
    <w:rsid w:val="002B4554"/>
    <w:rsid w:val="002B7F36"/>
    <w:rsid w:val="002C6926"/>
    <w:rsid w:val="002C72D8"/>
    <w:rsid w:val="002D11FA"/>
    <w:rsid w:val="002D1B8F"/>
    <w:rsid w:val="002D2025"/>
    <w:rsid w:val="002D7978"/>
    <w:rsid w:val="002D7D3F"/>
    <w:rsid w:val="002D7F84"/>
    <w:rsid w:val="002E0DDF"/>
    <w:rsid w:val="002E22E9"/>
    <w:rsid w:val="002E2906"/>
    <w:rsid w:val="002E4DE8"/>
    <w:rsid w:val="002E5635"/>
    <w:rsid w:val="002E64C3"/>
    <w:rsid w:val="002E6A2C"/>
    <w:rsid w:val="002F1D8C"/>
    <w:rsid w:val="002F21A5"/>
    <w:rsid w:val="002F21DA"/>
    <w:rsid w:val="002F79DC"/>
    <w:rsid w:val="00301F39"/>
    <w:rsid w:val="003044DD"/>
    <w:rsid w:val="00313A4F"/>
    <w:rsid w:val="00313CE3"/>
    <w:rsid w:val="00321F0B"/>
    <w:rsid w:val="003250DC"/>
    <w:rsid w:val="00325926"/>
    <w:rsid w:val="00327A8A"/>
    <w:rsid w:val="00331884"/>
    <w:rsid w:val="00335C41"/>
    <w:rsid w:val="00336610"/>
    <w:rsid w:val="00343CF8"/>
    <w:rsid w:val="00343F73"/>
    <w:rsid w:val="00344CB4"/>
    <w:rsid w:val="00345060"/>
    <w:rsid w:val="00347D5E"/>
    <w:rsid w:val="0035323B"/>
    <w:rsid w:val="00355120"/>
    <w:rsid w:val="003559BC"/>
    <w:rsid w:val="00356AC6"/>
    <w:rsid w:val="003609D2"/>
    <w:rsid w:val="00362874"/>
    <w:rsid w:val="00363F22"/>
    <w:rsid w:val="00365DB5"/>
    <w:rsid w:val="00373343"/>
    <w:rsid w:val="00374C89"/>
    <w:rsid w:val="00375564"/>
    <w:rsid w:val="003821E8"/>
    <w:rsid w:val="00383191"/>
    <w:rsid w:val="00386DED"/>
    <w:rsid w:val="003912E7"/>
    <w:rsid w:val="00393773"/>
    <w:rsid w:val="00393947"/>
    <w:rsid w:val="00393F6C"/>
    <w:rsid w:val="00395C0D"/>
    <w:rsid w:val="0039698B"/>
    <w:rsid w:val="003A2275"/>
    <w:rsid w:val="003A6590"/>
    <w:rsid w:val="003A6A4F"/>
    <w:rsid w:val="003A7088"/>
    <w:rsid w:val="003A7ACD"/>
    <w:rsid w:val="003B00DF"/>
    <w:rsid w:val="003B1275"/>
    <w:rsid w:val="003B1778"/>
    <w:rsid w:val="003B70EC"/>
    <w:rsid w:val="003C11CB"/>
    <w:rsid w:val="003C1F7E"/>
    <w:rsid w:val="003C75F3"/>
    <w:rsid w:val="003C78A3"/>
    <w:rsid w:val="003D57F3"/>
    <w:rsid w:val="003E1867"/>
    <w:rsid w:val="003E45E5"/>
    <w:rsid w:val="003E5729"/>
    <w:rsid w:val="003F0409"/>
    <w:rsid w:val="003F1F6D"/>
    <w:rsid w:val="003F4EE0"/>
    <w:rsid w:val="004007EB"/>
    <w:rsid w:val="00401B0B"/>
    <w:rsid w:val="00402153"/>
    <w:rsid w:val="00402FC1"/>
    <w:rsid w:val="00405FF3"/>
    <w:rsid w:val="00406F18"/>
    <w:rsid w:val="00414B55"/>
    <w:rsid w:val="00420EDE"/>
    <w:rsid w:val="0042194A"/>
    <w:rsid w:val="00425082"/>
    <w:rsid w:val="00431DEB"/>
    <w:rsid w:val="00444149"/>
    <w:rsid w:val="0044676E"/>
    <w:rsid w:val="00446B29"/>
    <w:rsid w:val="00447953"/>
    <w:rsid w:val="00450C0D"/>
    <w:rsid w:val="00453F9A"/>
    <w:rsid w:val="004547A0"/>
    <w:rsid w:val="00460725"/>
    <w:rsid w:val="004673C1"/>
    <w:rsid w:val="00467D71"/>
    <w:rsid w:val="00470108"/>
    <w:rsid w:val="00470B17"/>
    <w:rsid w:val="00471E91"/>
    <w:rsid w:val="00474675"/>
    <w:rsid w:val="0047470C"/>
    <w:rsid w:val="004762B0"/>
    <w:rsid w:val="0047769B"/>
    <w:rsid w:val="00477B04"/>
    <w:rsid w:val="00485CA8"/>
    <w:rsid w:val="00496948"/>
    <w:rsid w:val="004979AB"/>
    <w:rsid w:val="004A35F9"/>
    <w:rsid w:val="004B24C1"/>
    <w:rsid w:val="004B2A49"/>
    <w:rsid w:val="004B75ED"/>
    <w:rsid w:val="004C292F"/>
    <w:rsid w:val="004D6A18"/>
    <w:rsid w:val="004D7FA0"/>
    <w:rsid w:val="004F50B6"/>
    <w:rsid w:val="00500C8F"/>
    <w:rsid w:val="005052DC"/>
    <w:rsid w:val="00510280"/>
    <w:rsid w:val="00511255"/>
    <w:rsid w:val="005130B0"/>
    <w:rsid w:val="005132F3"/>
    <w:rsid w:val="00513D73"/>
    <w:rsid w:val="00514A43"/>
    <w:rsid w:val="005174E5"/>
    <w:rsid w:val="005208D3"/>
    <w:rsid w:val="00522393"/>
    <w:rsid w:val="00522620"/>
    <w:rsid w:val="00525656"/>
    <w:rsid w:val="00527E97"/>
    <w:rsid w:val="00534C02"/>
    <w:rsid w:val="0054264B"/>
    <w:rsid w:val="00543786"/>
    <w:rsid w:val="0054590F"/>
    <w:rsid w:val="00552C64"/>
    <w:rsid w:val="005533D7"/>
    <w:rsid w:val="005653F8"/>
    <w:rsid w:val="005703DE"/>
    <w:rsid w:val="00575D1F"/>
    <w:rsid w:val="0058464E"/>
    <w:rsid w:val="0059132E"/>
    <w:rsid w:val="00593773"/>
    <w:rsid w:val="005953B9"/>
    <w:rsid w:val="00595C30"/>
    <w:rsid w:val="00596C14"/>
    <w:rsid w:val="005A01CB"/>
    <w:rsid w:val="005A58DD"/>
    <w:rsid w:val="005A58FF"/>
    <w:rsid w:val="005A5EAF"/>
    <w:rsid w:val="005A64C0"/>
    <w:rsid w:val="005B01E5"/>
    <w:rsid w:val="005B3C11"/>
    <w:rsid w:val="005C09E5"/>
    <w:rsid w:val="005C1C28"/>
    <w:rsid w:val="005C6A8F"/>
    <w:rsid w:val="005C6DB5"/>
    <w:rsid w:val="005D1887"/>
    <w:rsid w:val="005E19E7"/>
    <w:rsid w:val="005E33E9"/>
    <w:rsid w:val="005F2E22"/>
    <w:rsid w:val="005F5397"/>
    <w:rsid w:val="0061070C"/>
    <w:rsid w:val="00611145"/>
    <w:rsid w:val="00614342"/>
    <w:rsid w:val="0061716C"/>
    <w:rsid w:val="00621D14"/>
    <w:rsid w:val="0062232C"/>
    <w:rsid w:val="006243A1"/>
    <w:rsid w:val="00625A88"/>
    <w:rsid w:val="00632E56"/>
    <w:rsid w:val="00634F4D"/>
    <w:rsid w:val="00635CBA"/>
    <w:rsid w:val="00642F69"/>
    <w:rsid w:val="0064338B"/>
    <w:rsid w:val="00646542"/>
    <w:rsid w:val="006504F4"/>
    <w:rsid w:val="00654BC9"/>
    <w:rsid w:val="006552FD"/>
    <w:rsid w:val="0065621D"/>
    <w:rsid w:val="00661E16"/>
    <w:rsid w:val="00663AF3"/>
    <w:rsid w:val="00665534"/>
    <w:rsid w:val="00666B6C"/>
    <w:rsid w:val="00674D58"/>
    <w:rsid w:val="00682682"/>
    <w:rsid w:val="00682702"/>
    <w:rsid w:val="0068295F"/>
    <w:rsid w:val="00692368"/>
    <w:rsid w:val="00694A2B"/>
    <w:rsid w:val="006A18D5"/>
    <w:rsid w:val="006A2EBC"/>
    <w:rsid w:val="006A5ADB"/>
    <w:rsid w:val="006A5EA0"/>
    <w:rsid w:val="006A783B"/>
    <w:rsid w:val="006A7B33"/>
    <w:rsid w:val="006B467D"/>
    <w:rsid w:val="006B4E13"/>
    <w:rsid w:val="006B75DD"/>
    <w:rsid w:val="006B7A57"/>
    <w:rsid w:val="006C0F71"/>
    <w:rsid w:val="006C10C6"/>
    <w:rsid w:val="006C67E0"/>
    <w:rsid w:val="006C7ABA"/>
    <w:rsid w:val="006D0D60"/>
    <w:rsid w:val="006D1122"/>
    <w:rsid w:val="006D3C00"/>
    <w:rsid w:val="006E0F7C"/>
    <w:rsid w:val="006E1D08"/>
    <w:rsid w:val="006E3675"/>
    <w:rsid w:val="006E4927"/>
    <w:rsid w:val="006E4A7F"/>
    <w:rsid w:val="006F26C0"/>
    <w:rsid w:val="00700C7A"/>
    <w:rsid w:val="00704DF6"/>
    <w:rsid w:val="0070651C"/>
    <w:rsid w:val="007132A3"/>
    <w:rsid w:val="00714569"/>
    <w:rsid w:val="00714DC5"/>
    <w:rsid w:val="00716421"/>
    <w:rsid w:val="00724EFB"/>
    <w:rsid w:val="007255D3"/>
    <w:rsid w:val="00733F45"/>
    <w:rsid w:val="007419C3"/>
    <w:rsid w:val="007467A7"/>
    <w:rsid w:val="00746949"/>
    <w:rsid w:val="007469DD"/>
    <w:rsid w:val="0074741B"/>
    <w:rsid w:val="0074759E"/>
    <w:rsid w:val="007478EA"/>
    <w:rsid w:val="00752AD8"/>
    <w:rsid w:val="0075415C"/>
    <w:rsid w:val="00757808"/>
    <w:rsid w:val="0076316A"/>
    <w:rsid w:val="00763502"/>
    <w:rsid w:val="00777D71"/>
    <w:rsid w:val="00781347"/>
    <w:rsid w:val="007913AB"/>
    <w:rsid w:val="007914F7"/>
    <w:rsid w:val="007969DB"/>
    <w:rsid w:val="007A6508"/>
    <w:rsid w:val="007A6AC0"/>
    <w:rsid w:val="007B1625"/>
    <w:rsid w:val="007B4F47"/>
    <w:rsid w:val="007B706E"/>
    <w:rsid w:val="007B71EB"/>
    <w:rsid w:val="007C5901"/>
    <w:rsid w:val="007C5926"/>
    <w:rsid w:val="007C6205"/>
    <w:rsid w:val="007C686A"/>
    <w:rsid w:val="007C728E"/>
    <w:rsid w:val="007D2C53"/>
    <w:rsid w:val="007D3D60"/>
    <w:rsid w:val="007D6DB2"/>
    <w:rsid w:val="007E01B9"/>
    <w:rsid w:val="007E07B2"/>
    <w:rsid w:val="007E1980"/>
    <w:rsid w:val="007E2669"/>
    <w:rsid w:val="007E4B76"/>
    <w:rsid w:val="007E5EA8"/>
    <w:rsid w:val="007F0CF1"/>
    <w:rsid w:val="007F12A5"/>
    <w:rsid w:val="007F4CF1"/>
    <w:rsid w:val="007F758D"/>
    <w:rsid w:val="007F7D52"/>
    <w:rsid w:val="00800C30"/>
    <w:rsid w:val="00803475"/>
    <w:rsid w:val="0080654C"/>
    <w:rsid w:val="008071C6"/>
    <w:rsid w:val="0080760E"/>
    <w:rsid w:val="00817A00"/>
    <w:rsid w:val="008317E3"/>
    <w:rsid w:val="00835DB3"/>
    <w:rsid w:val="0083617B"/>
    <w:rsid w:val="008371BD"/>
    <w:rsid w:val="0084586A"/>
    <w:rsid w:val="008504A8"/>
    <w:rsid w:val="0085282E"/>
    <w:rsid w:val="00852CF3"/>
    <w:rsid w:val="00861899"/>
    <w:rsid w:val="00866A00"/>
    <w:rsid w:val="0087198C"/>
    <w:rsid w:val="008728EE"/>
    <w:rsid w:val="00872C1F"/>
    <w:rsid w:val="00873B42"/>
    <w:rsid w:val="008856D8"/>
    <w:rsid w:val="0089298A"/>
    <w:rsid w:val="00892E82"/>
    <w:rsid w:val="00896968"/>
    <w:rsid w:val="008A02B3"/>
    <w:rsid w:val="008A4814"/>
    <w:rsid w:val="008C1B58"/>
    <w:rsid w:val="008C1EE7"/>
    <w:rsid w:val="008C39AE"/>
    <w:rsid w:val="008C4345"/>
    <w:rsid w:val="008C5619"/>
    <w:rsid w:val="008C590D"/>
    <w:rsid w:val="008D4C1A"/>
    <w:rsid w:val="008E031B"/>
    <w:rsid w:val="008E5637"/>
    <w:rsid w:val="008E6AF1"/>
    <w:rsid w:val="008E7029"/>
    <w:rsid w:val="008E7EF6"/>
    <w:rsid w:val="008F057C"/>
    <w:rsid w:val="008F1F98"/>
    <w:rsid w:val="008F6758"/>
    <w:rsid w:val="009040DD"/>
    <w:rsid w:val="00905B47"/>
    <w:rsid w:val="009113C2"/>
    <w:rsid w:val="00911ABD"/>
    <w:rsid w:val="0091331C"/>
    <w:rsid w:val="00917A14"/>
    <w:rsid w:val="00923F4D"/>
    <w:rsid w:val="009249AE"/>
    <w:rsid w:val="009279DE"/>
    <w:rsid w:val="00930116"/>
    <w:rsid w:val="0093050F"/>
    <w:rsid w:val="00930A14"/>
    <w:rsid w:val="00932990"/>
    <w:rsid w:val="0093388C"/>
    <w:rsid w:val="00933D70"/>
    <w:rsid w:val="0094212C"/>
    <w:rsid w:val="00947BC0"/>
    <w:rsid w:val="00954689"/>
    <w:rsid w:val="00955B5D"/>
    <w:rsid w:val="0095689E"/>
    <w:rsid w:val="009602C3"/>
    <w:rsid w:val="009605B9"/>
    <w:rsid w:val="009617C9"/>
    <w:rsid w:val="0096190B"/>
    <w:rsid w:val="00961C93"/>
    <w:rsid w:val="00965324"/>
    <w:rsid w:val="0097091E"/>
    <w:rsid w:val="00974DEE"/>
    <w:rsid w:val="00974F06"/>
    <w:rsid w:val="009760D3"/>
    <w:rsid w:val="00977132"/>
    <w:rsid w:val="00981A4B"/>
    <w:rsid w:val="00982501"/>
    <w:rsid w:val="009877D3"/>
    <w:rsid w:val="009904E4"/>
    <w:rsid w:val="009926B4"/>
    <w:rsid w:val="00993F49"/>
    <w:rsid w:val="00994E8F"/>
    <w:rsid w:val="009951DC"/>
    <w:rsid w:val="009959BB"/>
    <w:rsid w:val="00997158"/>
    <w:rsid w:val="009A3A7C"/>
    <w:rsid w:val="009A4A58"/>
    <w:rsid w:val="009A6986"/>
    <w:rsid w:val="009B2ADB"/>
    <w:rsid w:val="009B327F"/>
    <w:rsid w:val="009B603A"/>
    <w:rsid w:val="009C2D0E"/>
    <w:rsid w:val="009C369D"/>
    <w:rsid w:val="009C3DAC"/>
    <w:rsid w:val="009C42E0"/>
    <w:rsid w:val="009D5362"/>
    <w:rsid w:val="009D6AF6"/>
    <w:rsid w:val="009D7465"/>
    <w:rsid w:val="009E1415"/>
    <w:rsid w:val="009E1444"/>
    <w:rsid w:val="009E3C46"/>
    <w:rsid w:val="009E6116"/>
    <w:rsid w:val="009F4B22"/>
    <w:rsid w:val="009F5484"/>
    <w:rsid w:val="009F693A"/>
    <w:rsid w:val="00A013D8"/>
    <w:rsid w:val="00A025EC"/>
    <w:rsid w:val="00A02E43"/>
    <w:rsid w:val="00A065F9"/>
    <w:rsid w:val="00A07F34"/>
    <w:rsid w:val="00A156B8"/>
    <w:rsid w:val="00A22154"/>
    <w:rsid w:val="00A25C38"/>
    <w:rsid w:val="00A31AC5"/>
    <w:rsid w:val="00A3661F"/>
    <w:rsid w:val="00A36BBE"/>
    <w:rsid w:val="00A41392"/>
    <w:rsid w:val="00A41971"/>
    <w:rsid w:val="00A41E38"/>
    <w:rsid w:val="00A421D5"/>
    <w:rsid w:val="00A4307A"/>
    <w:rsid w:val="00A44C13"/>
    <w:rsid w:val="00A47EBB"/>
    <w:rsid w:val="00A50604"/>
    <w:rsid w:val="00A51CDD"/>
    <w:rsid w:val="00A60829"/>
    <w:rsid w:val="00A6730D"/>
    <w:rsid w:val="00A67DAE"/>
    <w:rsid w:val="00A70E62"/>
    <w:rsid w:val="00A71625"/>
    <w:rsid w:val="00A71B9B"/>
    <w:rsid w:val="00A751C7"/>
    <w:rsid w:val="00A85645"/>
    <w:rsid w:val="00A8696B"/>
    <w:rsid w:val="00A87844"/>
    <w:rsid w:val="00A90B50"/>
    <w:rsid w:val="00A967F2"/>
    <w:rsid w:val="00AA038C"/>
    <w:rsid w:val="00AA04D9"/>
    <w:rsid w:val="00AA478B"/>
    <w:rsid w:val="00AA7A09"/>
    <w:rsid w:val="00AB0E1C"/>
    <w:rsid w:val="00AB2313"/>
    <w:rsid w:val="00AB3B50"/>
    <w:rsid w:val="00AB6243"/>
    <w:rsid w:val="00AB707C"/>
    <w:rsid w:val="00AC05B1"/>
    <w:rsid w:val="00AC13D6"/>
    <w:rsid w:val="00AD356C"/>
    <w:rsid w:val="00AD7A61"/>
    <w:rsid w:val="00AE2914"/>
    <w:rsid w:val="00AE6D15"/>
    <w:rsid w:val="00AF33A1"/>
    <w:rsid w:val="00AF6624"/>
    <w:rsid w:val="00B01180"/>
    <w:rsid w:val="00B01513"/>
    <w:rsid w:val="00B04182"/>
    <w:rsid w:val="00B07AE3"/>
    <w:rsid w:val="00B07E2A"/>
    <w:rsid w:val="00B10A39"/>
    <w:rsid w:val="00B11430"/>
    <w:rsid w:val="00B21C5F"/>
    <w:rsid w:val="00B24155"/>
    <w:rsid w:val="00B26571"/>
    <w:rsid w:val="00B32E37"/>
    <w:rsid w:val="00B353EB"/>
    <w:rsid w:val="00B439C4"/>
    <w:rsid w:val="00B4535E"/>
    <w:rsid w:val="00B45618"/>
    <w:rsid w:val="00B50B47"/>
    <w:rsid w:val="00B52A8C"/>
    <w:rsid w:val="00B56A28"/>
    <w:rsid w:val="00B6215F"/>
    <w:rsid w:val="00B621FD"/>
    <w:rsid w:val="00B636A8"/>
    <w:rsid w:val="00B65AB7"/>
    <w:rsid w:val="00B665C6"/>
    <w:rsid w:val="00B67447"/>
    <w:rsid w:val="00B70473"/>
    <w:rsid w:val="00B71711"/>
    <w:rsid w:val="00B723FB"/>
    <w:rsid w:val="00B805AF"/>
    <w:rsid w:val="00B82595"/>
    <w:rsid w:val="00B869EC"/>
    <w:rsid w:val="00B9397A"/>
    <w:rsid w:val="00B9633D"/>
    <w:rsid w:val="00B96952"/>
    <w:rsid w:val="00B9733C"/>
    <w:rsid w:val="00BA2EBE"/>
    <w:rsid w:val="00BB0F28"/>
    <w:rsid w:val="00BB458A"/>
    <w:rsid w:val="00BC0EC7"/>
    <w:rsid w:val="00BD00D3"/>
    <w:rsid w:val="00BD1659"/>
    <w:rsid w:val="00BD29ED"/>
    <w:rsid w:val="00BD318B"/>
    <w:rsid w:val="00BD3AA9"/>
    <w:rsid w:val="00BD4A18"/>
    <w:rsid w:val="00BD52DB"/>
    <w:rsid w:val="00BD6DB2"/>
    <w:rsid w:val="00BE11CF"/>
    <w:rsid w:val="00BE21AB"/>
    <w:rsid w:val="00BE4951"/>
    <w:rsid w:val="00BE55CB"/>
    <w:rsid w:val="00BF617A"/>
    <w:rsid w:val="00C0379D"/>
    <w:rsid w:val="00C03931"/>
    <w:rsid w:val="00C05FE3"/>
    <w:rsid w:val="00C12EA4"/>
    <w:rsid w:val="00C207A7"/>
    <w:rsid w:val="00C2136D"/>
    <w:rsid w:val="00C214EE"/>
    <w:rsid w:val="00C2314B"/>
    <w:rsid w:val="00C23985"/>
    <w:rsid w:val="00C239F4"/>
    <w:rsid w:val="00C24971"/>
    <w:rsid w:val="00C26BE5"/>
    <w:rsid w:val="00C26E4D"/>
    <w:rsid w:val="00C27909"/>
    <w:rsid w:val="00C27B03"/>
    <w:rsid w:val="00C27B56"/>
    <w:rsid w:val="00C314E1"/>
    <w:rsid w:val="00C34397"/>
    <w:rsid w:val="00C4095D"/>
    <w:rsid w:val="00C47348"/>
    <w:rsid w:val="00C601D2"/>
    <w:rsid w:val="00C65BCC"/>
    <w:rsid w:val="00C66970"/>
    <w:rsid w:val="00C676B4"/>
    <w:rsid w:val="00C77882"/>
    <w:rsid w:val="00C802B7"/>
    <w:rsid w:val="00C8691C"/>
    <w:rsid w:val="00C874FA"/>
    <w:rsid w:val="00C875E7"/>
    <w:rsid w:val="00C95A70"/>
    <w:rsid w:val="00CA168A"/>
    <w:rsid w:val="00CA357E"/>
    <w:rsid w:val="00CA44F9"/>
    <w:rsid w:val="00CA4A69"/>
    <w:rsid w:val="00CB3853"/>
    <w:rsid w:val="00CC3E0C"/>
    <w:rsid w:val="00CC58D3"/>
    <w:rsid w:val="00CC784D"/>
    <w:rsid w:val="00CD52F3"/>
    <w:rsid w:val="00CD6BD8"/>
    <w:rsid w:val="00CD7B38"/>
    <w:rsid w:val="00CF0022"/>
    <w:rsid w:val="00CF360E"/>
    <w:rsid w:val="00CF7C9F"/>
    <w:rsid w:val="00D016B6"/>
    <w:rsid w:val="00D0337B"/>
    <w:rsid w:val="00D0576A"/>
    <w:rsid w:val="00D079B2"/>
    <w:rsid w:val="00D1102E"/>
    <w:rsid w:val="00D114E9"/>
    <w:rsid w:val="00D16ABB"/>
    <w:rsid w:val="00D26E26"/>
    <w:rsid w:val="00D31AFC"/>
    <w:rsid w:val="00D3434C"/>
    <w:rsid w:val="00D401D4"/>
    <w:rsid w:val="00D417C4"/>
    <w:rsid w:val="00D429C6"/>
    <w:rsid w:val="00D43B76"/>
    <w:rsid w:val="00D47748"/>
    <w:rsid w:val="00D54CC3"/>
    <w:rsid w:val="00D565BD"/>
    <w:rsid w:val="00D56FF7"/>
    <w:rsid w:val="00D6041A"/>
    <w:rsid w:val="00D605C6"/>
    <w:rsid w:val="00D6268A"/>
    <w:rsid w:val="00D633EB"/>
    <w:rsid w:val="00D72340"/>
    <w:rsid w:val="00D74A41"/>
    <w:rsid w:val="00D82FF7"/>
    <w:rsid w:val="00D847FE"/>
    <w:rsid w:val="00D937CF"/>
    <w:rsid w:val="00D95681"/>
    <w:rsid w:val="00D964EA"/>
    <w:rsid w:val="00D966D0"/>
    <w:rsid w:val="00DA0C59"/>
    <w:rsid w:val="00DA3991"/>
    <w:rsid w:val="00DB15B5"/>
    <w:rsid w:val="00DB7E6C"/>
    <w:rsid w:val="00DC0792"/>
    <w:rsid w:val="00DC183B"/>
    <w:rsid w:val="00DC61E4"/>
    <w:rsid w:val="00DD5A29"/>
    <w:rsid w:val="00DD5D9D"/>
    <w:rsid w:val="00DE35CB"/>
    <w:rsid w:val="00DF21E9"/>
    <w:rsid w:val="00E00F14"/>
    <w:rsid w:val="00E06386"/>
    <w:rsid w:val="00E07FEE"/>
    <w:rsid w:val="00E16E5A"/>
    <w:rsid w:val="00E17859"/>
    <w:rsid w:val="00E24EB4"/>
    <w:rsid w:val="00E27794"/>
    <w:rsid w:val="00E30761"/>
    <w:rsid w:val="00E320ED"/>
    <w:rsid w:val="00E33AFB"/>
    <w:rsid w:val="00E34218"/>
    <w:rsid w:val="00E432DC"/>
    <w:rsid w:val="00E46282"/>
    <w:rsid w:val="00E5216E"/>
    <w:rsid w:val="00E53042"/>
    <w:rsid w:val="00E56010"/>
    <w:rsid w:val="00E60C92"/>
    <w:rsid w:val="00E70019"/>
    <w:rsid w:val="00E80C33"/>
    <w:rsid w:val="00E82344"/>
    <w:rsid w:val="00E84C82"/>
    <w:rsid w:val="00E84D64"/>
    <w:rsid w:val="00E8579E"/>
    <w:rsid w:val="00E87408"/>
    <w:rsid w:val="00E914C4"/>
    <w:rsid w:val="00E91B20"/>
    <w:rsid w:val="00E934F5"/>
    <w:rsid w:val="00E96961"/>
    <w:rsid w:val="00EA29A4"/>
    <w:rsid w:val="00EA72EC"/>
    <w:rsid w:val="00EB11CB"/>
    <w:rsid w:val="00EB275A"/>
    <w:rsid w:val="00EB27F1"/>
    <w:rsid w:val="00EB4B3A"/>
    <w:rsid w:val="00EB62B0"/>
    <w:rsid w:val="00EB786A"/>
    <w:rsid w:val="00EC0A0B"/>
    <w:rsid w:val="00EC1578"/>
    <w:rsid w:val="00EC1C72"/>
    <w:rsid w:val="00EC3CC9"/>
    <w:rsid w:val="00EC4690"/>
    <w:rsid w:val="00EC584E"/>
    <w:rsid w:val="00EC58E4"/>
    <w:rsid w:val="00EC680A"/>
    <w:rsid w:val="00ED51EF"/>
    <w:rsid w:val="00EE1B66"/>
    <w:rsid w:val="00EE2BED"/>
    <w:rsid w:val="00EE374B"/>
    <w:rsid w:val="00EE3869"/>
    <w:rsid w:val="00EE7A7A"/>
    <w:rsid w:val="00EF0396"/>
    <w:rsid w:val="00EF09D8"/>
    <w:rsid w:val="00F06E5A"/>
    <w:rsid w:val="00F11BB5"/>
    <w:rsid w:val="00F1417B"/>
    <w:rsid w:val="00F16E59"/>
    <w:rsid w:val="00F2235A"/>
    <w:rsid w:val="00F34B99"/>
    <w:rsid w:val="00F357F4"/>
    <w:rsid w:val="00F35B44"/>
    <w:rsid w:val="00F46A63"/>
    <w:rsid w:val="00F52DAB"/>
    <w:rsid w:val="00F543F0"/>
    <w:rsid w:val="00F54C86"/>
    <w:rsid w:val="00F61B06"/>
    <w:rsid w:val="00F81D29"/>
    <w:rsid w:val="00F91C4D"/>
    <w:rsid w:val="00F92FD9"/>
    <w:rsid w:val="00F9624B"/>
    <w:rsid w:val="00F97246"/>
    <w:rsid w:val="00FA138F"/>
    <w:rsid w:val="00FA6684"/>
    <w:rsid w:val="00FA731E"/>
    <w:rsid w:val="00FB0AAF"/>
    <w:rsid w:val="00FB2B38"/>
    <w:rsid w:val="00FC6358"/>
    <w:rsid w:val="00FC7C95"/>
    <w:rsid w:val="00FD320D"/>
    <w:rsid w:val="00FD6C50"/>
    <w:rsid w:val="00FD7368"/>
    <w:rsid w:val="00FD777E"/>
    <w:rsid w:val="00FD7FC0"/>
    <w:rsid w:val="00FE0CBD"/>
    <w:rsid w:val="00FE23DE"/>
    <w:rsid w:val="00FE3B6F"/>
    <w:rsid w:val="00FF36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qFormat/>
    <w:rsid w:val="00AA04D9"/>
    <w:pPr>
      <w:widowControl w:val="0"/>
      <w:jc w:val="both"/>
    </w:pPr>
    <w:rPr>
      <w:kern w:val="2"/>
      <w:sz w:val="21"/>
      <w:szCs w:val="24"/>
    </w:rPr>
  </w:style>
  <w:style w:type="paragraph" w:styleId="1">
    <w:name w:val="heading 1"/>
    <w:basedOn w:val="aff2"/>
    <w:next w:val="aff2"/>
    <w:link w:val="1Char"/>
    <w:qFormat/>
    <w:rsid w:val="000F03A8"/>
    <w:pPr>
      <w:keepNext/>
      <w:keepLines/>
      <w:spacing w:before="340" w:after="330" w:line="578" w:lineRule="auto"/>
      <w:outlineLvl w:val="0"/>
    </w:pPr>
    <w:rPr>
      <w:b/>
      <w:bCs/>
      <w:kern w:val="44"/>
      <w:sz w:val="44"/>
      <w:szCs w:val="44"/>
    </w:rPr>
  </w:style>
  <w:style w:type="character" w:default="1" w:styleId="aff3">
    <w:name w:val="Default Paragraph Font"/>
    <w:uiPriority w:val="1"/>
    <w:semiHidden/>
    <w:unhideWhenUsed/>
  </w:style>
  <w:style w:type="table" w:default="1" w:styleId="aff4">
    <w:name w:val="Normal Table"/>
    <w:uiPriority w:val="99"/>
    <w:semiHidden/>
    <w:unhideWhenUsed/>
    <w:qFormat/>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rsid w:val="00035925"/>
    <w:rPr>
      <w:rFonts w:ascii="宋体"/>
      <w:noProof/>
      <w:sz w:val="21"/>
      <w:lang w:val="en-US" w:eastAsia="zh-CN" w:bidi="ar-SA"/>
    </w:rPr>
  </w:style>
  <w:style w:type="paragraph" w:customStyle="1" w:styleId="a5">
    <w:name w:val="一级条标题"/>
    <w:next w:val="aff6"/>
    <w:rsid w:val="001C149C"/>
    <w:pPr>
      <w:numPr>
        <w:ilvl w:val="1"/>
        <w:numId w:val="17"/>
      </w:numPr>
      <w:tabs>
        <w:tab w:val="num" w:pos="360"/>
      </w:tabs>
      <w:spacing w:beforeLines="50" w:afterLines="50"/>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17"/>
      </w:numPr>
      <w:spacing w:beforeLines="100" w:afterLines="100"/>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rsid w:val="001C149C"/>
    <w:pPr>
      <w:numPr>
        <w:ilvl w:val="3"/>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1">
    <w:name w:val="数字编号列项（二级）"/>
    <w:rsid w:val="003E5729"/>
    <w:pPr>
      <w:numPr>
        <w:ilvl w:val="1"/>
        <w:numId w:val="16"/>
      </w:numPr>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6"/>
      </w:numPr>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2">
    <w:name w:val="编号列项（三级）"/>
    <w:rsid w:val="003E5729"/>
    <w:pPr>
      <w:numPr>
        <w:ilvl w:val="2"/>
        <w:numId w:val="16"/>
      </w:numPr>
    </w:pPr>
    <w:rPr>
      <w:rFonts w:ascii="宋体"/>
      <w:sz w:val="21"/>
    </w:rPr>
  </w:style>
  <w:style w:type="paragraph" w:customStyle="1" w:styleId="af3">
    <w:name w:val="示例×："/>
    <w:basedOn w:val="a4"/>
    <w:qFormat/>
    <w:rsid w:val="007E1980"/>
    <w:pPr>
      <w:numPr>
        <w:numId w:val="6"/>
      </w:numPr>
      <w:spacing w:beforeLines="0" w:afterLines="0"/>
      <w:outlineLvl w:val="9"/>
    </w:pPr>
    <w:rPr>
      <w:rFonts w:ascii="宋体" w:eastAsia="宋体"/>
      <w:sz w:val="18"/>
      <w:szCs w:val="18"/>
    </w:rPr>
  </w:style>
  <w:style w:type="paragraph" w:customStyle="1" w:styleId="affd">
    <w:name w:val="二级无"/>
    <w:basedOn w:val="a6"/>
    <w:rsid w:val="001C149C"/>
    <w:pPr>
      <w:spacing w:beforeLines="0" w:afterLines="0"/>
    </w:pPr>
    <w:rPr>
      <w:rFonts w:ascii="宋体" w:eastAsia="宋体"/>
    </w:rPr>
  </w:style>
  <w:style w:type="paragraph" w:customStyle="1" w:styleId="affe">
    <w:name w:val="注：（正文）"/>
    <w:basedOn w:val="aff1"/>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uiPriority w:val="99"/>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b"/>
    <w:rsid w:val="00BF617A"/>
    <w:pPr>
      <w:tabs>
        <w:tab w:val="clear" w:pos="360"/>
      </w:tabs>
      <w:spacing w:beforeLines="0" w:afterLines="0"/>
    </w:pPr>
    <w:rPr>
      <w:rFonts w:ascii="宋体" w:eastAsia="宋体"/>
      <w:szCs w:val="21"/>
    </w:rPr>
  </w:style>
  <w:style w:type="paragraph" w:customStyle="1" w:styleId="affff3">
    <w:name w:val="附录公式"/>
    <w:basedOn w:val="aff6"/>
    <w:next w:val="aff6"/>
    <w:link w:val="Char0"/>
    <w:qFormat/>
    <w:rsid w:val="00083A09"/>
  </w:style>
  <w:style w:type="character" w:customStyle="1" w:styleId="Char0">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5">
    <w:name w:val="附录三级无"/>
    <w:basedOn w:val="afc"/>
    <w:rsid w:val="00BF617A"/>
    <w:pPr>
      <w:tabs>
        <w:tab w:val="clear" w:pos="360"/>
      </w:tabs>
      <w:spacing w:beforeLines="0" w:afterLines="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6">
    <w:name w:val="附录四级无"/>
    <w:basedOn w:val="afd"/>
    <w:rsid w:val="00BF617A"/>
    <w:pPr>
      <w:tabs>
        <w:tab w:val="clear" w:pos="360"/>
      </w:tabs>
      <w:spacing w:beforeLines="0" w:afterLines="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7">
    <w:name w:val="附录五级无"/>
    <w:basedOn w:val="afe"/>
    <w:rsid w:val="00BF617A"/>
    <w:pPr>
      <w:tabs>
        <w:tab w:val="clear" w:pos="360"/>
      </w:tabs>
      <w:spacing w:beforeLines="0" w:afterLines="0"/>
    </w:pPr>
    <w:rPr>
      <w:rFonts w:ascii="宋体" w:eastAsia="宋体"/>
      <w:szCs w:val="21"/>
    </w:rPr>
  </w:style>
  <w:style w:type="paragraph" w:customStyle="1" w:styleId="af9">
    <w:name w:val="附录章标题"/>
    <w:next w:val="aff6"/>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afterLines="50"/>
      <w:outlineLvl w:val="2"/>
    </w:pPr>
  </w:style>
  <w:style w:type="paragraph" w:customStyle="1" w:styleId="affff8">
    <w:name w:val="附录一级无"/>
    <w:basedOn w:val="afa"/>
    <w:rsid w:val="00BF617A"/>
    <w:pPr>
      <w:tabs>
        <w:tab w:val="clear" w:pos="360"/>
      </w:tabs>
      <w:spacing w:beforeLines="0" w:afterLines="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
    <w:name w:val="footnote text"/>
    <w:basedOn w:val="aff2"/>
    <w:rsid w:val="00074FBE"/>
    <w:pPr>
      <w:numPr>
        <w:numId w:val="12"/>
      </w:numPr>
      <w:snapToGrid w:val="0"/>
      <w:jc w:val="left"/>
    </w:pPr>
    <w:rPr>
      <w:rFonts w:ascii="宋体"/>
      <w:sz w:val="18"/>
      <w:szCs w:val="18"/>
    </w:rPr>
  </w:style>
  <w:style w:type="character" w:styleId="affff9">
    <w:name w:val="footnote reference"/>
    <w:semiHidden/>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2"/>
    <w:next w:val="aff2"/>
    <w:autoRedefine/>
    <w:uiPriority w:val="39"/>
    <w:rsid w:val="00961C93"/>
    <w:pPr>
      <w:tabs>
        <w:tab w:val="right" w:leader="dot" w:pos="9241"/>
      </w:tabs>
      <w:ind w:firstLineChars="100" w:firstLine="102"/>
      <w:jc w:val="left"/>
    </w:pPr>
    <w:rPr>
      <w:rFonts w:ascii="宋体"/>
      <w:szCs w:val="21"/>
    </w:rPr>
  </w:style>
  <w:style w:type="paragraph" w:styleId="4">
    <w:name w:val="toc 4"/>
    <w:basedOn w:val="aff2"/>
    <w:next w:val="aff2"/>
    <w:autoRedefine/>
    <w:semiHidden/>
    <w:rsid w:val="00961C93"/>
    <w:pPr>
      <w:tabs>
        <w:tab w:val="right" w:leader="dot" w:pos="9241"/>
      </w:tabs>
      <w:ind w:firstLineChars="200" w:firstLine="198"/>
      <w:jc w:val="left"/>
    </w:pPr>
    <w:rPr>
      <w:rFonts w:ascii="宋体"/>
      <w:szCs w:val="21"/>
    </w:rPr>
  </w:style>
  <w:style w:type="paragraph" w:styleId="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6">
    <w:name w:val="toc 6"/>
    <w:basedOn w:val="aff2"/>
    <w:next w:val="aff2"/>
    <w:autoRedefine/>
    <w:semiHidden/>
    <w:rsid w:val="00961C93"/>
    <w:pPr>
      <w:tabs>
        <w:tab w:val="right" w:leader="dot" w:pos="9241"/>
      </w:tabs>
      <w:ind w:firstLineChars="400" w:firstLine="403"/>
      <w:jc w:val="left"/>
    </w:pPr>
    <w:rPr>
      <w:rFonts w:ascii="宋体"/>
      <w:szCs w:val="21"/>
    </w:rPr>
  </w:style>
  <w:style w:type="paragraph" w:styleId="7">
    <w:name w:val="toc 7"/>
    <w:basedOn w:val="aff2"/>
    <w:next w:val="aff2"/>
    <w:autoRedefine/>
    <w:semiHidden/>
    <w:rsid w:val="00961C93"/>
    <w:pPr>
      <w:tabs>
        <w:tab w:val="right" w:leader="dot" w:pos="9241"/>
      </w:tabs>
      <w:ind w:firstLineChars="500" w:firstLine="505"/>
      <w:jc w:val="left"/>
    </w:pPr>
    <w:rPr>
      <w:rFonts w:ascii="宋体"/>
      <w:szCs w:val="21"/>
    </w:rPr>
  </w:style>
  <w:style w:type="paragraph" w:styleId="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9">
    <w:name w:val="toc 9"/>
    <w:basedOn w:val="aff2"/>
    <w:next w:val="aff2"/>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7"/>
    <w:rsid w:val="001C149C"/>
    <w:pPr>
      <w:spacing w:beforeLines="0" w:afterLines="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6"/>
    <w:next w:val="aff6"/>
    <w:qFormat/>
    <w:rsid w:val="00083A09"/>
    <w:pPr>
      <w:ind w:firstLine="360"/>
    </w:pPr>
    <w:rPr>
      <w:sz w:val="18"/>
    </w:rPr>
  </w:style>
  <w:style w:type="paragraph" w:customStyle="1" w:styleId="a0">
    <w:name w:val="首示例"/>
    <w:next w:val="aff6"/>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link w:val="a0"/>
    <w:rsid w:val="00083A09"/>
    <w:rPr>
      <w:rFonts w:ascii="宋体" w:hAnsi="宋体"/>
      <w:kern w:val="2"/>
      <w:sz w:val="18"/>
      <w:szCs w:val="18"/>
    </w:rPr>
  </w:style>
  <w:style w:type="paragraph" w:customStyle="1" w:styleId="afffff4">
    <w:name w:val="四级无"/>
    <w:basedOn w:val="a8"/>
    <w:rsid w:val="001C149C"/>
    <w:pPr>
      <w:spacing w:beforeLines="0" w:afterLines="0"/>
    </w:pPr>
    <w:rPr>
      <w:rFonts w:ascii="宋体" w:eastAsia="宋体"/>
    </w:rPr>
  </w:style>
  <w:style w:type="paragraph" w:styleId="11">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1"/>
    <w:rsid w:val="00083A09"/>
    <w:pPr>
      <w:spacing w:before="120" w:after="120"/>
      <w:jc w:val="center"/>
    </w:pPr>
    <w:rPr>
      <w:rFonts w:ascii="Calibri" w:hAnsi="Calibri"/>
      <w:b/>
      <w:bCs/>
      <w:iCs/>
      <w:szCs w:val="20"/>
    </w:rPr>
  </w:style>
  <w:style w:type="paragraph" w:styleId="afffff6">
    <w:name w:val="caption"/>
    <w:basedOn w:val="aff2"/>
    <w:next w:val="aff2"/>
    <w:uiPriority w:val="35"/>
    <w:qFormat/>
    <w:rsid w:val="00083A09"/>
    <w:pPr>
      <w:spacing w:before="152" w:after="160"/>
    </w:pPr>
    <w:rPr>
      <w:rFonts w:ascii="Arial" w:eastAsia="黑体" w:hAnsi="Arial" w:cs="Arial"/>
      <w:sz w:val="20"/>
      <w:szCs w:val="20"/>
    </w:rPr>
  </w:style>
  <w:style w:type="paragraph" w:customStyle="1" w:styleId="afffff7">
    <w:name w:val="条文脚注"/>
    <w:basedOn w:val="af"/>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uiPriority w:val="39"/>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2"/>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afterLines="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5"/>
    <w:rsid w:val="001C149C"/>
    <w:pPr>
      <w:spacing w:beforeLines="0" w:afterLines="0"/>
    </w:pPr>
    <w:rPr>
      <w:rFonts w:ascii="宋体" w:eastAsia="宋体"/>
    </w:rPr>
  </w:style>
  <w:style w:type="character" w:customStyle="1" w:styleId="12">
    <w:name w:val="已访问的超链接1"/>
    <w:rsid w:val="00083A09"/>
    <w:rPr>
      <w:color w:val="800080"/>
      <w:u w:val="single"/>
    </w:rPr>
  </w:style>
  <w:style w:type="paragraph" w:customStyle="1" w:styleId="af7">
    <w:name w:val="正文表标题"/>
    <w:next w:val="aff6"/>
    <w:rsid w:val="00083A09"/>
    <w:pPr>
      <w:numPr>
        <w:numId w:val="14"/>
      </w:numPr>
      <w:tabs>
        <w:tab w:val="num" w:pos="360"/>
      </w:tabs>
      <w:spacing w:beforeLines="50" w:afterLines="50"/>
      <w:jc w:val="center"/>
    </w:pPr>
    <w:rPr>
      <w:rFonts w:ascii="黑体" w:eastAsia="黑体"/>
      <w:sz w:val="21"/>
    </w:rPr>
  </w:style>
  <w:style w:type="paragraph" w:customStyle="1" w:styleId="affffff2">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5"/>
      </w:numPr>
      <w:tabs>
        <w:tab w:val="num" w:pos="360"/>
      </w:tabs>
      <w:spacing w:beforeLines="50" w:afterLines="50"/>
      <w:jc w:val="center"/>
    </w:pPr>
    <w:rPr>
      <w:rFonts w:ascii="黑体" w:eastAsia="黑体"/>
      <w:sz w:val="21"/>
    </w:rPr>
  </w:style>
  <w:style w:type="paragraph" w:customStyle="1" w:styleId="affffff3">
    <w:name w:val="终结线"/>
    <w:basedOn w:val="aff2"/>
    <w:rsid w:val="00083A09"/>
    <w:pPr>
      <w:framePr w:hSpace="181" w:vSpace="181" w:wrap="around" w:vAnchor="text" w:hAnchor="margin" w:xAlign="center" w:y="285"/>
    </w:pPr>
  </w:style>
  <w:style w:type="paragraph" w:customStyle="1" w:styleId="affffff4">
    <w:name w:val="其他发布日期"/>
    <w:basedOn w:val="afff9"/>
    <w:rsid w:val="006E4A7F"/>
    <w:pPr>
      <w:framePr w:wrap="around" w:vAnchor="page" w:hAnchor="text" w:x="1419"/>
    </w:pPr>
  </w:style>
  <w:style w:type="paragraph" w:customStyle="1" w:styleId="affffff5">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HTML">
    <w:name w:val="HTML Preformatted"/>
    <w:basedOn w:val="aff2"/>
    <w:link w:val="HTMLChar"/>
    <w:rsid w:val="00D401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kern w:val="0"/>
      <w:sz w:val="20"/>
      <w:szCs w:val="20"/>
    </w:rPr>
  </w:style>
  <w:style w:type="paragraph" w:styleId="13">
    <w:name w:val="toc 1"/>
    <w:basedOn w:val="aff2"/>
    <w:next w:val="aff2"/>
    <w:autoRedefine/>
    <w:uiPriority w:val="39"/>
    <w:rsid w:val="00961C93"/>
    <w:pPr>
      <w:tabs>
        <w:tab w:val="right" w:leader="dot" w:pos="9241"/>
      </w:tabs>
      <w:spacing w:beforeLines="25" w:afterLines="25"/>
      <w:jc w:val="left"/>
    </w:pPr>
    <w:rPr>
      <w:rFonts w:ascii="宋体"/>
      <w:szCs w:val="21"/>
    </w:rPr>
  </w:style>
  <w:style w:type="paragraph" w:styleId="26">
    <w:name w:val="toc 2"/>
    <w:basedOn w:val="aff2"/>
    <w:next w:val="aff2"/>
    <w:autoRedefine/>
    <w:uiPriority w:val="39"/>
    <w:rsid w:val="00961C93"/>
    <w:pPr>
      <w:tabs>
        <w:tab w:val="right" w:leader="dot" w:pos="9241"/>
      </w:tabs>
    </w:pPr>
    <w:rPr>
      <w:rFonts w:ascii="宋体"/>
      <w:szCs w:val="21"/>
    </w:rPr>
  </w:style>
  <w:style w:type="character" w:customStyle="1" w:styleId="HTMLChar">
    <w:name w:val="HTML 预设格式 Char"/>
    <w:link w:val="HTML"/>
    <w:rsid w:val="00D401D4"/>
    <w:rPr>
      <w:rFonts w:ascii="Arial Unicode MS" w:eastAsia="Arial Unicode MS" w:hAnsi="Arial Unicode MS"/>
    </w:rPr>
  </w:style>
  <w:style w:type="paragraph" w:customStyle="1" w:styleId="14">
    <w:name w:val="列出段落1"/>
    <w:basedOn w:val="aff2"/>
    <w:rsid w:val="004979AB"/>
    <w:pPr>
      <w:ind w:firstLineChars="200" w:firstLine="420"/>
    </w:pPr>
    <w:rPr>
      <w:rFonts w:ascii="Calibri" w:hAnsi="Calibri"/>
      <w:szCs w:val="22"/>
    </w:rPr>
  </w:style>
  <w:style w:type="character" w:customStyle="1" w:styleId="1Char">
    <w:name w:val="标题 1 Char"/>
    <w:link w:val="1"/>
    <w:rsid w:val="000F03A8"/>
    <w:rPr>
      <w:b/>
      <w:bCs/>
      <w:kern w:val="44"/>
      <w:sz w:val="44"/>
      <w:szCs w:val="44"/>
    </w:rPr>
  </w:style>
  <w:style w:type="paragraph" w:styleId="TOC">
    <w:name w:val="TOC Heading"/>
    <w:basedOn w:val="1"/>
    <w:next w:val="aff2"/>
    <w:uiPriority w:val="39"/>
    <w:unhideWhenUsed/>
    <w:qFormat/>
    <w:rsid w:val="000F03A8"/>
    <w:pPr>
      <w:widowControl/>
      <w:spacing w:before="240" w:after="0" w:line="259" w:lineRule="auto"/>
      <w:jc w:val="left"/>
      <w:outlineLvl w:val="9"/>
    </w:pPr>
    <w:rPr>
      <w:rFonts w:ascii="等线 Light" w:eastAsia="等线 Light" w:hAnsi="等线 Light"/>
      <w:b w:val="0"/>
      <w:bCs w:val="0"/>
      <w:color w:val="2E74B5"/>
      <w:kern w:val="0"/>
      <w:sz w:val="32"/>
      <w:szCs w:val="32"/>
    </w:rPr>
  </w:style>
  <w:style w:type="character" w:styleId="affffff6">
    <w:name w:val="Placeholder Text"/>
    <w:basedOn w:val="aff3"/>
    <w:uiPriority w:val="99"/>
    <w:semiHidden/>
    <w:rsid w:val="00EC584E"/>
    <w:rPr>
      <w:color w:val="808080"/>
    </w:rPr>
  </w:style>
  <w:style w:type="paragraph" w:styleId="affffff7">
    <w:name w:val="List Paragraph"/>
    <w:basedOn w:val="aff2"/>
    <w:uiPriority w:val="34"/>
    <w:rsid w:val="002D7F84"/>
    <w:pPr>
      <w:spacing w:line="288" w:lineRule="auto"/>
      <w:ind w:firstLineChars="200" w:firstLine="420"/>
    </w:pPr>
    <w:rPr>
      <w:rFonts w:cstheme="minorBidi"/>
      <w:sz w:val="24"/>
      <w:szCs w:val="22"/>
    </w:rPr>
  </w:style>
  <w:style w:type="paragraph" w:customStyle="1" w:styleId="27">
    <w:name w:val="2级标题"/>
    <w:next w:val="aff2"/>
    <w:link w:val="28"/>
    <w:qFormat/>
    <w:rsid w:val="002D7F84"/>
    <w:pPr>
      <w:spacing w:beforeLines="100" w:afterLines="100"/>
      <w:jc w:val="center"/>
      <w:outlineLvl w:val="1"/>
    </w:pPr>
    <w:rPr>
      <w:rFonts w:asciiTheme="minorEastAsia" w:eastAsiaTheme="minorEastAsia" w:hAnsiTheme="minorEastAsia" w:cstheme="minorBidi"/>
      <w:b/>
      <w:kern w:val="2"/>
      <w:sz w:val="28"/>
      <w:szCs w:val="28"/>
    </w:rPr>
  </w:style>
  <w:style w:type="paragraph" w:customStyle="1" w:styleId="31">
    <w:name w:val="3级标题"/>
    <w:next w:val="aff2"/>
    <w:link w:val="32"/>
    <w:qFormat/>
    <w:rsid w:val="002D7F84"/>
    <w:pPr>
      <w:ind w:firstLineChars="200" w:firstLine="200"/>
      <w:outlineLvl w:val="2"/>
    </w:pPr>
    <w:rPr>
      <w:rFonts w:cstheme="minorBidi"/>
      <w:b/>
      <w:kern w:val="2"/>
      <w:sz w:val="24"/>
      <w:szCs w:val="24"/>
    </w:rPr>
  </w:style>
  <w:style w:type="character" w:customStyle="1" w:styleId="28">
    <w:name w:val="2级标题 字符"/>
    <w:basedOn w:val="aff3"/>
    <w:link w:val="27"/>
    <w:rsid w:val="002D7F84"/>
    <w:rPr>
      <w:rFonts w:asciiTheme="minorEastAsia" w:eastAsiaTheme="minorEastAsia" w:hAnsiTheme="minorEastAsia" w:cstheme="minorBidi"/>
      <w:b/>
      <w:kern w:val="2"/>
      <w:sz w:val="28"/>
      <w:szCs w:val="28"/>
    </w:rPr>
  </w:style>
  <w:style w:type="character" w:customStyle="1" w:styleId="32">
    <w:name w:val="3级标题 字符"/>
    <w:basedOn w:val="aff3"/>
    <w:link w:val="31"/>
    <w:rsid w:val="002D7F84"/>
    <w:rPr>
      <w:rFonts w:cstheme="minorBidi"/>
      <w:b/>
      <w:kern w:val="2"/>
      <w:sz w:val="24"/>
      <w:szCs w:val="24"/>
    </w:rPr>
  </w:style>
  <w:style w:type="paragraph" w:customStyle="1" w:styleId="affffff8">
    <w:name w:val="正文二级"/>
    <w:basedOn w:val="aff2"/>
    <w:link w:val="Char2"/>
    <w:qFormat/>
    <w:rsid w:val="002D7F84"/>
    <w:pPr>
      <w:spacing w:line="288" w:lineRule="auto"/>
      <w:ind w:leftChars="400" w:left="650" w:hangingChars="250" w:hanging="250"/>
    </w:pPr>
    <w:rPr>
      <w:rFonts w:cstheme="minorBidi"/>
      <w:sz w:val="24"/>
      <w:szCs w:val="22"/>
    </w:rPr>
  </w:style>
  <w:style w:type="paragraph" w:customStyle="1" w:styleId="affffff9">
    <w:name w:val="表格"/>
    <w:link w:val="Char3"/>
    <w:qFormat/>
    <w:rsid w:val="002D7F84"/>
    <w:pPr>
      <w:jc w:val="center"/>
    </w:pPr>
    <w:rPr>
      <w:rFonts w:cstheme="minorBidi"/>
      <w:kern w:val="2"/>
      <w:sz w:val="24"/>
      <w:szCs w:val="22"/>
    </w:rPr>
  </w:style>
  <w:style w:type="character" w:customStyle="1" w:styleId="Char2">
    <w:name w:val="正文二级 Char"/>
    <w:basedOn w:val="aff3"/>
    <w:link w:val="affffff8"/>
    <w:rsid w:val="002D7F84"/>
    <w:rPr>
      <w:rFonts w:cstheme="minorBidi"/>
      <w:kern w:val="2"/>
      <w:sz w:val="24"/>
      <w:szCs w:val="22"/>
    </w:rPr>
  </w:style>
  <w:style w:type="character" w:customStyle="1" w:styleId="Char3">
    <w:name w:val="表格 Char"/>
    <w:basedOn w:val="aff3"/>
    <w:link w:val="affffff9"/>
    <w:rsid w:val="002D7F84"/>
    <w:rPr>
      <w:rFonts w:cstheme="minorBidi"/>
      <w:kern w:val="2"/>
      <w:sz w:val="24"/>
      <w:szCs w:val="22"/>
    </w:rPr>
  </w:style>
  <w:style w:type="character" w:styleId="affffffa">
    <w:name w:val="annotation reference"/>
    <w:basedOn w:val="aff3"/>
    <w:uiPriority w:val="99"/>
    <w:unhideWhenUsed/>
    <w:rsid w:val="002D7F84"/>
    <w:rPr>
      <w:sz w:val="21"/>
      <w:szCs w:val="21"/>
    </w:rPr>
  </w:style>
  <w:style w:type="paragraph" w:styleId="affffffb">
    <w:name w:val="annotation text"/>
    <w:basedOn w:val="aff2"/>
    <w:link w:val="Char4"/>
    <w:uiPriority w:val="99"/>
    <w:unhideWhenUsed/>
    <w:rsid w:val="002D7F84"/>
    <w:pPr>
      <w:spacing w:line="288" w:lineRule="auto"/>
      <w:ind w:firstLineChars="200" w:firstLine="200"/>
      <w:jc w:val="left"/>
    </w:pPr>
    <w:rPr>
      <w:rFonts w:cstheme="minorBidi"/>
      <w:sz w:val="24"/>
      <w:szCs w:val="22"/>
    </w:rPr>
  </w:style>
  <w:style w:type="character" w:customStyle="1" w:styleId="Char4">
    <w:name w:val="批注文字 Char"/>
    <w:basedOn w:val="aff3"/>
    <w:link w:val="affffffb"/>
    <w:uiPriority w:val="99"/>
    <w:rsid w:val="002D7F84"/>
    <w:rPr>
      <w:rFonts w:cstheme="minorBidi"/>
      <w:kern w:val="2"/>
      <w:sz w:val="24"/>
      <w:szCs w:val="22"/>
    </w:rPr>
  </w:style>
  <w:style w:type="paragraph" w:styleId="affffffc">
    <w:name w:val="Balloon Text"/>
    <w:basedOn w:val="aff2"/>
    <w:link w:val="Char5"/>
    <w:rsid w:val="008F057C"/>
    <w:rPr>
      <w:sz w:val="18"/>
      <w:szCs w:val="18"/>
    </w:rPr>
  </w:style>
  <w:style w:type="character" w:customStyle="1" w:styleId="Char5">
    <w:name w:val="批注框文本 Char"/>
    <w:basedOn w:val="aff3"/>
    <w:link w:val="affffffc"/>
    <w:rsid w:val="008F057C"/>
    <w:rPr>
      <w:kern w:val="2"/>
      <w:sz w:val="18"/>
      <w:szCs w:val="18"/>
    </w:rPr>
  </w:style>
  <w:style w:type="paragraph" w:styleId="affffffd">
    <w:name w:val="Date"/>
    <w:basedOn w:val="aff2"/>
    <w:next w:val="aff2"/>
    <w:link w:val="Char6"/>
    <w:rsid w:val="00E16E5A"/>
    <w:pPr>
      <w:ind w:leftChars="2500" w:left="100"/>
    </w:pPr>
  </w:style>
  <w:style w:type="character" w:customStyle="1" w:styleId="Char6">
    <w:name w:val="日期 Char"/>
    <w:basedOn w:val="aff3"/>
    <w:link w:val="affffffd"/>
    <w:rsid w:val="00E16E5A"/>
    <w:rPr>
      <w:kern w:val="2"/>
      <w:sz w:val="21"/>
      <w:szCs w:val="24"/>
    </w:rPr>
  </w:style>
  <w:style w:type="paragraph" w:customStyle="1" w:styleId="91">
    <w:name w:val="9.表格内文字"/>
    <w:link w:val="9Char"/>
    <w:qFormat/>
    <w:rsid w:val="0089298A"/>
    <w:pPr>
      <w:spacing w:before="156" w:after="156"/>
      <w:jc w:val="center"/>
    </w:pPr>
    <w:rPr>
      <w:rFonts w:cstheme="minorBidi"/>
      <w:kern w:val="2"/>
      <w:sz w:val="18"/>
      <w:szCs w:val="21"/>
    </w:rPr>
  </w:style>
  <w:style w:type="character" w:customStyle="1" w:styleId="9Char">
    <w:name w:val="9.表格内文字 Char"/>
    <w:basedOn w:val="aff3"/>
    <w:link w:val="91"/>
    <w:rsid w:val="0089298A"/>
    <w:rPr>
      <w:rFonts w:cstheme="minorBidi"/>
      <w:kern w:val="2"/>
      <w:sz w:val="18"/>
      <w:szCs w:val="21"/>
    </w:rPr>
  </w:style>
  <w:style w:type="paragraph" w:customStyle="1" w:styleId="affffffe">
    <w:name w:val="公式"/>
    <w:basedOn w:val="aff2"/>
    <w:next w:val="aff2"/>
    <w:link w:val="afffffff"/>
    <w:qFormat/>
    <w:rsid w:val="00D605C6"/>
    <w:pPr>
      <w:wordWrap w:val="0"/>
      <w:spacing w:beforeLines="50" w:line="288" w:lineRule="auto"/>
      <w:jc w:val="right"/>
    </w:pPr>
    <w:rPr>
      <w:rFonts w:cstheme="minorBidi"/>
      <w:sz w:val="28"/>
      <w:szCs w:val="21"/>
    </w:rPr>
  </w:style>
  <w:style w:type="character" w:customStyle="1" w:styleId="afffffff">
    <w:name w:val="公式 字符"/>
    <w:basedOn w:val="aff3"/>
    <w:link w:val="affffffe"/>
    <w:rsid w:val="00D605C6"/>
    <w:rPr>
      <w:rFonts w:cstheme="minorBidi"/>
      <w:kern w:val="2"/>
      <w:sz w:val="28"/>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BFA13EB-7861-4A8E-BAF6-5A4AD6E0F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3124</Words>
  <Characters>17809</Characters>
  <Application>Microsoft Office Word</Application>
  <DocSecurity>0</DocSecurity>
  <Lines>148</Lines>
  <Paragraphs>41</Paragraphs>
  <ScaleCrop>false</ScaleCrop>
  <Company>zle</Company>
  <LinksUpToDate>false</LinksUpToDate>
  <CharactersWithSpaces>20892</CharactersWithSpaces>
  <SharedDoc>false</SharedDoc>
  <HLinks>
    <vt:vector size="90" baseType="variant">
      <vt:variant>
        <vt:i4>1900601</vt:i4>
      </vt:variant>
      <vt:variant>
        <vt:i4>124</vt:i4>
      </vt:variant>
      <vt:variant>
        <vt:i4>0</vt:i4>
      </vt:variant>
      <vt:variant>
        <vt:i4>5</vt:i4>
      </vt:variant>
      <vt:variant>
        <vt:lpwstr/>
      </vt:variant>
      <vt:variant>
        <vt:lpwstr>_Toc459364285</vt:lpwstr>
      </vt:variant>
      <vt:variant>
        <vt:i4>1900601</vt:i4>
      </vt:variant>
      <vt:variant>
        <vt:i4>118</vt:i4>
      </vt:variant>
      <vt:variant>
        <vt:i4>0</vt:i4>
      </vt:variant>
      <vt:variant>
        <vt:i4>5</vt:i4>
      </vt:variant>
      <vt:variant>
        <vt:lpwstr/>
      </vt:variant>
      <vt:variant>
        <vt:lpwstr>_Toc459364284</vt:lpwstr>
      </vt:variant>
      <vt:variant>
        <vt:i4>1900601</vt:i4>
      </vt:variant>
      <vt:variant>
        <vt:i4>112</vt:i4>
      </vt:variant>
      <vt:variant>
        <vt:i4>0</vt:i4>
      </vt:variant>
      <vt:variant>
        <vt:i4>5</vt:i4>
      </vt:variant>
      <vt:variant>
        <vt:lpwstr/>
      </vt:variant>
      <vt:variant>
        <vt:lpwstr>_Toc459364283</vt:lpwstr>
      </vt:variant>
      <vt:variant>
        <vt:i4>1900601</vt:i4>
      </vt:variant>
      <vt:variant>
        <vt:i4>106</vt:i4>
      </vt:variant>
      <vt:variant>
        <vt:i4>0</vt:i4>
      </vt:variant>
      <vt:variant>
        <vt:i4>5</vt:i4>
      </vt:variant>
      <vt:variant>
        <vt:lpwstr/>
      </vt:variant>
      <vt:variant>
        <vt:lpwstr>_Toc459364282</vt:lpwstr>
      </vt:variant>
      <vt:variant>
        <vt:i4>1900601</vt:i4>
      </vt:variant>
      <vt:variant>
        <vt:i4>100</vt:i4>
      </vt:variant>
      <vt:variant>
        <vt:i4>0</vt:i4>
      </vt:variant>
      <vt:variant>
        <vt:i4>5</vt:i4>
      </vt:variant>
      <vt:variant>
        <vt:lpwstr/>
      </vt:variant>
      <vt:variant>
        <vt:lpwstr>_Toc459364281</vt:lpwstr>
      </vt:variant>
      <vt:variant>
        <vt:i4>1900601</vt:i4>
      </vt:variant>
      <vt:variant>
        <vt:i4>94</vt:i4>
      </vt:variant>
      <vt:variant>
        <vt:i4>0</vt:i4>
      </vt:variant>
      <vt:variant>
        <vt:i4>5</vt:i4>
      </vt:variant>
      <vt:variant>
        <vt:lpwstr/>
      </vt:variant>
      <vt:variant>
        <vt:lpwstr>_Toc459364280</vt:lpwstr>
      </vt:variant>
      <vt:variant>
        <vt:i4>1179705</vt:i4>
      </vt:variant>
      <vt:variant>
        <vt:i4>88</vt:i4>
      </vt:variant>
      <vt:variant>
        <vt:i4>0</vt:i4>
      </vt:variant>
      <vt:variant>
        <vt:i4>5</vt:i4>
      </vt:variant>
      <vt:variant>
        <vt:lpwstr/>
      </vt:variant>
      <vt:variant>
        <vt:lpwstr>_Toc459364279</vt:lpwstr>
      </vt:variant>
      <vt:variant>
        <vt:i4>1179705</vt:i4>
      </vt:variant>
      <vt:variant>
        <vt:i4>82</vt:i4>
      </vt:variant>
      <vt:variant>
        <vt:i4>0</vt:i4>
      </vt:variant>
      <vt:variant>
        <vt:i4>5</vt:i4>
      </vt:variant>
      <vt:variant>
        <vt:lpwstr/>
      </vt:variant>
      <vt:variant>
        <vt:lpwstr>_Toc459364278</vt:lpwstr>
      </vt:variant>
      <vt:variant>
        <vt:i4>1179705</vt:i4>
      </vt:variant>
      <vt:variant>
        <vt:i4>76</vt:i4>
      </vt:variant>
      <vt:variant>
        <vt:i4>0</vt:i4>
      </vt:variant>
      <vt:variant>
        <vt:i4>5</vt:i4>
      </vt:variant>
      <vt:variant>
        <vt:lpwstr/>
      </vt:variant>
      <vt:variant>
        <vt:lpwstr>_Toc459364277</vt:lpwstr>
      </vt:variant>
      <vt:variant>
        <vt:i4>1179705</vt:i4>
      </vt:variant>
      <vt:variant>
        <vt:i4>70</vt:i4>
      </vt:variant>
      <vt:variant>
        <vt:i4>0</vt:i4>
      </vt:variant>
      <vt:variant>
        <vt:i4>5</vt:i4>
      </vt:variant>
      <vt:variant>
        <vt:lpwstr/>
      </vt:variant>
      <vt:variant>
        <vt:lpwstr>_Toc459364276</vt:lpwstr>
      </vt:variant>
      <vt:variant>
        <vt:i4>1179705</vt:i4>
      </vt:variant>
      <vt:variant>
        <vt:i4>64</vt:i4>
      </vt:variant>
      <vt:variant>
        <vt:i4>0</vt:i4>
      </vt:variant>
      <vt:variant>
        <vt:i4>5</vt:i4>
      </vt:variant>
      <vt:variant>
        <vt:lpwstr/>
      </vt:variant>
      <vt:variant>
        <vt:lpwstr>_Toc459364275</vt:lpwstr>
      </vt:variant>
      <vt:variant>
        <vt:i4>1179705</vt:i4>
      </vt:variant>
      <vt:variant>
        <vt:i4>58</vt:i4>
      </vt:variant>
      <vt:variant>
        <vt:i4>0</vt:i4>
      </vt:variant>
      <vt:variant>
        <vt:i4>5</vt:i4>
      </vt:variant>
      <vt:variant>
        <vt:lpwstr/>
      </vt:variant>
      <vt:variant>
        <vt:lpwstr>_Toc459364274</vt:lpwstr>
      </vt:variant>
      <vt:variant>
        <vt:i4>1179705</vt:i4>
      </vt:variant>
      <vt:variant>
        <vt:i4>52</vt:i4>
      </vt:variant>
      <vt:variant>
        <vt:i4>0</vt:i4>
      </vt:variant>
      <vt:variant>
        <vt:i4>5</vt:i4>
      </vt:variant>
      <vt:variant>
        <vt:lpwstr/>
      </vt:variant>
      <vt:variant>
        <vt:lpwstr>_Toc459364273</vt:lpwstr>
      </vt:variant>
      <vt:variant>
        <vt:i4>1179705</vt:i4>
      </vt:variant>
      <vt:variant>
        <vt:i4>46</vt:i4>
      </vt:variant>
      <vt:variant>
        <vt:i4>0</vt:i4>
      </vt:variant>
      <vt:variant>
        <vt:i4>5</vt:i4>
      </vt:variant>
      <vt:variant>
        <vt:lpwstr/>
      </vt:variant>
      <vt:variant>
        <vt:lpwstr>_Toc459364272</vt:lpwstr>
      </vt:variant>
      <vt:variant>
        <vt:i4>1179705</vt:i4>
      </vt:variant>
      <vt:variant>
        <vt:i4>40</vt:i4>
      </vt:variant>
      <vt:variant>
        <vt:i4>0</vt:i4>
      </vt:variant>
      <vt:variant>
        <vt:i4>5</vt:i4>
      </vt:variant>
      <vt:variant>
        <vt:lpwstr/>
      </vt:variant>
      <vt:variant>
        <vt:lpwstr>_Toc459364271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dreamsummit</cp:lastModifiedBy>
  <cp:revision>3</cp:revision>
  <cp:lastPrinted>2016-12-12T06:11:00Z</cp:lastPrinted>
  <dcterms:created xsi:type="dcterms:W3CDTF">2017-06-26T02:27:00Z</dcterms:created>
  <dcterms:modified xsi:type="dcterms:W3CDTF">2017-07-05T05:07:00Z</dcterms:modified>
</cp:coreProperties>
</file>