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333333"/>
          <w:kern w:val="0"/>
          <w:sz w:val="44"/>
          <w:szCs w:val="44"/>
        </w:rPr>
      </w:pPr>
      <w:bookmarkStart w:id="0" w:name="_Hlk147914652"/>
      <w:r>
        <w:rPr>
          <w:rFonts w:hint="eastAsia" w:ascii="方正小标宋_GBK" w:hAnsi="方正小标宋_GBK" w:eastAsia="方正小标宋_GBK" w:cs="方正小标宋_GBK"/>
          <w:color w:val="333333"/>
          <w:kern w:val="0"/>
          <w:sz w:val="44"/>
          <w:szCs w:val="44"/>
        </w:rPr>
        <w:t>国家标准验证点申报指南（</w:t>
      </w:r>
      <w:r>
        <w:rPr>
          <w:rFonts w:ascii="Times New Roman" w:hAnsi="Times New Roman" w:eastAsia="CESI仿宋-GB18030"/>
          <w:color w:val="333333"/>
          <w:kern w:val="0"/>
          <w:sz w:val="44"/>
          <w:szCs w:val="44"/>
        </w:rPr>
        <w:t>2024</w:t>
      </w:r>
      <w:r>
        <w:rPr>
          <w:rFonts w:hint="eastAsia" w:ascii="方正小标宋_GBK" w:hAnsi="方正小标宋_GBK" w:eastAsia="方正小标宋_GBK" w:cs="方正小标宋_GBK"/>
          <w:color w:val="333333"/>
          <w:kern w:val="0"/>
          <w:sz w:val="44"/>
          <w:szCs w:val="44"/>
        </w:rPr>
        <w:t>年度）</w:t>
      </w:r>
    </w:p>
    <w:p>
      <w:pPr>
        <w:pStyle w:val="3"/>
      </w:pPr>
    </w:p>
    <w:bookmarkEnd w:id="0"/>
    <w:p>
      <w:pPr>
        <w:pageBreakBefore w:val="0"/>
        <w:widowControl/>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为贯彻落实《国家标准化发展纲要》，深入实施《“十四五”推动高质量发展的国家标准体系建设规划》，依据《国家标准化管理委员会关于加强国家标准验证点建设的指导意见》，做好</w:t>
      </w:r>
      <w:r>
        <w:rPr>
          <w:rFonts w:ascii="仿宋_GB2312" w:hAnsi="微软雅黑" w:eastAsia="仿宋_GB2312" w:cs="宋体"/>
          <w:color w:val="333333"/>
          <w:kern w:val="0"/>
          <w:sz w:val="32"/>
          <w:szCs w:val="32"/>
        </w:rPr>
        <w:t>202</w:t>
      </w:r>
      <w:r>
        <w:rPr>
          <w:rFonts w:hint="eastAsia" w:ascii="仿宋_GB2312" w:hAnsi="微软雅黑" w:eastAsia="仿宋_GB2312" w:cs="宋体"/>
          <w:color w:val="333333"/>
          <w:kern w:val="0"/>
          <w:sz w:val="32"/>
          <w:szCs w:val="32"/>
        </w:rPr>
        <w:t>4</w:t>
      </w:r>
      <w:r>
        <w:rPr>
          <w:rFonts w:ascii="仿宋_GB2312" w:hAnsi="微软雅黑" w:eastAsia="仿宋_GB2312" w:cs="宋体"/>
          <w:color w:val="333333"/>
          <w:kern w:val="0"/>
          <w:sz w:val="32"/>
          <w:szCs w:val="32"/>
        </w:rPr>
        <w:t>年国家标准</w:t>
      </w:r>
      <w:r>
        <w:rPr>
          <w:rFonts w:hint="eastAsia" w:ascii="仿宋_GB2312" w:hAnsi="微软雅黑" w:eastAsia="仿宋_GB2312" w:cs="宋体"/>
          <w:color w:val="333333"/>
          <w:kern w:val="0"/>
          <w:sz w:val="32"/>
          <w:szCs w:val="32"/>
        </w:rPr>
        <w:t>验证点（以下简称标准验证点）建设</w:t>
      </w:r>
      <w:r>
        <w:rPr>
          <w:rFonts w:ascii="仿宋_GB2312" w:hAnsi="微软雅黑" w:eastAsia="仿宋_GB2312" w:cs="宋体"/>
          <w:color w:val="333333"/>
          <w:kern w:val="0"/>
          <w:sz w:val="32"/>
          <w:szCs w:val="32"/>
        </w:rPr>
        <w:t>工作，</w:t>
      </w:r>
      <w:r>
        <w:rPr>
          <w:rFonts w:hint="eastAsia" w:ascii="仿宋_GB2312" w:hAnsi="微软雅黑" w:eastAsia="仿宋_GB2312" w:cs="宋体"/>
          <w:color w:val="333333"/>
          <w:kern w:val="0"/>
          <w:sz w:val="32"/>
          <w:szCs w:val="32"/>
        </w:rPr>
        <w:t>加快构建推</w:t>
      </w:r>
      <w:r>
        <w:rPr>
          <w:rFonts w:hint="eastAsia" w:ascii="仿宋_GB2312" w:hAnsi="微软雅黑" w:eastAsia="仿宋_GB2312" w:cs="宋体"/>
          <w:color w:val="333333"/>
          <w:spacing w:val="6"/>
          <w:kern w:val="0"/>
          <w:sz w:val="32"/>
          <w:szCs w:val="32"/>
        </w:rPr>
        <w:t>动高质量发展的标准体系，提升标准化服务业发展水平，制定本指</w:t>
      </w:r>
      <w:r>
        <w:rPr>
          <w:rFonts w:hint="eastAsia" w:ascii="仿宋_GB2312" w:hAnsi="微软雅黑" w:eastAsia="仿宋_GB2312" w:cs="宋体"/>
          <w:color w:val="333333"/>
          <w:kern w:val="0"/>
          <w:sz w:val="32"/>
          <w:szCs w:val="32"/>
        </w:rPr>
        <w:t>南。</w:t>
      </w:r>
    </w:p>
    <w:p>
      <w:pPr>
        <w:pStyle w:val="2"/>
        <w:pageBreakBefore w:val="0"/>
        <w:kinsoku/>
        <w:wordWrap/>
        <w:overflowPunct/>
        <w:topLinePunct w:val="0"/>
        <w:autoSpaceDE/>
        <w:autoSpaceDN/>
        <w:bidi w:val="0"/>
        <w:adjustRightInd w:val="0"/>
        <w:snapToGrid w:val="0"/>
        <w:spacing w:before="0" w:after="0" w:line="594" w:lineRule="exact"/>
        <w:ind w:firstLine="646"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一、总体要求</w:t>
      </w:r>
    </w:p>
    <w:p>
      <w:pPr>
        <w:pageBreakBefore w:val="0"/>
        <w:widowControl/>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微软雅黑" w:hAnsi="微软雅黑" w:eastAsia="微软雅黑" w:cs="宋体"/>
          <w:b/>
          <w:bCs/>
          <w:color w:val="333333"/>
          <w:kern w:val="0"/>
          <w:sz w:val="32"/>
          <w:szCs w:val="32"/>
        </w:rPr>
      </w:pPr>
      <w:r>
        <w:rPr>
          <w:rFonts w:hint="eastAsia" w:ascii="楷体_GB2312" w:hAnsi="微软雅黑" w:eastAsia="楷体_GB2312" w:cs="宋体"/>
          <w:color w:val="333333"/>
          <w:kern w:val="0"/>
          <w:sz w:val="32"/>
          <w:szCs w:val="32"/>
        </w:rPr>
        <w:t>（一）加强标准验证点工作体系布局。</w:t>
      </w:r>
    </w:p>
    <w:p>
      <w:pPr>
        <w:pageBreakBefore w:val="0"/>
        <w:widowControl/>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围绕国民经济和社会发展的重点领域和新兴产业，支撑建设现代化产业体系，提升产业链供应链韧性和安全水平，聚焦提高标准质量，兼顾各类标准验证需要，构建覆盖面广、重点突出、需求引领、动态调整的标准验证点工作体系，提高标准验证点建设布局的科学性。</w:t>
      </w:r>
    </w:p>
    <w:p>
      <w:pPr>
        <w:pageBreakBefore w:val="0"/>
        <w:widowControl/>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微软雅黑" w:hAnsi="微软雅黑" w:eastAsia="微软雅黑" w:cs="宋体"/>
          <w:b/>
          <w:bCs/>
          <w:color w:val="333333"/>
          <w:kern w:val="0"/>
          <w:sz w:val="32"/>
          <w:szCs w:val="32"/>
        </w:rPr>
      </w:pPr>
      <w:r>
        <w:rPr>
          <w:rFonts w:hint="eastAsia" w:ascii="楷体_GB2312" w:hAnsi="微软雅黑" w:eastAsia="楷体_GB2312" w:cs="宋体"/>
          <w:color w:val="333333"/>
          <w:kern w:val="0"/>
          <w:sz w:val="32"/>
          <w:szCs w:val="32"/>
        </w:rPr>
        <w:t>（二）提升标准化科技支撑水平。</w:t>
      </w:r>
    </w:p>
    <w:p>
      <w:pPr>
        <w:pageBreakBefore w:val="0"/>
        <w:widowControl/>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集聚科技研发、测量测试、检验检测、认证认可等科技资源，深化科技资源的融通创新，形成新型标准化科技支撑力量，助力提升标准的科学性、合理性和适用性，提高标准质量。</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（三）促进社会优势力量共同参与。</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各企事业单位自主决定、自愿申报，充分发挥标准验证点聚合作用，激发各方投入标准验证工作的积极性，推动优势互补和融合共享，持续提升标准验证总体水平。</w:t>
      </w:r>
    </w:p>
    <w:p>
      <w:pPr>
        <w:pStyle w:val="2"/>
        <w:pageBreakBefore w:val="0"/>
        <w:kinsoku/>
        <w:wordWrap/>
        <w:overflowPunct/>
        <w:topLinePunct w:val="0"/>
        <w:autoSpaceDE/>
        <w:autoSpaceDN/>
        <w:bidi w:val="0"/>
        <w:adjustRightInd w:val="0"/>
        <w:snapToGrid w:val="0"/>
        <w:spacing w:before="0" w:after="0" w:line="594" w:lineRule="exact"/>
        <w:ind w:firstLine="646"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二、申报重点</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Times New Roman" w:hAnsi="Times New Roman" w:eastAsia="仿宋_GB2312"/>
          <w:color w:val="333333"/>
          <w:kern w:val="0"/>
          <w:sz w:val="32"/>
          <w:szCs w:val="32"/>
        </w:rPr>
        <w:t>2024</w:t>
      </w:r>
      <w:r>
        <w:rPr>
          <w:rFonts w:hint="eastAsia" w:ascii="仿宋_GB2312" w:hAnsi="微软雅黑" w:eastAsia="仿宋_GB2312" w:cs="宋体"/>
          <w:color w:val="333333"/>
          <w:kern w:val="0"/>
          <w:sz w:val="32"/>
          <w:szCs w:val="32"/>
        </w:rPr>
        <w:t>年，按照系统规划、改革创新、开放融合、注重实效的原则，综合考虑确定申报范围，优先在以下领域设立标准验证点，其他领域有重大需求且具备申报条件的也可参照申报。</w:t>
      </w:r>
      <w:r>
        <w:rPr>
          <w:rFonts w:hint="eastAsia" w:ascii="Times New Roman" w:hAnsi="Times New Roman" w:eastAsia="仿宋_GB2312"/>
          <w:color w:val="333333"/>
          <w:kern w:val="0"/>
          <w:sz w:val="32"/>
          <w:szCs w:val="32"/>
        </w:rPr>
        <w:t>2022</w:t>
      </w:r>
      <w:r>
        <w:rPr>
          <w:rFonts w:hint="eastAsia" w:ascii="仿宋_GB2312" w:hAnsi="微软雅黑" w:eastAsia="仿宋_GB2312" w:cs="宋体"/>
          <w:color w:val="333333"/>
          <w:kern w:val="0"/>
          <w:sz w:val="32"/>
          <w:szCs w:val="32"/>
        </w:rPr>
        <w:t>年申报指南设立的领域仍可参照申报。</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微软雅黑" w:hAnsi="微软雅黑" w:eastAsia="微软雅黑" w:cs="宋体"/>
          <w:b/>
          <w:bCs/>
          <w:color w:val="333333"/>
          <w:kern w:val="0"/>
          <w:sz w:val="32"/>
          <w:szCs w:val="32"/>
        </w:rPr>
      </w:pPr>
      <w:r>
        <w:rPr>
          <w:rFonts w:hint="eastAsia" w:ascii="楷体_GB2312" w:hAnsi="微软雅黑" w:eastAsia="楷体_GB2312" w:cs="宋体"/>
          <w:color w:val="333333"/>
          <w:kern w:val="0"/>
          <w:sz w:val="32"/>
          <w:szCs w:val="32"/>
        </w:rPr>
        <w:t>（一）信息技术领域。</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spacing w:val="-6"/>
          <w:kern w:val="0"/>
          <w:sz w:val="32"/>
          <w:szCs w:val="32"/>
        </w:rPr>
      </w:pPr>
      <w:r>
        <w:rPr>
          <w:rFonts w:hint="eastAsia" w:ascii="仿宋_GB2312" w:hAnsi="微软雅黑" w:eastAsia="仿宋_GB2312" w:cs="宋体"/>
          <w:color w:val="333333"/>
          <w:kern w:val="0"/>
          <w:sz w:val="32"/>
          <w:szCs w:val="32"/>
        </w:rPr>
        <w:t>重</w:t>
      </w:r>
      <w:r>
        <w:rPr>
          <w:rFonts w:hint="eastAsia" w:ascii="仿宋_GB2312" w:hAnsi="微软雅黑" w:eastAsia="仿宋_GB2312" w:cs="宋体"/>
          <w:color w:val="333333"/>
          <w:spacing w:val="-6"/>
          <w:kern w:val="0"/>
          <w:sz w:val="32"/>
          <w:szCs w:val="32"/>
        </w:rPr>
        <w:t>点在集成电路、电子元器件、新一代移动通信、云计算、软件、新一代显示技术等专业领域设立标准验证点。</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微软雅黑" w:hAnsi="微软雅黑" w:eastAsia="微软雅黑" w:cs="宋体"/>
          <w:b/>
          <w:bCs/>
          <w:color w:val="333333"/>
          <w:kern w:val="0"/>
          <w:sz w:val="32"/>
          <w:szCs w:val="32"/>
        </w:rPr>
      </w:pPr>
      <w:r>
        <w:rPr>
          <w:rFonts w:hint="eastAsia" w:ascii="楷体_GB2312" w:hAnsi="微软雅黑" w:eastAsia="楷体_GB2312" w:cs="宋体"/>
          <w:color w:val="333333"/>
          <w:kern w:val="0"/>
          <w:sz w:val="32"/>
          <w:szCs w:val="32"/>
        </w:rPr>
        <w:t>（二）机械领域。</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重点在工程机械、农机装备、医药装备、智能工厂、工业母机、仪器仪表、工业机器人等</w:t>
      </w:r>
      <w:r>
        <w:rPr>
          <w:rFonts w:hint="eastAsia" w:ascii="仿宋_GB2312" w:hAnsi="微软雅黑" w:eastAsia="仿宋_GB2312" w:cs="宋体"/>
          <w:color w:val="333333"/>
          <w:spacing w:val="-6"/>
          <w:kern w:val="0"/>
          <w:sz w:val="32"/>
          <w:szCs w:val="32"/>
        </w:rPr>
        <w:t>专业领域</w:t>
      </w:r>
      <w:r>
        <w:rPr>
          <w:rFonts w:hint="eastAsia" w:ascii="仿宋_GB2312" w:hAnsi="微软雅黑" w:eastAsia="仿宋_GB2312" w:cs="宋体"/>
          <w:color w:val="333333"/>
          <w:kern w:val="0"/>
          <w:sz w:val="32"/>
          <w:szCs w:val="32"/>
        </w:rPr>
        <w:t>设立标准验证点。</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（三）新材料领域。</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重</w:t>
      </w:r>
      <w:r>
        <w:rPr>
          <w:rFonts w:hint="eastAsia" w:ascii="仿宋_GB2312" w:hAnsi="微软雅黑" w:eastAsia="仿宋_GB2312" w:cs="宋体"/>
          <w:color w:val="333333"/>
          <w:spacing w:val="6"/>
          <w:kern w:val="0"/>
          <w:sz w:val="32"/>
          <w:szCs w:val="32"/>
        </w:rPr>
        <w:t>点在先进石化化工材料、精细化工、高性能纤维及其复合材料、先进无机非金属材料、民机材料等专业领域设立标准验证点。</w:t>
      </w:r>
    </w:p>
    <w:p>
      <w:pPr>
        <w:pStyle w:val="2"/>
        <w:pageBreakBefore w:val="0"/>
        <w:kinsoku/>
        <w:wordWrap/>
        <w:overflowPunct/>
        <w:topLinePunct w:val="0"/>
        <w:autoSpaceDE/>
        <w:autoSpaceDN/>
        <w:bidi w:val="0"/>
        <w:adjustRightInd w:val="0"/>
        <w:snapToGrid w:val="0"/>
        <w:spacing w:before="0" w:after="0" w:line="594" w:lineRule="exact"/>
        <w:ind w:firstLine="646"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三、申报主体要求</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（一）标准验证点申报主体。</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标</w:t>
      </w:r>
      <w:r>
        <w:rPr>
          <w:rFonts w:hint="eastAsia" w:ascii="仿宋_GB2312" w:hAnsi="微软雅黑" w:eastAsia="仿宋_GB2312" w:cs="宋体"/>
          <w:color w:val="333333"/>
          <w:spacing w:val="-6"/>
          <w:kern w:val="0"/>
          <w:sz w:val="32"/>
          <w:szCs w:val="32"/>
        </w:rPr>
        <w:t>准验证点</w:t>
      </w:r>
      <w:r>
        <w:rPr>
          <w:rFonts w:ascii="仿宋_GB2312" w:hAnsi="Times New Roman" w:eastAsia="仿宋_GB2312"/>
          <w:color w:val="333333"/>
          <w:spacing w:val="-6"/>
          <w:kern w:val="0"/>
          <w:sz w:val="32"/>
          <w:szCs w:val="32"/>
        </w:rPr>
        <w:t>的申报主体包括申报单位、组织单位和推荐单位。</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ascii="仿宋_GB2312" w:hAnsi="Times New Roman" w:eastAsia="仿宋_GB2312"/>
          <w:color w:val="333333"/>
          <w:kern w:val="0"/>
          <w:sz w:val="32"/>
          <w:szCs w:val="32"/>
        </w:rPr>
        <w:t>申报单位</w:t>
      </w:r>
      <w:r>
        <w:rPr>
          <w:rFonts w:hint="eastAsia" w:ascii="仿宋_GB2312" w:hAnsi="微软雅黑" w:eastAsia="仿宋_GB2312" w:cs="宋体"/>
          <w:color w:val="333333"/>
          <w:kern w:val="0"/>
          <w:sz w:val="32"/>
          <w:szCs w:val="32"/>
        </w:rPr>
        <w:t>是</w:t>
      </w:r>
      <w:r>
        <w:rPr>
          <w:rFonts w:ascii="仿宋_GB2312" w:hAnsi="Times New Roman" w:eastAsia="仿宋_GB2312"/>
          <w:color w:val="333333"/>
          <w:kern w:val="0"/>
          <w:sz w:val="32"/>
          <w:szCs w:val="32"/>
        </w:rPr>
        <w:t>指申请承担</w:t>
      </w:r>
      <w:r>
        <w:rPr>
          <w:rFonts w:hint="eastAsia" w:ascii="仿宋_GB2312" w:hAnsi="微软雅黑" w:eastAsia="仿宋_GB2312" w:cs="宋体"/>
          <w:color w:val="333333"/>
          <w:kern w:val="0"/>
          <w:sz w:val="32"/>
          <w:szCs w:val="32"/>
        </w:rPr>
        <w:t>标准验证点</w:t>
      </w:r>
      <w:r>
        <w:rPr>
          <w:rFonts w:ascii="仿宋_GB2312" w:hAnsi="Times New Roman" w:eastAsia="仿宋_GB2312"/>
          <w:color w:val="333333"/>
          <w:kern w:val="0"/>
          <w:sz w:val="32"/>
          <w:szCs w:val="32"/>
        </w:rPr>
        <w:t>建设和运行任务的</w:t>
      </w:r>
      <w:r>
        <w:rPr>
          <w:rFonts w:hint="eastAsia" w:ascii="仿宋_GB2312" w:hAnsi="微软雅黑" w:eastAsia="仿宋_GB2312" w:cs="宋体"/>
          <w:color w:val="333333"/>
          <w:kern w:val="0"/>
          <w:sz w:val="32"/>
          <w:szCs w:val="32"/>
        </w:rPr>
        <w:t>企事业</w:t>
      </w:r>
      <w:r>
        <w:rPr>
          <w:rFonts w:ascii="仿宋_GB2312" w:hAnsi="Times New Roman" w:eastAsia="仿宋_GB2312"/>
          <w:color w:val="333333"/>
          <w:kern w:val="0"/>
          <w:sz w:val="32"/>
          <w:szCs w:val="32"/>
        </w:rPr>
        <w:t>单位。</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ascii="仿宋_GB2312" w:hAnsi="Times New Roman" w:eastAsia="仿宋_GB2312"/>
          <w:color w:val="333333"/>
          <w:kern w:val="0"/>
          <w:sz w:val="32"/>
          <w:szCs w:val="32"/>
        </w:rPr>
        <w:t>组织单位</w:t>
      </w:r>
      <w:r>
        <w:rPr>
          <w:rFonts w:hint="eastAsia" w:ascii="仿宋_GB2312" w:hAnsi="微软雅黑" w:eastAsia="仿宋_GB2312" w:cs="宋体"/>
          <w:color w:val="333333"/>
          <w:kern w:val="0"/>
          <w:sz w:val="32"/>
          <w:szCs w:val="32"/>
        </w:rPr>
        <w:t>在标准验证点申报工作中负责本地区或本行业的组织申报，一般为标准验证点申报单位</w:t>
      </w:r>
      <w:r>
        <w:rPr>
          <w:rFonts w:ascii="仿宋_GB2312" w:hAnsi="Times New Roman" w:eastAsia="仿宋_GB2312"/>
          <w:color w:val="333333"/>
          <w:kern w:val="0"/>
          <w:sz w:val="32"/>
          <w:szCs w:val="32"/>
        </w:rPr>
        <w:t>所在地的省</w:t>
      </w:r>
      <w:r>
        <w:rPr>
          <w:rFonts w:hint="eastAsia" w:ascii="仿宋_GB2312" w:hAnsi="微软雅黑" w:eastAsia="仿宋_GB2312" w:cs="宋体"/>
          <w:color w:val="333333"/>
          <w:kern w:val="0"/>
          <w:sz w:val="32"/>
          <w:szCs w:val="32"/>
        </w:rPr>
        <w:t>级</w:t>
      </w:r>
      <w:r>
        <w:rPr>
          <w:rFonts w:ascii="仿宋_GB2312" w:hAnsi="Times New Roman" w:eastAsia="仿宋_GB2312"/>
          <w:color w:val="333333"/>
          <w:kern w:val="0"/>
          <w:sz w:val="32"/>
          <w:szCs w:val="32"/>
        </w:rPr>
        <w:t>标准化行政主管部门</w:t>
      </w:r>
      <w:r>
        <w:rPr>
          <w:rFonts w:hint="eastAsia" w:ascii="仿宋_GB2312" w:hAnsi="微软雅黑" w:eastAsia="仿宋_GB2312" w:cs="宋体"/>
          <w:color w:val="333333"/>
          <w:kern w:val="0"/>
          <w:sz w:val="32"/>
          <w:szCs w:val="32"/>
        </w:rPr>
        <w:t>，或</w:t>
      </w:r>
      <w:r>
        <w:rPr>
          <w:rFonts w:ascii="仿宋_GB2312" w:hAnsi="Times New Roman" w:eastAsia="仿宋_GB2312"/>
          <w:color w:val="333333"/>
          <w:kern w:val="0"/>
          <w:sz w:val="32"/>
          <w:szCs w:val="32"/>
        </w:rPr>
        <w:t>国务院有关行政主管部门的标准化主管机构</w:t>
      </w:r>
      <w:r>
        <w:rPr>
          <w:rFonts w:hint="eastAsia" w:ascii="仿宋_GB2312" w:hAnsi="微软雅黑" w:eastAsia="仿宋_GB2312" w:cs="宋体"/>
          <w:color w:val="333333"/>
          <w:kern w:val="0"/>
          <w:sz w:val="32"/>
          <w:szCs w:val="32"/>
        </w:rPr>
        <w:t>、</w:t>
      </w:r>
      <w:r>
        <w:rPr>
          <w:rFonts w:ascii="仿宋_GB2312" w:hAnsi="Times New Roman" w:eastAsia="仿宋_GB2312"/>
          <w:color w:val="333333"/>
          <w:kern w:val="0"/>
          <w:sz w:val="32"/>
          <w:szCs w:val="32"/>
        </w:rPr>
        <w:t>具有标准化管理职能的行业协会</w:t>
      </w:r>
      <w:r>
        <w:rPr>
          <w:rFonts w:hint="eastAsia" w:ascii="仿宋_GB2312" w:hAnsi="微软雅黑" w:eastAsia="仿宋_GB2312" w:cs="宋体"/>
          <w:color w:val="333333"/>
          <w:kern w:val="0"/>
          <w:sz w:val="32"/>
          <w:szCs w:val="32"/>
        </w:rPr>
        <w:t>（</w:t>
      </w:r>
      <w:r>
        <w:rPr>
          <w:rFonts w:ascii="仿宋_GB2312" w:hAnsi="Times New Roman" w:eastAsia="仿宋_GB2312"/>
          <w:color w:val="333333"/>
          <w:kern w:val="0"/>
          <w:sz w:val="32"/>
          <w:szCs w:val="32"/>
        </w:rPr>
        <w:t>联合会</w:t>
      </w:r>
      <w:r>
        <w:rPr>
          <w:rFonts w:hint="eastAsia" w:ascii="仿宋_GB2312" w:hAnsi="微软雅黑" w:eastAsia="仿宋_GB2312" w:cs="宋体"/>
          <w:color w:val="333333"/>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ascii="仿宋_GB2312" w:hAnsi="Times New Roman" w:eastAsia="仿宋_GB2312"/>
          <w:color w:val="333333"/>
          <w:kern w:val="0"/>
          <w:sz w:val="32"/>
          <w:szCs w:val="32"/>
        </w:rPr>
        <w:t>推荐单位</w:t>
      </w:r>
      <w:r>
        <w:rPr>
          <w:rFonts w:hint="eastAsia" w:ascii="仿宋_GB2312" w:hAnsi="微软雅黑" w:eastAsia="仿宋_GB2312" w:cs="宋体"/>
          <w:color w:val="333333"/>
          <w:kern w:val="0"/>
          <w:sz w:val="32"/>
          <w:szCs w:val="32"/>
        </w:rPr>
        <w:t>负责标准验证点申报工作的审核推荐，应为标准验证点申报单位</w:t>
      </w:r>
      <w:r>
        <w:rPr>
          <w:rFonts w:ascii="仿宋_GB2312" w:hAnsi="Times New Roman" w:eastAsia="仿宋_GB2312"/>
          <w:color w:val="333333"/>
          <w:kern w:val="0"/>
          <w:sz w:val="32"/>
          <w:szCs w:val="32"/>
        </w:rPr>
        <w:t>所在地的省级人民政府</w:t>
      </w:r>
      <w:r>
        <w:rPr>
          <w:rFonts w:hint="eastAsia" w:ascii="仿宋_GB2312" w:hAnsi="微软雅黑" w:eastAsia="仿宋_GB2312" w:cs="宋体"/>
          <w:color w:val="333333"/>
          <w:kern w:val="0"/>
          <w:sz w:val="32"/>
          <w:szCs w:val="32"/>
        </w:rPr>
        <w:t>，或国务院有关行政主管部门、具有标准化管理职能的行业协会（联合会）。</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（二）申报单位资质条件。</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Times New Roman" w:hAnsi="Times New Roman" w:eastAsia="仿宋_GB2312"/>
          <w:color w:val="333333"/>
          <w:kern w:val="0"/>
          <w:sz w:val="32"/>
          <w:szCs w:val="32"/>
        </w:rPr>
        <w:t>1.</w:t>
      </w:r>
      <w:r>
        <w:rPr>
          <w:rFonts w:hint="eastAsia" w:ascii="仿宋_GB2312" w:hAnsi="微软雅黑" w:eastAsia="仿宋_GB2312" w:cs="宋体"/>
          <w:color w:val="333333"/>
          <w:kern w:val="0"/>
          <w:sz w:val="32"/>
          <w:szCs w:val="32"/>
        </w:rPr>
        <w:t>我国境内依法设立、具有独立法人资格的企事业单位。</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Times New Roman" w:hAnsi="Times New Roman" w:eastAsia="仿宋_GB2312"/>
          <w:color w:val="333333"/>
          <w:kern w:val="0"/>
          <w:sz w:val="32"/>
          <w:szCs w:val="32"/>
        </w:rPr>
        <w:t>2.在本领域</w:t>
      </w:r>
      <w:r>
        <w:rPr>
          <w:rFonts w:hint="eastAsia" w:ascii="仿宋_GB2312" w:hAnsi="微软雅黑" w:eastAsia="仿宋_GB2312" w:cs="宋体"/>
          <w:color w:val="333333"/>
          <w:kern w:val="0"/>
          <w:sz w:val="32"/>
          <w:szCs w:val="32"/>
        </w:rPr>
        <w:t>具有较为扎实的标准化基础和较为丰富的标准化工作经验，开展标准化工作</w:t>
      </w:r>
      <w:r>
        <w:rPr>
          <w:rFonts w:hint="eastAsia" w:ascii="Times New Roman" w:hAnsi="Times New Roman" w:eastAsia="仿宋_GB2312"/>
          <w:color w:val="333333"/>
          <w:kern w:val="0"/>
          <w:sz w:val="32"/>
          <w:szCs w:val="32"/>
        </w:rPr>
        <w:t>5</w:t>
      </w:r>
      <w:r>
        <w:rPr>
          <w:rFonts w:hint="eastAsia" w:ascii="仿宋_GB2312" w:hAnsi="微软雅黑" w:eastAsia="仿宋_GB2312" w:cs="宋体"/>
          <w:color w:val="333333"/>
          <w:kern w:val="0"/>
          <w:sz w:val="32"/>
          <w:szCs w:val="32"/>
        </w:rPr>
        <w:t>年以上；有承担相关领域国际、国内标准化技术委员会秘书处工作，或具有主导、参与相关领域标准制修订的工作经验。</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Times New Roman" w:hAnsi="Times New Roman" w:eastAsia="仿宋_GB2312"/>
          <w:color w:val="333333"/>
          <w:kern w:val="0"/>
          <w:sz w:val="32"/>
          <w:szCs w:val="32"/>
        </w:rPr>
        <w:t>3.在本领域</w:t>
      </w:r>
      <w:r>
        <w:rPr>
          <w:rFonts w:hint="eastAsia" w:ascii="仿宋_GB2312" w:hAnsi="微软雅黑" w:eastAsia="仿宋_GB2312" w:cs="宋体"/>
          <w:color w:val="333333"/>
          <w:kern w:val="0"/>
          <w:sz w:val="32"/>
          <w:szCs w:val="32"/>
        </w:rPr>
        <w:t>具备先进的测量测试和检验检测能力，拥有先进的测量测试、检验检测等仪器设备，测量测试、检验检测水平处于国内领先地位，或具备相关领域的国家实验室、国家重点实验室、国家工程研究中心等科技、产业创新平台和资源，具备出具权威验证数据的能力。</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Times New Roman" w:hAnsi="Times New Roman" w:eastAsia="仿宋_GB2312"/>
          <w:color w:val="333333"/>
          <w:kern w:val="0"/>
          <w:sz w:val="32"/>
          <w:szCs w:val="32"/>
        </w:rPr>
        <w:t>4.</w:t>
      </w:r>
      <w:r>
        <w:rPr>
          <w:rFonts w:hint="eastAsia" w:ascii="仿宋_GB2312" w:hAnsi="微软雅黑" w:eastAsia="仿宋_GB2312" w:cs="宋体"/>
          <w:color w:val="333333"/>
          <w:kern w:val="0"/>
          <w:sz w:val="32"/>
          <w:szCs w:val="32"/>
        </w:rPr>
        <w:t>具有以标准化工作经验为基础、并从事测量测试、检验检测或实验验证等相关工作经验的人才队伍。主要技术负责人具备</w:t>
      </w:r>
      <w:r>
        <w:rPr>
          <w:rFonts w:hint="eastAsia" w:ascii="Times New Roman" w:hAnsi="Times New Roman" w:eastAsia="仿宋_GB2312"/>
          <w:color w:val="333333"/>
          <w:kern w:val="0"/>
          <w:sz w:val="32"/>
          <w:szCs w:val="32"/>
        </w:rPr>
        <w:t>5</w:t>
      </w:r>
      <w:r>
        <w:rPr>
          <w:rFonts w:hint="eastAsia" w:ascii="仿宋_GB2312" w:hAnsi="微软雅黑" w:eastAsia="仿宋_GB2312" w:cs="宋体"/>
          <w:color w:val="333333"/>
          <w:kern w:val="0"/>
          <w:sz w:val="32"/>
          <w:szCs w:val="32"/>
        </w:rPr>
        <w:t>年以上标准化、测量测试、检验检测或实验验证等工作经历；关键技术人员具有</w:t>
      </w:r>
      <w:r>
        <w:rPr>
          <w:rFonts w:hint="eastAsia" w:ascii="Times New Roman" w:hAnsi="Times New Roman" w:eastAsia="仿宋_GB2312"/>
          <w:color w:val="333333"/>
          <w:kern w:val="0"/>
          <w:sz w:val="32"/>
          <w:szCs w:val="32"/>
        </w:rPr>
        <w:t>3</w:t>
      </w:r>
      <w:r>
        <w:rPr>
          <w:rFonts w:hint="eastAsia" w:ascii="仿宋_GB2312" w:hAnsi="微软雅黑" w:eastAsia="仿宋_GB2312" w:cs="宋体"/>
          <w:color w:val="333333"/>
          <w:kern w:val="0"/>
          <w:sz w:val="32"/>
          <w:szCs w:val="32"/>
        </w:rPr>
        <w:t>年以上标准化、测量测试、检验检测或实验验证等工作经历。</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Times New Roman" w:hAnsi="Times New Roman" w:eastAsia="仿宋_GB2312"/>
          <w:color w:val="333333"/>
          <w:kern w:val="0"/>
          <w:sz w:val="32"/>
          <w:szCs w:val="32"/>
        </w:rPr>
        <w:t>5.</w:t>
      </w:r>
      <w:r>
        <w:rPr>
          <w:rFonts w:hint="eastAsia" w:ascii="仿宋_GB2312" w:hAnsi="微软雅黑" w:eastAsia="仿宋_GB2312" w:cs="宋体"/>
          <w:color w:val="333333"/>
          <w:kern w:val="0"/>
          <w:sz w:val="32"/>
          <w:szCs w:val="32"/>
        </w:rPr>
        <w:t>能为标准验证点建设提供必要的办公条件及经费支持。具备完善的内部管理制度，质量管理体系经评价符合并持续满足相关的国家标准和国际准则的要求。</w:t>
      </w:r>
    </w:p>
    <w:p>
      <w:pPr>
        <w:pStyle w:val="2"/>
        <w:keepNext w:val="0"/>
        <w:keepLines w:val="0"/>
        <w:pageBreakBefore w:val="0"/>
        <w:widowControl w:val="0"/>
        <w:kinsoku/>
        <w:wordWrap/>
        <w:overflowPunct/>
        <w:topLinePunct w:val="0"/>
        <w:autoSpaceDE/>
        <w:autoSpaceDN/>
        <w:bidi w:val="0"/>
        <w:adjustRightInd w:val="0"/>
        <w:snapToGrid w:val="0"/>
        <w:spacing w:before="0" w:after="0" w:line="594" w:lineRule="exact"/>
        <w:ind w:firstLine="646"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四、申报程序和要求</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标准验证点申报程序主要包括组织申报、审核推荐、形式审查、论证评审、批准设立</w:t>
      </w:r>
      <w:r>
        <w:rPr>
          <w:rFonts w:hint="eastAsia" w:ascii="Times New Roman" w:hAnsi="Times New Roman" w:eastAsia="仿宋_GB2312"/>
          <w:color w:val="333333"/>
          <w:kern w:val="0"/>
          <w:sz w:val="32"/>
          <w:szCs w:val="32"/>
        </w:rPr>
        <w:t>5</w:t>
      </w:r>
      <w:r>
        <w:rPr>
          <w:rFonts w:hint="eastAsia" w:ascii="仿宋_GB2312" w:hAnsi="微软雅黑" w:eastAsia="仿宋_GB2312" w:cs="宋体"/>
          <w:color w:val="333333"/>
          <w:kern w:val="0"/>
          <w:sz w:val="32"/>
          <w:szCs w:val="32"/>
        </w:rPr>
        <w:t>个环节。</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（一）组织申报。</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Times New Roman" w:eastAsia="仿宋_GB2312"/>
          <w:color w:val="333333"/>
          <w:kern w:val="0"/>
          <w:sz w:val="32"/>
          <w:szCs w:val="32"/>
        </w:rPr>
      </w:pPr>
      <w:r>
        <w:rPr>
          <w:rFonts w:hint="eastAsia" w:ascii="仿宋_GB2312" w:hAnsi="Times New Roman" w:eastAsia="仿宋_GB2312"/>
          <w:color w:val="333333"/>
          <w:kern w:val="0"/>
          <w:sz w:val="32"/>
          <w:szCs w:val="32"/>
        </w:rPr>
        <w:t>组织单位根据《国家标准化管理委员会关于加强国家标准验证点建设的指导意见》及本指南要求，重点做好以下工作：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Times New Roman" w:eastAsia="仿宋_GB2312"/>
          <w:color w:val="333333"/>
          <w:kern w:val="0"/>
          <w:sz w:val="32"/>
          <w:szCs w:val="32"/>
        </w:rPr>
      </w:pPr>
      <w:r>
        <w:rPr>
          <w:rFonts w:ascii="仿宋_GB2312" w:hAnsi="Times New Roman" w:eastAsia="仿宋_GB2312"/>
          <w:color w:val="333333"/>
          <w:kern w:val="0"/>
          <w:sz w:val="32"/>
          <w:szCs w:val="32"/>
        </w:rPr>
        <w:t>1.结合所在区域或所属行业领域的工作基础和优势条件，组织遴选符合条件的申报单位。</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Times New Roman" w:eastAsia="仿宋_GB2312"/>
          <w:color w:val="333333"/>
          <w:kern w:val="0"/>
          <w:sz w:val="32"/>
          <w:szCs w:val="32"/>
        </w:rPr>
      </w:pPr>
      <w:r>
        <w:rPr>
          <w:rFonts w:ascii="仿宋_GB2312" w:hAnsi="Times New Roman" w:eastAsia="仿宋_GB2312"/>
          <w:color w:val="333333"/>
          <w:kern w:val="0"/>
          <w:sz w:val="32"/>
          <w:szCs w:val="32"/>
        </w:rPr>
        <w:t>2.组织申报单位编制《国家标准验证点申报方案》（以下简称《申报方案》，见附件）</w:t>
      </w:r>
      <w:r>
        <w:rPr>
          <w:rFonts w:hint="eastAsia" w:ascii="仿宋_GB2312" w:hAnsi="Times New Roman" w:eastAsia="仿宋_GB2312"/>
          <w:color w:val="333333"/>
          <w:kern w:val="0"/>
          <w:sz w:val="32"/>
          <w:szCs w:val="32"/>
        </w:rPr>
        <w:t>，提交纸质版材料和电子版材料（U盘或光盘形式）</w:t>
      </w:r>
      <w:r>
        <w:rPr>
          <w:rFonts w:ascii="仿宋_GB2312" w:hAnsi="Times New Roman" w:eastAsia="仿宋_GB2312"/>
          <w:color w:val="333333"/>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Times New Roman" w:eastAsia="仿宋_GB2312"/>
          <w:color w:val="333333"/>
          <w:kern w:val="0"/>
          <w:sz w:val="32"/>
          <w:szCs w:val="32"/>
        </w:rPr>
      </w:pPr>
      <w:r>
        <w:rPr>
          <w:rFonts w:ascii="仿宋_GB2312" w:hAnsi="Times New Roman" w:eastAsia="仿宋_GB2312"/>
          <w:color w:val="333333"/>
          <w:kern w:val="0"/>
          <w:sz w:val="32"/>
          <w:szCs w:val="32"/>
        </w:rPr>
        <w:t>3.对申报材料审核把关后报送至推荐单位。</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（二）审核推荐。</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ascii="仿宋_GB2312" w:hAnsi="Times New Roman" w:eastAsia="仿宋_GB2312"/>
          <w:color w:val="333333"/>
          <w:kern w:val="0"/>
          <w:sz w:val="32"/>
          <w:szCs w:val="32"/>
        </w:rPr>
        <w:t>推荐单位对收到的申报材料进行审核</w:t>
      </w:r>
      <w:r>
        <w:rPr>
          <w:rFonts w:hint="eastAsia" w:ascii="仿宋_GB2312" w:hAnsi="微软雅黑" w:eastAsia="仿宋_GB2312" w:cs="宋体"/>
          <w:color w:val="333333"/>
          <w:kern w:val="0"/>
          <w:sz w:val="32"/>
          <w:szCs w:val="32"/>
        </w:rPr>
        <w:t>，根据审核结果</w:t>
      </w:r>
      <w:r>
        <w:rPr>
          <w:rFonts w:ascii="仿宋_GB2312" w:hAnsi="Times New Roman" w:eastAsia="仿宋_GB2312"/>
          <w:color w:val="333333"/>
          <w:kern w:val="0"/>
          <w:sz w:val="32"/>
          <w:szCs w:val="32"/>
        </w:rPr>
        <w:t>，</w:t>
      </w:r>
      <w:r>
        <w:rPr>
          <w:rFonts w:hint="eastAsia" w:ascii="仿宋_GB2312" w:hAnsi="微软雅黑" w:eastAsia="仿宋_GB2312" w:cs="宋体"/>
          <w:color w:val="333333"/>
          <w:kern w:val="0"/>
          <w:sz w:val="32"/>
          <w:szCs w:val="32"/>
        </w:rPr>
        <w:t>行文</w:t>
      </w:r>
      <w:r>
        <w:rPr>
          <w:rFonts w:ascii="仿宋_GB2312" w:hAnsi="Times New Roman" w:eastAsia="仿宋_GB2312"/>
          <w:color w:val="333333"/>
          <w:kern w:val="0"/>
          <w:sz w:val="32"/>
          <w:szCs w:val="32"/>
        </w:rPr>
        <w:t>向</w:t>
      </w:r>
      <w:r>
        <w:rPr>
          <w:rFonts w:hint="eastAsia" w:ascii="仿宋_GB2312" w:hAnsi="Times New Roman" w:eastAsia="仿宋_GB2312"/>
          <w:color w:val="333333"/>
          <w:kern w:val="0"/>
          <w:sz w:val="32"/>
          <w:szCs w:val="32"/>
        </w:rPr>
        <w:t>国家标准委</w:t>
      </w:r>
      <w:r>
        <w:rPr>
          <w:rFonts w:hint="eastAsia" w:ascii="仿宋_GB2312" w:hAnsi="微软雅黑" w:eastAsia="仿宋_GB2312" w:cs="宋体"/>
          <w:color w:val="333333"/>
          <w:kern w:val="0"/>
          <w:sz w:val="32"/>
          <w:szCs w:val="32"/>
        </w:rPr>
        <w:t>进行</w:t>
      </w:r>
      <w:r>
        <w:rPr>
          <w:rFonts w:ascii="仿宋_GB2312" w:hAnsi="Times New Roman" w:eastAsia="仿宋_GB2312"/>
          <w:color w:val="333333"/>
          <w:kern w:val="0"/>
          <w:sz w:val="32"/>
          <w:szCs w:val="32"/>
        </w:rPr>
        <w:t>推荐</w:t>
      </w:r>
      <w:r>
        <w:rPr>
          <w:rFonts w:hint="eastAsia" w:ascii="仿宋_GB2312" w:hAnsi="微软雅黑" w:eastAsia="仿宋_GB2312" w:cs="宋体"/>
          <w:color w:val="333333"/>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（三）形式审查。</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hint="eastAsia" w:ascii="仿宋_GB2312" w:hAnsi="Times New Roman" w:eastAsia="仿宋_GB2312"/>
          <w:color w:val="333333"/>
          <w:kern w:val="0"/>
          <w:sz w:val="32"/>
          <w:szCs w:val="32"/>
        </w:rPr>
        <w:t>国家</w:t>
      </w:r>
      <w:r>
        <w:rPr>
          <w:rFonts w:ascii="仿宋_GB2312" w:hAnsi="Times New Roman" w:eastAsia="仿宋_GB2312"/>
          <w:color w:val="333333"/>
          <w:kern w:val="0"/>
          <w:sz w:val="32"/>
          <w:szCs w:val="32"/>
        </w:rPr>
        <w:t>标准委</w:t>
      </w:r>
      <w:r>
        <w:rPr>
          <w:rFonts w:hint="eastAsia" w:ascii="仿宋_GB2312" w:hAnsi="微软雅黑" w:eastAsia="仿宋_GB2312" w:cs="宋体"/>
          <w:color w:val="333333"/>
          <w:kern w:val="0"/>
          <w:sz w:val="32"/>
          <w:szCs w:val="32"/>
        </w:rPr>
        <w:t>依据相关评审要求，</w:t>
      </w:r>
      <w:r>
        <w:rPr>
          <w:rFonts w:ascii="仿宋_GB2312" w:hAnsi="Times New Roman" w:eastAsia="仿宋_GB2312"/>
          <w:color w:val="333333"/>
          <w:kern w:val="0"/>
          <w:sz w:val="32"/>
          <w:szCs w:val="32"/>
        </w:rPr>
        <w:t>适时组织对</w:t>
      </w:r>
      <w:r>
        <w:rPr>
          <w:rFonts w:hint="eastAsia" w:ascii="仿宋_GB2312" w:hAnsi="微软雅黑" w:eastAsia="仿宋_GB2312" w:cs="宋体"/>
          <w:color w:val="333333"/>
          <w:kern w:val="0"/>
          <w:sz w:val="32"/>
          <w:szCs w:val="32"/>
        </w:rPr>
        <w:t>标准验证点</w:t>
      </w:r>
      <w:r>
        <w:rPr>
          <w:rFonts w:ascii="仿宋_GB2312" w:hAnsi="Times New Roman" w:eastAsia="仿宋_GB2312"/>
          <w:color w:val="333333"/>
          <w:kern w:val="0"/>
          <w:sz w:val="32"/>
          <w:szCs w:val="32"/>
        </w:rPr>
        <w:t>申报材料进行形式审查</w:t>
      </w:r>
      <w:r>
        <w:rPr>
          <w:rFonts w:hint="eastAsia" w:ascii="仿宋_GB2312" w:hAnsi="微软雅黑" w:eastAsia="仿宋_GB2312" w:cs="宋体"/>
          <w:color w:val="333333"/>
          <w:kern w:val="0"/>
          <w:sz w:val="32"/>
          <w:szCs w:val="32"/>
        </w:rPr>
        <w:t>，</w:t>
      </w:r>
      <w:r>
        <w:rPr>
          <w:rFonts w:ascii="仿宋_GB2312" w:hAnsi="Times New Roman" w:eastAsia="仿宋_GB2312"/>
          <w:color w:val="333333"/>
          <w:kern w:val="0"/>
          <w:sz w:val="32"/>
          <w:szCs w:val="32"/>
        </w:rPr>
        <w:t>审查合格后，纳入</w:t>
      </w:r>
      <w:r>
        <w:rPr>
          <w:rFonts w:hint="eastAsia" w:ascii="仿宋_GB2312" w:hAnsi="微软雅黑" w:eastAsia="仿宋_GB2312" w:cs="宋体"/>
          <w:color w:val="333333"/>
          <w:kern w:val="0"/>
          <w:sz w:val="32"/>
          <w:szCs w:val="32"/>
        </w:rPr>
        <w:t>论证评审</w:t>
      </w:r>
      <w:r>
        <w:rPr>
          <w:rFonts w:ascii="仿宋_GB2312" w:hAnsi="Times New Roman" w:eastAsia="仿宋_GB2312"/>
          <w:color w:val="333333"/>
          <w:kern w:val="0"/>
          <w:sz w:val="32"/>
          <w:szCs w:val="32"/>
        </w:rPr>
        <w:t>范围</w:t>
      </w:r>
      <w:r>
        <w:rPr>
          <w:rFonts w:hint="eastAsia" w:ascii="仿宋_GB2312" w:hAnsi="微软雅黑" w:eastAsia="仿宋_GB2312" w:cs="宋体"/>
          <w:color w:val="333333"/>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（四）论证评审。</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Times New Roman" w:eastAsia="仿宋_GB2312"/>
          <w:color w:val="333333"/>
          <w:kern w:val="0"/>
          <w:sz w:val="32"/>
          <w:szCs w:val="32"/>
        </w:rPr>
      </w:pPr>
      <w:r>
        <w:rPr>
          <w:rFonts w:hint="eastAsia" w:ascii="仿宋_GB2312" w:hAnsi="Times New Roman" w:eastAsia="仿宋_GB2312"/>
          <w:color w:val="333333"/>
          <w:kern w:val="0"/>
          <w:sz w:val="32"/>
          <w:szCs w:val="32"/>
        </w:rPr>
        <w:t>国家</w:t>
      </w:r>
      <w:r>
        <w:rPr>
          <w:rFonts w:ascii="仿宋_GB2312" w:hAnsi="Times New Roman" w:eastAsia="仿宋_GB2312"/>
          <w:color w:val="333333"/>
          <w:kern w:val="0"/>
          <w:sz w:val="32"/>
          <w:szCs w:val="32"/>
        </w:rPr>
        <w:t>标准委</w:t>
      </w:r>
      <w:r>
        <w:rPr>
          <w:rFonts w:hint="eastAsia" w:ascii="仿宋_GB2312" w:hAnsi="微软雅黑" w:eastAsia="仿宋_GB2312" w:cs="宋体"/>
          <w:color w:val="333333"/>
          <w:kern w:val="0"/>
          <w:sz w:val="32"/>
          <w:szCs w:val="32"/>
        </w:rPr>
        <w:t>依据相关评审要求，</w:t>
      </w:r>
      <w:r>
        <w:rPr>
          <w:rFonts w:ascii="仿宋_GB2312" w:hAnsi="Times New Roman" w:eastAsia="仿宋_GB2312"/>
          <w:color w:val="333333"/>
          <w:kern w:val="0"/>
          <w:sz w:val="32"/>
          <w:szCs w:val="32"/>
        </w:rPr>
        <w:t>组织有关专家召开《申报方案》论证会</w:t>
      </w:r>
      <w:r>
        <w:rPr>
          <w:rFonts w:hint="eastAsia" w:ascii="仿宋_GB2312" w:hAnsi="微软雅黑" w:eastAsia="仿宋_GB2312" w:cs="宋体"/>
          <w:color w:val="333333"/>
          <w:kern w:val="0"/>
          <w:sz w:val="32"/>
          <w:szCs w:val="32"/>
        </w:rPr>
        <w:t>，</w:t>
      </w:r>
      <w:r>
        <w:rPr>
          <w:rFonts w:ascii="仿宋_GB2312" w:hAnsi="Times New Roman" w:eastAsia="仿宋_GB2312"/>
          <w:color w:val="333333"/>
          <w:kern w:val="0"/>
          <w:sz w:val="32"/>
          <w:szCs w:val="32"/>
        </w:rPr>
        <w:t>必要时，可组织现场审核。</w:t>
      </w:r>
      <w:r>
        <w:rPr>
          <w:rFonts w:hint="eastAsia" w:ascii="仿宋_GB2312" w:hAnsi="Times New Roman" w:eastAsia="仿宋_GB2312"/>
          <w:color w:val="333333"/>
          <w:kern w:val="0"/>
          <w:sz w:val="32"/>
          <w:szCs w:val="32"/>
        </w:rPr>
        <w:t>申报单位根据专家论证意见对《申报方案》进行修改完善，并在规定时间内提交国家标准委。</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outlineLvl w:val="1"/>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（五）批准设立。</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Times New Roman" w:eastAsia="仿宋_GB2312"/>
          <w:color w:val="333333"/>
          <w:kern w:val="0"/>
          <w:sz w:val="32"/>
          <w:szCs w:val="32"/>
        </w:rPr>
      </w:pPr>
      <w:r>
        <w:rPr>
          <w:rFonts w:hint="eastAsia" w:ascii="仿宋_GB2312" w:hAnsi="Times New Roman" w:eastAsia="仿宋_GB2312"/>
          <w:color w:val="333333"/>
          <w:kern w:val="0"/>
          <w:sz w:val="32"/>
          <w:szCs w:val="32"/>
        </w:rPr>
        <w:t>经评审符合条件的，由国家标准委向社会公示，公示期</w:t>
      </w:r>
      <w:r>
        <w:rPr>
          <w:rFonts w:ascii="仿宋_GB2312" w:hAnsi="Times New Roman" w:eastAsia="仿宋_GB2312"/>
          <w:color w:val="333333"/>
          <w:kern w:val="0"/>
          <w:sz w:val="32"/>
          <w:szCs w:val="32"/>
        </w:rPr>
        <w:t>30</w:t>
      </w:r>
      <w:r>
        <w:rPr>
          <w:rFonts w:hint="eastAsia" w:ascii="仿宋_GB2312" w:hAnsi="Times New Roman" w:eastAsia="仿宋_GB2312"/>
          <w:color w:val="333333"/>
          <w:kern w:val="0"/>
          <w:sz w:val="32"/>
          <w:szCs w:val="32"/>
        </w:rPr>
        <w:t>天。公示期满并经国家标准委委务会审议通过后，由国家标准委公告设立，纳入标准验证点工作体系。</w:t>
      </w:r>
    </w:p>
    <w:p>
      <w:pPr>
        <w:pStyle w:val="2"/>
        <w:keepNext w:val="0"/>
        <w:keepLines w:val="0"/>
        <w:pageBreakBefore w:val="0"/>
        <w:widowControl w:val="0"/>
        <w:kinsoku/>
        <w:wordWrap/>
        <w:overflowPunct/>
        <w:topLinePunct w:val="0"/>
        <w:autoSpaceDE/>
        <w:autoSpaceDN/>
        <w:bidi w:val="0"/>
        <w:adjustRightInd w:val="0"/>
        <w:snapToGrid w:val="0"/>
        <w:spacing w:before="0" w:after="0" w:line="594" w:lineRule="exact"/>
        <w:ind w:firstLine="646"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五、其他事项</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申报单位提交申请材料中，如出现隐瞒事实或提供虚假材料的情况，国家标准委不予设立或撤销设立，申报单位在一年内不得再次申请。</w:t>
      </w:r>
    </w:p>
    <w:p>
      <w:pPr>
        <w:pStyle w:val="2"/>
        <w:keepNext w:val="0"/>
        <w:keepLines w:val="0"/>
        <w:pageBreakBefore w:val="0"/>
        <w:widowControl w:val="0"/>
        <w:kinsoku/>
        <w:wordWrap/>
        <w:overflowPunct/>
        <w:topLinePunct w:val="0"/>
        <w:autoSpaceDE/>
        <w:autoSpaceDN/>
        <w:bidi w:val="0"/>
        <w:adjustRightInd w:val="0"/>
        <w:snapToGrid w:val="0"/>
        <w:spacing w:before="0" w:after="0" w:line="594" w:lineRule="exact"/>
        <w:ind w:firstLine="646"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六、联系方式</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联系电话：</w:t>
      </w:r>
      <w:r>
        <w:rPr>
          <w:rFonts w:hint="eastAsia" w:ascii="Times New Roman" w:hAnsi="Times New Roman" w:eastAsia="仿宋_GB2312"/>
          <w:color w:val="333333"/>
          <w:kern w:val="0"/>
          <w:sz w:val="32"/>
          <w:szCs w:val="32"/>
        </w:rPr>
        <w:t>0</w:t>
      </w:r>
      <w:r>
        <w:rPr>
          <w:rFonts w:ascii="Times New Roman" w:hAnsi="Times New Roman" w:eastAsia="微软雅黑"/>
          <w:color w:val="333333"/>
          <w:kern w:val="0"/>
          <w:sz w:val="32"/>
          <w:szCs w:val="32"/>
        </w:rPr>
        <w:t>10</w:t>
      </w:r>
      <w:r>
        <w:rPr>
          <w:rFonts w:hint="eastAsia" w:ascii="Times New Roman" w:hAnsi="Times New Roman" w:eastAsia="仿宋_GB2312"/>
          <w:color w:val="333333"/>
          <w:kern w:val="0"/>
          <w:sz w:val="32"/>
          <w:szCs w:val="32"/>
        </w:rPr>
        <w:t>-</w:t>
      </w:r>
      <w:r>
        <w:rPr>
          <w:rFonts w:ascii="Times New Roman" w:hAnsi="Times New Roman" w:eastAsia="微软雅黑"/>
          <w:color w:val="333333"/>
          <w:kern w:val="0"/>
          <w:sz w:val="32"/>
          <w:szCs w:val="32"/>
        </w:rPr>
        <w:t>64525490  010-64525491</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2261" w:firstLineChars="700"/>
        <w:textAlignment w:val="auto"/>
        <w:rPr>
          <w:rFonts w:ascii="微软雅黑" w:hAnsi="微软雅黑" w:eastAsia="微软雅黑" w:cs="宋体"/>
          <w:color w:val="333333"/>
          <w:kern w:val="0"/>
          <w:sz w:val="32"/>
          <w:szCs w:val="32"/>
        </w:rPr>
      </w:pPr>
      <w:r>
        <w:rPr>
          <w:rFonts w:ascii="Times New Roman" w:hAnsi="Times New Roman" w:eastAsia="微软雅黑"/>
          <w:color w:val="333333"/>
          <w:kern w:val="0"/>
          <w:sz w:val="32"/>
          <w:szCs w:val="32"/>
        </w:rPr>
        <w:t>010</w:t>
      </w:r>
      <w:r>
        <w:rPr>
          <w:rFonts w:hint="eastAsia" w:ascii="Times New Roman" w:hAnsi="Times New Roman" w:eastAsia="仿宋_GB2312"/>
          <w:color w:val="333333"/>
          <w:kern w:val="0"/>
          <w:sz w:val="32"/>
          <w:szCs w:val="32"/>
        </w:rPr>
        <w:t>-</w:t>
      </w:r>
      <w:r>
        <w:rPr>
          <w:rFonts w:ascii="Times New Roman" w:hAnsi="Times New Roman" w:eastAsia="微软雅黑"/>
          <w:color w:val="333333"/>
          <w:kern w:val="0"/>
          <w:sz w:val="32"/>
          <w:szCs w:val="32"/>
        </w:rPr>
        <w:t>82262913  010-64524685</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通信地址：北京市朝阳区北三环东路</w:t>
      </w:r>
      <w:r>
        <w:rPr>
          <w:rFonts w:hint="eastAsia" w:ascii="Times New Roman" w:hAnsi="Times New Roman" w:eastAsia="仿宋_GB2312"/>
          <w:color w:val="333333"/>
          <w:kern w:val="0"/>
          <w:sz w:val="32"/>
          <w:szCs w:val="32"/>
        </w:rPr>
        <w:t>1</w:t>
      </w:r>
      <w:r>
        <w:rPr>
          <w:rFonts w:ascii="Times New Roman" w:hAnsi="Times New Roman" w:eastAsia="微软雅黑"/>
          <w:color w:val="333333"/>
          <w:kern w:val="0"/>
          <w:sz w:val="32"/>
          <w:szCs w:val="32"/>
        </w:rPr>
        <w:t>8</w:t>
      </w:r>
      <w:r>
        <w:rPr>
          <w:rFonts w:hint="eastAsia" w:ascii="仿宋_GB2312" w:hAnsi="微软雅黑" w:eastAsia="仿宋_GB2312" w:cs="宋体"/>
          <w:color w:val="333333"/>
          <w:kern w:val="0"/>
          <w:sz w:val="32"/>
          <w:szCs w:val="32"/>
        </w:rPr>
        <w:t>号</w:t>
      </w:r>
      <w:r>
        <w:rPr>
          <w:rFonts w:ascii="Times New Roman" w:hAnsi="Times New Roman" w:eastAsia="微软雅黑"/>
          <w:color w:val="333333"/>
          <w:kern w:val="0"/>
          <w:sz w:val="32"/>
          <w:szCs w:val="32"/>
        </w:rPr>
        <w:t>14</w:t>
      </w:r>
      <w:r>
        <w:rPr>
          <w:rFonts w:hint="eastAsia" w:ascii="仿宋_GB2312" w:hAnsi="微软雅黑" w:eastAsia="仿宋_GB2312" w:cs="宋体"/>
          <w:color w:val="333333"/>
          <w:kern w:val="0"/>
          <w:sz w:val="32"/>
          <w:szCs w:val="32"/>
        </w:rPr>
        <w:t>号楼</w:t>
      </w:r>
      <w:r>
        <w:rPr>
          <w:rFonts w:hint="eastAsia" w:ascii="Times New Roman" w:hAnsi="Times New Roman" w:eastAsia="仿宋_GB2312"/>
          <w:color w:val="333333"/>
          <w:kern w:val="0"/>
          <w:sz w:val="32"/>
          <w:szCs w:val="32"/>
        </w:rPr>
        <w:t>3</w:t>
      </w:r>
      <w:r>
        <w:rPr>
          <w:rFonts w:ascii="Times New Roman" w:hAnsi="Times New Roman" w:eastAsia="微软雅黑"/>
          <w:color w:val="333333"/>
          <w:kern w:val="0"/>
          <w:sz w:val="32"/>
          <w:szCs w:val="32"/>
        </w:rPr>
        <w:t>08</w:t>
      </w:r>
      <w:r>
        <w:rPr>
          <w:rFonts w:hint="eastAsia" w:ascii="仿宋_GB2312" w:hAnsi="微软雅黑" w:eastAsia="仿宋_GB2312" w:cs="宋体"/>
          <w:color w:val="333333"/>
          <w:kern w:val="0"/>
          <w:sz w:val="32"/>
          <w:szCs w:val="32"/>
        </w:rPr>
        <w:t>室</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Times New Roman" w:hAnsi="Times New Roman" w:eastAsia="微软雅黑"/>
          <w:color w:val="333333"/>
          <w:kern w:val="0"/>
          <w:sz w:val="32"/>
          <w:szCs w:val="32"/>
        </w:rPr>
      </w:pPr>
      <w:r>
        <w:rPr>
          <w:rFonts w:hint="eastAsia" w:ascii="仿宋_GB2312" w:hAnsi="微软雅黑" w:eastAsia="仿宋_GB2312" w:cs="宋体"/>
          <w:color w:val="333333"/>
          <w:kern w:val="0"/>
          <w:sz w:val="32"/>
          <w:szCs w:val="32"/>
        </w:rPr>
        <w:t xml:space="preserve">邮 </w:t>
      </w:r>
      <w:r>
        <w:rPr>
          <w:rFonts w:ascii="仿宋_GB2312" w:hAnsi="微软雅黑" w:eastAsia="仿宋_GB2312" w:cs="宋体"/>
          <w:color w:val="333333"/>
          <w:kern w:val="0"/>
          <w:sz w:val="32"/>
          <w:szCs w:val="32"/>
        </w:rPr>
        <w:t xml:space="preserve">   </w:t>
      </w:r>
      <w:r>
        <w:rPr>
          <w:rFonts w:hint="eastAsia" w:ascii="仿宋_GB2312" w:hAnsi="微软雅黑" w:eastAsia="仿宋_GB2312" w:cs="宋体"/>
          <w:color w:val="333333"/>
          <w:kern w:val="0"/>
          <w:sz w:val="32"/>
          <w:szCs w:val="32"/>
        </w:rPr>
        <w:t>编：</w:t>
      </w:r>
      <w:r>
        <w:rPr>
          <w:rFonts w:hint="eastAsia" w:ascii="Times New Roman" w:hAnsi="Times New Roman" w:eastAsia="仿宋_GB2312"/>
          <w:color w:val="333333"/>
          <w:kern w:val="0"/>
          <w:sz w:val="32"/>
          <w:szCs w:val="32"/>
        </w:rPr>
        <w:t>1</w:t>
      </w:r>
      <w:r>
        <w:rPr>
          <w:rFonts w:ascii="Times New Roman" w:hAnsi="Times New Roman" w:eastAsia="微软雅黑"/>
          <w:color w:val="333333"/>
          <w:kern w:val="0"/>
          <w:sz w:val="32"/>
          <w:szCs w:val="32"/>
        </w:rPr>
        <w:t>00029</w:t>
      </w:r>
    </w:p>
    <w:p>
      <w:pPr>
        <w:keepNext w:val="0"/>
        <w:keepLines w:val="0"/>
        <w:pageBreakBefore w:val="0"/>
        <w:widowControl w:val="0"/>
        <w:shd w:val="clear" w:color="auto" w:fill="FFFFFF"/>
        <w:kinsoku/>
        <w:wordWrap/>
        <w:overflowPunct/>
        <w:topLinePunct w:val="0"/>
        <w:autoSpaceDE/>
        <w:autoSpaceDN/>
        <w:bidi w:val="0"/>
        <w:adjustRightInd w:val="0"/>
        <w:snapToGrid w:val="0"/>
        <w:spacing w:line="594" w:lineRule="exact"/>
        <w:ind w:firstLine="646" w:firstLineChars="200"/>
        <w:textAlignment w:val="auto"/>
        <w:rPr>
          <w:rFonts w:ascii="Times New Roman" w:hAnsi="Times New Roman"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val="0"/>
        <w:snapToGrid w:val="0"/>
        <w:spacing w:line="594" w:lineRule="exact"/>
        <w:ind w:firstLine="646" w:firstLineChars="200"/>
        <w:textAlignment w:val="auto"/>
        <w:rPr>
          <w:rFonts w:hint="eastAsia"/>
          <w:sz w:val="32"/>
          <w:szCs w:val="32"/>
        </w:rPr>
      </w:pPr>
      <w:r>
        <w:rPr>
          <w:rFonts w:hint="eastAsia" w:ascii="Times New Roman" w:hAnsi="Times New Roman" w:eastAsia="仿宋_GB2312" w:cs="仿宋_GB2312"/>
          <w:sz w:val="32"/>
          <w:szCs w:val="32"/>
        </w:rPr>
        <w:t>附</w:t>
      </w:r>
      <w:r>
        <w:rPr>
          <w:rFonts w:hint="eastAsia" w:ascii="Times New Roman" w:hAnsi="Times New Roman" w:eastAsia="仿宋_GB2312" w:cs="仿宋_GB2312"/>
          <w:sz w:val="32"/>
          <w:szCs w:val="32"/>
          <w:lang w:eastAsia="zh-CN"/>
        </w:rPr>
        <w:t>件</w:t>
      </w:r>
      <w:r>
        <w:rPr>
          <w:rFonts w:hint="eastAsia" w:ascii="Times New Roman" w:hAnsi="Times New Roman" w:eastAsia="仿宋_GB2312" w:cs="仿宋_GB2312"/>
          <w:sz w:val="32"/>
          <w:szCs w:val="32"/>
        </w:rPr>
        <w:t>：</w:t>
      </w:r>
      <w:r>
        <w:rPr>
          <w:rFonts w:hint="eastAsia" w:ascii="Times New Roman" w:hAnsi="Times New Roman" w:eastAsia="仿宋_GB2312" w:cs="仿宋_GB2312"/>
          <w:spacing w:val="-6"/>
          <w:sz w:val="32"/>
          <w:szCs w:val="32"/>
        </w:rPr>
        <w:t>国家标准验证点申报方案</w:t>
      </w:r>
    </w:p>
    <w:p>
      <w:pPr>
        <w:rPr>
          <w:rFonts w:hint="eastAsia"/>
        </w:rPr>
      </w:pPr>
      <w:r>
        <w:rPr>
          <w:rFonts w:hint="eastAsia"/>
        </w:rPr>
        <w:br w:type="page"/>
      </w:r>
    </w:p>
    <w:p>
      <w:pPr>
        <w:pStyle w:val="2"/>
        <w:keepNext w:val="0"/>
        <w:keepLines w:val="0"/>
        <w:ind w:firstLine="0" w:firstLineChars="0"/>
        <w:jc w:val="left"/>
        <w:textAlignment w:val="baseline"/>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附</w:t>
      </w:r>
      <w:r>
        <w:rPr>
          <w:rFonts w:hint="eastAsia" w:ascii="黑体" w:hAnsi="黑体" w:eastAsia="黑体" w:cs="黑体"/>
          <w:b w:val="0"/>
          <w:bCs w:val="0"/>
          <w:sz w:val="32"/>
          <w:szCs w:val="32"/>
          <w:lang w:eastAsia="zh-CN"/>
        </w:rPr>
        <w:t>件</w:t>
      </w:r>
    </w:p>
    <w:p>
      <w:pPr>
        <w:snapToGrid w:val="0"/>
        <w:spacing w:line="560" w:lineRule="exact"/>
        <w:textAlignment w:val="baseline"/>
        <w:rPr>
          <w:rFonts w:ascii="方正黑体简体" w:hAnsi="Times New Roman" w:eastAsia="方正黑体简体"/>
          <w:sz w:val="32"/>
          <w:szCs w:val="32"/>
        </w:rPr>
      </w:pPr>
    </w:p>
    <w:p>
      <w:pPr>
        <w:snapToGrid w:val="0"/>
        <w:spacing w:line="560" w:lineRule="exact"/>
        <w:ind w:firstLine="886" w:firstLineChars="200"/>
        <w:textAlignment w:val="baseline"/>
        <w:rPr>
          <w:rFonts w:ascii="方正仿宋简体" w:hAnsi="宋体" w:eastAsia="方正仿宋简体"/>
          <w:b/>
          <w:sz w:val="44"/>
          <w:szCs w:val="44"/>
        </w:rPr>
      </w:pPr>
    </w:p>
    <w:p>
      <w:pPr>
        <w:spacing w:line="600" w:lineRule="exact"/>
        <w:jc w:val="center"/>
        <w:textAlignment w:val="baseline"/>
        <w:rPr>
          <w:rFonts w:ascii="方正小标宋简体" w:hAnsi="宋体" w:eastAsia="方正小标宋简体"/>
          <w:sz w:val="44"/>
          <w:szCs w:val="44"/>
        </w:rPr>
      </w:pPr>
    </w:p>
    <w:p>
      <w:pPr>
        <w:spacing w:line="6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国家标准验证点</w:t>
      </w:r>
    </w:p>
    <w:p>
      <w:pPr>
        <w:spacing w:line="600" w:lineRule="exact"/>
        <w:jc w:val="center"/>
        <w:textAlignment w:val="baseline"/>
        <w:rPr>
          <w:rFonts w:hint="eastAsia" w:ascii="方正小标宋简体" w:hAnsi="方正小标宋简体" w:eastAsia="方正小标宋简体" w:cs="方正小标宋简体"/>
          <w:sz w:val="44"/>
          <w:szCs w:val="44"/>
        </w:rPr>
      </w:pPr>
    </w:p>
    <w:p>
      <w:pPr>
        <w:spacing w:line="6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申报方案</w:t>
      </w:r>
    </w:p>
    <w:p>
      <w:pPr>
        <w:spacing w:line="600" w:lineRule="exact"/>
        <w:ind w:firstLine="960"/>
        <w:textAlignment w:val="baseline"/>
        <w:rPr>
          <w:rFonts w:ascii="方正仿宋简体" w:hAnsi="宋体" w:eastAsia="方正仿宋简体"/>
          <w:sz w:val="28"/>
          <w:szCs w:val="28"/>
        </w:rPr>
      </w:pPr>
      <w:r>
        <w:rPr>
          <w:rFonts w:hint="eastAsia" w:ascii="方正仿宋简体" w:hAnsi="宋体" w:eastAsia="方正仿宋简体"/>
          <w:sz w:val="28"/>
          <w:szCs w:val="28"/>
        </w:rPr>
        <w:t xml:space="preserve"> </w:t>
      </w:r>
    </w:p>
    <w:p>
      <w:pPr>
        <w:spacing w:line="600" w:lineRule="exact"/>
        <w:textAlignment w:val="baseline"/>
        <w:rPr>
          <w:rFonts w:ascii="方正仿宋简体" w:hAnsi="宋体" w:eastAsia="方正仿宋简体"/>
          <w:sz w:val="28"/>
          <w:szCs w:val="28"/>
        </w:rPr>
      </w:pPr>
      <w:r>
        <w:rPr>
          <w:rFonts w:hint="eastAsia" w:ascii="方正仿宋简体" w:hAnsi="宋体" w:eastAsia="方正仿宋简体"/>
          <w:sz w:val="28"/>
          <w:szCs w:val="28"/>
        </w:rPr>
        <w:t xml:space="preserve"> </w:t>
      </w:r>
      <w:r>
        <w:rPr>
          <w:rFonts w:hint="eastAsia" w:ascii="方正仿宋简体" w:hAnsi="宋体" w:eastAsia="方正仿宋简体"/>
          <w:sz w:val="28"/>
          <w:szCs w:val="28"/>
        </w:rPr>
        <w:cr/>
      </w:r>
    </w:p>
    <w:p>
      <w:pPr>
        <w:spacing w:line="600" w:lineRule="exact"/>
        <w:ind w:left="594" w:hanging="566" w:hangingChars="200"/>
        <w:textAlignment w:val="baseline"/>
        <w:rPr>
          <w:rFonts w:ascii="方正仿宋简体" w:hAnsi="宋体" w:eastAsia="方正仿宋简体"/>
          <w:sz w:val="28"/>
          <w:szCs w:val="28"/>
        </w:rPr>
      </w:pPr>
    </w:p>
    <w:p>
      <w:pPr>
        <w:spacing w:line="600" w:lineRule="exact"/>
        <w:ind w:left="594" w:hanging="566" w:hangingChars="200"/>
        <w:textAlignment w:val="baseline"/>
        <w:rPr>
          <w:rFonts w:ascii="方正仿宋简体" w:hAnsi="宋体" w:eastAsia="方正仿宋简体"/>
          <w:sz w:val="28"/>
          <w:szCs w:val="28"/>
        </w:rPr>
      </w:pPr>
    </w:p>
    <w:p>
      <w:pPr>
        <w:spacing w:line="600" w:lineRule="exact"/>
        <w:ind w:left="594" w:hanging="566" w:hangingChars="200"/>
        <w:textAlignment w:val="baseline"/>
        <w:rPr>
          <w:rFonts w:ascii="黑体" w:hAnsi="黑体" w:eastAsia="黑体" w:cs="黑体"/>
          <w:bCs/>
          <w:sz w:val="32"/>
          <w:szCs w:val="32"/>
        </w:rPr>
      </w:pPr>
      <w:r>
        <w:rPr>
          <w:rFonts w:hint="eastAsia" w:ascii="方正仿宋简体" w:hAnsi="宋体" w:eastAsia="方正仿宋简体"/>
          <w:sz w:val="28"/>
          <w:szCs w:val="28"/>
        </w:rPr>
        <w:cr/>
      </w:r>
      <w:r>
        <w:rPr>
          <w:rFonts w:hint="eastAsia" w:ascii="黑体" w:hAnsi="黑体" w:eastAsia="黑体" w:cs="黑体"/>
          <w:bCs/>
          <w:sz w:val="32"/>
          <w:szCs w:val="32"/>
        </w:rPr>
        <w:t>申  报  领  域：</w:t>
      </w:r>
      <w:r>
        <w:rPr>
          <w:rFonts w:hint="eastAsia" w:ascii="黑体" w:hAnsi="黑体" w:eastAsia="黑体" w:cs="黑体"/>
          <w:bCs/>
          <w:spacing w:val="-20"/>
          <w:sz w:val="32"/>
          <w:szCs w:val="32"/>
          <w:u w:val="single"/>
        </w:rPr>
        <w:t xml:space="preserve">                        </w:t>
      </w:r>
      <w:r>
        <w:rPr>
          <w:rFonts w:hint="eastAsia" w:ascii="黑体" w:hAnsi="黑体" w:eastAsia="黑体" w:cs="黑体"/>
          <w:bCs/>
          <w:spacing w:val="14"/>
          <w:sz w:val="32"/>
          <w:szCs w:val="32"/>
          <w:u w:val="single"/>
        </w:rPr>
        <w:t xml:space="preserve">               </w:t>
      </w:r>
    </w:p>
    <w:p>
      <w:pPr>
        <w:spacing w:line="600" w:lineRule="exact"/>
        <w:ind w:left="658" w:leftChars="266" w:hanging="92" w:hangingChars="24"/>
        <w:textAlignment w:val="baseline"/>
        <w:rPr>
          <w:rFonts w:ascii="黑体" w:hAnsi="黑体" w:eastAsia="黑体" w:cs="黑体"/>
          <w:bCs/>
          <w:sz w:val="32"/>
          <w:szCs w:val="32"/>
        </w:rPr>
      </w:pPr>
      <w:r>
        <w:rPr>
          <w:rFonts w:hint="eastAsia" w:ascii="黑体" w:hAnsi="黑体" w:eastAsia="黑体" w:cs="黑体"/>
          <w:bCs/>
          <w:spacing w:val="32"/>
          <w:sz w:val="32"/>
          <w:szCs w:val="32"/>
        </w:rPr>
        <w:t>申报专业领域</w:t>
      </w:r>
      <w:r>
        <w:rPr>
          <w:rFonts w:hint="eastAsia" w:ascii="黑体" w:hAnsi="黑体" w:eastAsia="黑体" w:cs="黑体"/>
          <w:bCs/>
          <w:sz w:val="32"/>
          <w:szCs w:val="32"/>
        </w:rPr>
        <w:t>：</w:t>
      </w:r>
      <w:r>
        <w:rPr>
          <w:rFonts w:hint="eastAsia" w:ascii="黑体" w:hAnsi="黑体" w:eastAsia="黑体" w:cs="黑体"/>
          <w:bCs/>
          <w:spacing w:val="-20"/>
          <w:sz w:val="32"/>
          <w:szCs w:val="32"/>
          <w:u w:val="single"/>
        </w:rPr>
        <w:t xml:space="preserve">                        </w:t>
      </w:r>
      <w:r>
        <w:rPr>
          <w:rFonts w:hint="eastAsia" w:ascii="黑体" w:hAnsi="黑体" w:eastAsia="黑体" w:cs="黑体"/>
          <w:bCs/>
          <w:spacing w:val="14"/>
          <w:sz w:val="32"/>
          <w:szCs w:val="32"/>
          <w:u w:val="single"/>
        </w:rPr>
        <w:t xml:space="preserve">               </w:t>
      </w:r>
    </w:p>
    <w:p>
      <w:pPr>
        <w:spacing w:line="600" w:lineRule="exact"/>
        <w:ind w:left="568" w:leftChars="267"/>
        <w:textAlignment w:val="baseline"/>
        <w:rPr>
          <w:rFonts w:ascii="黑体" w:hAnsi="黑体" w:eastAsia="黑体" w:cs="黑体"/>
          <w:b/>
          <w:sz w:val="32"/>
          <w:szCs w:val="32"/>
          <w:u w:val="single"/>
        </w:rPr>
      </w:pPr>
      <w:r>
        <w:rPr>
          <w:rFonts w:hint="eastAsia" w:ascii="黑体" w:hAnsi="黑体" w:eastAsia="黑体" w:cs="黑体"/>
          <w:bCs/>
          <w:sz w:val="32"/>
          <w:szCs w:val="32"/>
        </w:rPr>
        <w:t>申  报  单  位：</w:t>
      </w:r>
      <w:r>
        <w:rPr>
          <w:rFonts w:hint="eastAsia" w:ascii="黑体" w:hAnsi="黑体" w:eastAsia="黑体" w:cs="黑体"/>
          <w:bCs/>
          <w:sz w:val="32"/>
          <w:szCs w:val="32"/>
          <w:u w:val="single" w:color="000000"/>
        </w:rPr>
        <w:t xml:space="preserve">                            </w:t>
      </w:r>
      <w:r>
        <w:rPr>
          <w:rFonts w:ascii="黑体" w:hAnsi="黑体" w:eastAsia="黑体" w:cs="黑体"/>
          <w:bCs/>
          <w:sz w:val="32"/>
          <w:szCs w:val="32"/>
          <w:u w:val="single" w:color="000000"/>
        </w:rPr>
        <w:t xml:space="preserve"> </w:t>
      </w:r>
      <w:r>
        <w:rPr>
          <w:rFonts w:hint="eastAsia" w:ascii="黑体" w:hAnsi="黑体" w:eastAsia="黑体" w:cs="黑体"/>
          <w:bCs/>
          <w:spacing w:val="-20"/>
          <w:sz w:val="32"/>
          <w:szCs w:val="32"/>
          <w:u w:val="single" w:color="000000"/>
        </w:rPr>
        <w:t>（</w:t>
      </w:r>
      <w:r>
        <w:rPr>
          <w:rFonts w:hint="eastAsia" w:ascii="黑体" w:hAnsi="黑体" w:eastAsia="黑体" w:cs="黑体"/>
          <w:bCs/>
          <w:sz w:val="32"/>
          <w:szCs w:val="32"/>
          <w:u w:val="single"/>
        </w:rPr>
        <w:t>盖章</w:t>
      </w:r>
      <w:r>
        <w:rPr>
          <w:rFonts w:hint="eastAsia" w:ascii="黑体" w:hAnsi="黑体" w:eastAsia="黑体" w:cs="黑体"/>
          <w:bCs/>
          <w:spacing w:val="-20"/>
          <w:sz w:val="32"/>
          <w:szCs w:val="32"/>
          <w:u w:val="single" w:color="000000"/>
        </w:rPr>
        <w:t>）</w:t>
      </w:r>
      <w:r>
        <w:rPr>
          <w:rFonts w:hint="eastAsia" w:ascii="黑体" w:hAnsi="黑体" w:eastAsia="黑体" w:cs="黑体"/>
          <w:bCs/>
          <w:sz w:val="32"/>
          <w:szCs w:val="32"/>
        </w:rPr>
        <w:cr/>
      </w:r>
      <w:r>
        <w:rPr>
          <w:rFonts w:hint="eastAsia" w:ascii="黑体" w:hAnsi="黑体" w:eastAsia="黑体" w:cs="黑体"/>
          <w:bCs/>
          <w:sz w:val="32"/>
          <w:szCs w:val="32"/>
        </w:rPr>
        <w:t>组  织  单  位：</w:t>
      </w:r>
      <w:r>
        <w:rPr>
          <w:rFonts w:hint="eastAsia" w:ascii="黑体" w:hAnsi="黑体" w:eastAsia="黑体" w:cs="黑体"/>
          <w:bCs/>
          <w:sz w:val="32"/>
          <w:szCs w:val="32"/>
          <w:u w:val="single" w:color="000000"/>
        </w:rPr>
        <w:t xml:space="preserve">                            （</w:t>
      </w:r>
      <w:r>
        <w:rPr>
          <w:rFonts w:hint="eastAsia" w:ascii="黑体" w:hAnsi="黑体" w:eastAsia="黑体" w:cs="黑体"/>
          <w:bCs/>
          <w:sz w:val="32"/>
          <w:szCs w:val="32"/>
          <w:u w:val="single"/>
        </w:rPr>
        <w:t>盖章</w:t>
      </w:r>
      <w:r>
        <w:rPr>
          <w:rFonts w:hint="eastAsia" w:ascii="黑体" w:hAnsi="黑体" w:eastAsia="黑体" w:cs="黑体"/>
          <w:bCs/>
          <w:sz w:val="32"/>
          <w:szCs w:val="32"/>
          <w:u w:val="single" w:color="000000"/>
        </w:rPr>
        <w:t>）</w:t>
      </w:r>
      <w:r>
        <w:rPr>
          <w:rFonts w:hint="eastAsia" w:ascii="黑体" w:hAnsi="黑体" w:eastAsia="黑体" w:cs="黑体"/>
          <w:bCs/>
          <w:sz w:val="32"/>
          <w:szCs w:val="32"/>
          <w:u w:val="single" w:color="000000"/>
        </w:rPr>
        <w:cr/>
      </w:r>
      <w:r>
        <w:rPr>
          <w:rFonts w:hint="eastAsia" w:ascii="黑体" w:hAnsi="黑体" w:eastAsia="黑体" w:cs="黑体"/>
          <w:bCs/>
          <w:sz w:val="32"/>
          <w:szCs w:val="32"/>
        </w:rPr>
        <w:t>申  报  日  期：</w:t>
      </w:r>
      <w:r>
        <w:rPr>
          <w:rFonts w:hint="eastAsia" w:ascii="黑体" w:hAnsi="黑体" w:eastAsia="黑体" w:cs="黑体"/>
          <w:bCs/>
          <w:sz w:val="32"/>
          <w:szCs w:val="32"/>
          <w:u w:val="single" w:color="000000"/>
        </w:rPr>
        <w:t xml:space="preserve">         </w:t>
      </w:r>
      <w:r>
        <w:rPr>
          <w:rFonts w:hint="eastAsia" w:ascii="黑体" w:hAnsi="黑体" w:eastAsia="黑体" w:cs="黑体"/>
          <w:bCs/>
          <w:sz w:val="32"/>
          <w:szCs w:val="32"/>
          <w:u w:val="single"/>
        </w:rPr>
        <w:t xml:space="preserve"> 年        月      </w:t>
      </w:r>
      <w:r>
        <w:rPr>
          <w:rFonts w:ascii="黑体" w:hAnsi="黑体" w:eastAsia="黑体" w:cs="黑体"/>
          <w:bCs/>
          <w:sz w:val="32"/>
          <w:szCs w:val="32"/>
          <w:u w:val="single"/>
        </w:rPr>
        <w:t xml:space="preserve"> </w:t>
      </w:r>
      <w:r>
        <w:rPr>
          <w:rFonts w:hint="eastAsia" w:ascii="黑体" w:hAnsi="黑体" w:eastAsia="黑体" w:cs="黑体"/>
          <w:bCs/>
          <w:sz w:val="32"/>
          <w:szCs w:val="32"/>
          <w:u w:val="single"/>
        </w:rPr>
        <w:t xml:space="preserve"> 日 </w:t>
      </w:r>
      <w:r>
        <w:rPr>
          <w:rFonts w:hint="eastAsia" w:ascii="黑体" w:hAnsi="黑体" w:eastAsia="黑体" w:cs="黑体"/>
          <w:b/>
          <w:sz w:val="32"/>
          <w:szCs w:val="32"/>
          <w:u w:val="single" w:color="000000"/>
        </w:rPr>
        <w:t xml:space="preserve">   </w:t>
      </w:r>
    </w:p>
    <w:p>
      <w:pPr>
        <w:spacing w:line="600" w:lineRule="exact"/>
        <w:jc w:val="center"/>
        <w:textAlignment w:val="baseline"/>
        <w:rPr>
          <w:rFonts w:ascii="方正仿宋简体" w:eastAsia="方正仿宋简体"/>
          <w:b/>
          <w:sz w:val="36"/>
          <w:szCs w:val="36"/>
        </w:rPr>
      </w:pPr>
    </w:p>
    <w:p>
      <w:pPr>
        <w:pStyle w:val="8"/>
        <w:spacing w:line="560" w:lineRule="exact"/>
        <w:ind w:firstLineChars="0"/>
        <w:jc w:val="left"/>
        <w:textAlignment w:val="baseline"/>
        <w:rPr>
          <w:rFonts w:ascii="宋体" w:hAnsi="宋体" w:cs="AdobeHeitiStd-Regular"/>
          <w:sz w:val="28"/>
          <w:szCs w:val="28"/>
        </w:rPr>
      </w:pPr>
    </w:p>
    <w:p>
      <w:pPr>
        <w:pStyle w:val="8"/>
        <w:spacing w:line="560" w:lineRule="exact"/>
        <w:ind w:firstLineChars="0"/>
        <w:jc w:val="left"/>
        <w:textAlignment w:val="baseline"/>
        <w:rPr>
          <w:rFonts w:ascii="宋体" w:hAnsi="宋体" w:cs="AdobeHeitiStd-Regular"/>
          <w:sz w:val="28"/>
          <w:szCs w:val="28"/>
        </w:rPr>
        <w:sectPr>
          <w:footerReference r:id="rId3" w:type="default"/>
          <w:footerReference r:id="rId4" w:type="even"/>
          <w:pgSz w:w="11906" w:h="16838"/>
          <w:pgMar w:top="1984" w:right="1474" w:bottom="1361" w:left="1474" w:header="851" w:footer="1191" w:gutter="0"/>
          <w:pgBorders>
            <w:top w:val="none" w:sz="0" w:space="0"/>
            <w:left w:val="none" w:sz="0" w:space="0"/>
            <w:bottom w:val="none" w:sz="0" w:space="0"/>
            <w:right w:val="none" w:sz="0" w:space="0"/>
          </w:pgBorders>
          <w:pgNumType w:start="1"/>
          <w:cols w:space="0" w:num="1"/>
          <w:rtlGutter w:val="0"/>
          <w:docGrid w:type="linesAndChars" w:linePitch="293" w:charSpace="672"/>
        </w:sectPr>
      </w:pPr>
    </w:p>
    <w:p>
      <w:pPr>
        <w:snapToGrid w:val="0"/>
        <w:jc w:val="center"/>
        <w:textAlignment w:val="baseline"/>
        <w:rPr>
          <w:rFonts w:ascii="方正仿宋简体" w:hAnsi="宋体" w:eastAsia="方正仿宋简体"/>
          <w:b/>
          <w:bCs/>
          <w:sz w:val="36"/>
          <w:szCs w:val="36"/>
        </w:rPr>
      </w:pPr>
    </w:p>
    <w:p>
      <w:pPr>
        <w:snapToGrid w:val="0"/>
        <w:jc w:val="center"/>
        <w:textAlignment w:val="baseline"/>
        <w:rPr>
          <w:rFonts w:ascii="方正仿宋简体" w:hAnsi="宋体" w:eastAsia="方正仿宋简体"/>
          <w:b/>
          <w:bCs/>
          <w:sz w:val="36"/>
          <w:szCs w:val="36"/>
        </w:rPr>
      </w:pPr>
    </w:p>
    <w:p>
      <w:pPr>
        <w:snapToGrid w:val="0"/>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填写说明</w:t>
      </w:r>
    </w:p>
    <w:p>
      <w:pPr>
        <w:snapToGrid w:val="0"/>
        <w:jc w:val="center"/>
        <w:textAlignment w:val="baseline"/>
        <w:rPr>
          <w:rFonts w:ascii="方正仿宋简体" w:hAnsi="宋体" w:eastAsia="方正仿宋简体"/>
          <w:b/>
          <w:bCs/>
          <w:sz w:val="36"/>
          <w:szCs w:val="36"/>
        </w:rPr>
      </w:pP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一、申报单位应填写全称，并与单位公章一致。</w:t>
      </w: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二、组织单位审核后，应加盖公章。</w:t>
      </w: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三、本申报书中有关项目页面不够时，可加附页。</w:t>
      </w: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四、相关证明材料应作为申报方案附件上报。</w:t>
      </w: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五、统一使用</w:t>
      </w:r>
      <w:r>
        <w:rPr>
          <w:rFonts w:ascii="Times New Roman" w:hAnsi="Times New Roman" w:eastAsia="仿宋_GB2312"/>
          <w:sz w:val="32"/>
          <w:szCs w:val="32"/>
        </w:rPr>
        <w:t>A4</w:t>
      </w:r>
      <w:r>
        <w:rPr>
          <w:rFonts w:hint="eastAsia" w:ascii="仿宋_GB2312" w:hAnsi="仿宋_GB2312" w:eastAsia="仿宋_GB2312" w:cs="仿宋_GB2312"/>
          <w:sz w:val="32"/>
          <w:szCs w:val="32"/>
        </w:rPr>
        <w:t>纸双面打印、装订成册。</w:t>
      </w: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六、正文内容统一采用四号仿宋_</w:t>
      </w:r>
      <w:r>
        <w:rPr>
          <w:rFonts w:ascii="仿宋_GB2312" w:hAnsi="仿宋_GB2312" w:eastAsia="仿宋_GB2312" w:cs="仿宋_GB2312"/>
          <w:sz w:val="32"/>
          <w:szCs w:val="32"/>
        </w:rPr>
        <w:t>GB2312</w:t>
      </w:r>
      <w:r>
        <w:rPr>
          <w:rFonts w:hint="eastAsia" w:ascii="仿宋_GB2312" w:hAnsi="仿宋_GB2312" w:eastAsia="仿宋_GB2312" w:cs="仿宋_GB2312"/>
          <w:sz w:val="32"/>
          <w:szCs w:val="32"/>
        </w:rPr>
        <w:t>字体。</w:t>
      </w:r>
    </w:p>
    <w:p>
      <w:pPr>
        <w:ind w:firstLine="646" w:firstLineChars="200"/>
        <w:jc w:val="left"/>
        <w:textAlignment w:val="baseline"/>
        <w:rPr>
          <w:rFonts w:ascii="仿宋_GB2312" w:hAnsi="仿宋_GB2312" w:eastAsia="仿宋_GB2312" w:cs="仿宋_GB2312"/>
          <w:sz w:val="32"/>
          <w:szCs w:val="32"/>
        </w:rPr>
      </w:pPr>
    </w:p>
    <w:p>
      <w:pPr>
        <w:snapToGrid w:val="0"/>
        <w:ind w:firstLine="566" w:firstLineChars="200"/>
        <w:textAlignment w:val="baseline"/>
        <w:rPr>
          <w:rFonts w:ascii="方正仿宋简体" w:hAnsi="宋体" w:eastAsia="方正仿宋简体"/>
          <w:sz w:val="28"/>
          <w:szCs w:val="28"/>
        </w:rPr>
      </w:pPr>
    </w:p>
    <w:p>
      <w:pPr>
        <w:snapToGrid w:val="0"/>
        <w:textAlignment w:val="baseline"/>
        <w:rPr>
          <w:rFonts w:ascii="方正仿宋简体" w:hAnsi="宋体" w:eastAsia="方正仿宋简体"/>
          <w:sz w:val="28"/>
          <w:szCs w:val="28"/>
        </w:rPr>
        <w:sectPr>
          <w:pgSz w:w="11906" w:h="16838"/>
          <w:pgMar w:top="1984" w:right="1474" w:bottom="1361" w:left="1474" w:header="851" w:footer="850" w:gutter="0"/>
          <w:pgBorders>
            <w:top w:val="none" w:sz="0" w:space="0"/>
            <w:left w:val="none" w:sz="0" w:space="0"/>
            <w:bottom w:val="none" w:sz="0" w:space="0"/>
            <w:right w:val="none" w:sz="0" w:space="0"/>
          </w:pgBorders>
          <w:cols w:space="720" w:num="1"/>
          <w:docGrid w:type="linesAndChars" w:linePitch="293" w:charSpace="672"/>
        </w:sectPr>
      </w:pPr>
    </w:p>
    <w:tbl>
      <w:tblPr>
        <w:tblStyle w:val="5"/>
        <w:tblpPr w:leftFromText="180" w:rightFromText="180" w:vertAnchor="text" w:tblpXSpec="center" w:tblpY="1"/>
        <w:tblOverlap w:val="never"/>
        <w:tblW w:w="50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2033"/>
        <w:gridCol w:w="583"/>
        <w:gridCol w:w="1102"/>
        <w:gridCol w:w="610"/>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000" w:type="pct"/>
            <w:gridSpan w:val="6"/>
            <w:noWrap w:val="0"/>
            <w:vAlign w:val="center"/>
          </w:tcPr>
          <w:p>
            <w:pPr>
              <w:pStyle w:val="8"/>
              <w:adjustRightInd w:val="0"/>
              <w:snapToGrid w:val="0"/>
              <w:ind w:firstLine="560"/>
              <w:jc w:val="center"/>
              <w:textAlignment w:val="baseline"/>
              <w:rPr>
                <w:rFonts w:ascii="黑体" w:hAnsi="黑体" w:eastAsia="黑体" w:cs="黑体"/>
                <w:sz w:val="28"/>
                <w:szCs w:val="28"/>
              </w:rPr>
            </w:pPr>
            <w:r>
              <w:rPr>
                <w:rFonts w:hint="eastAsia" w:ascii="黑体" w:hAnsi="黑体" w:eastAsia="黑体" w:cs="黑体"/>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56" w:type="pct"/>
            <w:noWrap w:val="0"/>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w:t>
            </w:r>
          </w:p>
        </w:tc>
        <w:tc>
          <w:tcPr>
            <w:tcW w:w="1533" w:type="pct"/>
            <w:gridSpan w:val="2"/>
            <w:noWrap w:val="0"/>
            <w:vAlign w:val="center"/>
          </w:tcPr>
          <w:p>
            <w:pPr>
              <w:jc w:val="center"/>
              <w:textAlignment w:val="baseline"/>
              <w:rPr>
                <w:rFonts w:ascii="仿宋" w:hAnsi="仿宋" w:eastAsia="仿宋"/>
                <w:sz w:val="28"/>
                <w:szCs w:val="28"/>
              </w:rPr>
            </w:pPr>
          </w:p>
        </w:tc>
        <w:tc>
          <w:tcPr>
            <w:tcW w:w="645" w:type="pct"/>
            <w:noWrap w:val="0"/>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地域</w:t>
            </w:r>
          </w:p>
        </w:tc>
        <w:tc>
          <w:tcPr>
            <w:tcW w:w="1763" w:type="pct"/>
            <w:gridSpan w:val="2"/>
            <w:noWrap w:val="0"/>
            <w:vAlign w:val="center"/>
          </w:tcPr>
          <w:p>
            <w:pPr>
              <w:jc w:val="center"/>
              <w:textAlignment w:val="baseline"/>
              <w:rPr>
                <w:rFonts w:ascii="仿宋" w:hAnsi="仿宋" w:eastAsia="仿宋"/>
                <w:sz w:val="28"/>
                <w:szCs w:val="28"/>
              </w:rPr>
            </w:pP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56" w:type="pct"/>
            <w:noWrap w:val="0"/>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单位性质</w:t>
            </w:r>
          </w:p>
        </w:tc>
        <w:tc>
          <w:tcPr>
            <w:tcW w:w="3943" w:type="pct"/>
            <w:gridSpan w:val="5"/>
            <w:noWrap w:val="0"/>
            <w:vAlign w:val="center"/>
          </w:tcPr>
          <w:p>
            <w:pPr>
              <w:jc w:val="left"/>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56" w:type="pct"/>
            <w:noWrap w:val="0"/>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申报领域与</w:t>
            </w:r>
          </w:p>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专业领域</w:t>
            </w:r>
          </w:p>
        </w:tc>
        <w:tc>
          <w:tcPr>
            <w:tcW w:w="3943" w:type="pct"/>
            <w:gridSpan w:val="5"/>
            <w:noWrap w:val="0"/>
            <w:vAlign w:val="center"/>
          </w:tcPr>
          <w:p>
            <w:pPr>
              <w:snapToGrid w:val="0"/>
              <w:textAlignment w:val="baseline"/>
              <w:rPr>
                <w:rFonts w:ascii="仿宋" w:hAnsi="仿宋" w:eastAsia="仿宋"/>
                <w:sz w:val="28"/>
                <w:szCs w:val="28"/>
              </w:rPr>
            </w:pPr>
            <w:r>
              <w:rPr>
                <w:rFonts w:hint="eastAsia" w:ascii="仿宋" w:hAnsi="仿宋" w:eastAsia="仿宋"/>
                <w:sz w:val="28"/>
                <w:szCs w:val="28"/>
              </w:rPr>
              <w:sym w:font="Wingdings 2" w:char="00A3"/>
            </w:r>
            <w:r>
              <w:rPr>
                <w:rFonts w:hint="eastAsia" w:ascii="仿宋" w:hAnsi="仿宋" w:eastAsia="仿宋"/>
                <w:sz w:val="28"/>
                <w:szCs w:val="28"/>
              </w:rPr>
              <w:t>2</w:t>
            </w:r>
            <w:r>
              <w:rPr>
                <w:rFonts w:ascii="仿宋" w:hAnsi="仿宋" w:eastAsia="仿宋"/>
                <w:sz w:val="28"/>
                <w:szCs w:val="28"/>
              </w:rPr>
              <w:t>02</w:t>
            </w:r>
            <w:r>
              <w:rPr>
                <w:rFonts w:hint="eastAsia" w:ascii="仿宋" w:hAnsi="仿宋" w:eastAsia="仿宋"/>
                <w:sz w:val="28"/>
                <w:szCs w:val="28"/>
              </w:rPr>
              <w:t>4年申报指南设立的领域和专业领域</w:t>
            </w:r>
          </w:p>
          <w:p>
            <w:pPr>
              <w:snapToGrid w:val="0"/>
              <w:textAlignment w:val="baseline"/>
              <w:rPr>
                <w:rFonts w:ascii="仿宋" w:hAnsi="仿宋" w:eastAsia="仿宋"/>
                <w:sz w:val="28"/>
                <w:szCs w:val="28"/>
                <w:u w:val="single"/>
              </w:rPr>
            </w:pPr>
            <w:r>
              <w:rPr>
                <w:rFonts w:ascii="仿宋" w:hAnsi="仿宋" w:eastAsia="仿宋"/>
                <w:sz w:val="28"/>
                <w:szCs w:val="28"/>
              </w:rPr>
              <w:t xml:space="preserve">  </w:t>
            </w:r>
            <w:r>
              <w:rPr>
                <w:rFonts w:hint="eastAsia" w:ascii="仿宋" w:hAnsi="仿宋" w:eastAsia="仿宋"/>
                <w:sz w:val="28"/>
                <w:szCs w:val="28"/>
              </w:rPr>
              <w:t>领域名称：</w:t>
            </w:r>
            <w:r>
              <w:rPr>
                <w:rFonts w:ascii="仿宋" w:hAnsi="仿宋" w:eastAsia="仿宋"/>
                <w:sz w:val="28"/>
                <w:szCs w:val="28"/>
                <w:u w:val="single"/>
              </w:rPr>
              <w:t xml:space="preserve">                                     </w:t>
            </w:r>
          </w:p>
          <w:p>
            <w:pPr>
              <w:snapToGrid w:val="0"/>
              <w:textAlignment w:val="baseline"/>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专业领域名称：</w:t>
            </w:r>
            <w:r>
              <w:rPr>
                <w:rFonts w:ascii="仿宋" w:hAnsi="仿宋" w:eastAsia="仿宋"/>
                <w:sz w:val="28"/>
                <w:szCs w:val="28"/>
                <w:u w:val="single"/>
              </w:rPr>
              <w:t xml:space="preserve">                                     </w:t>
            </w:r>
          </w:p>
          <w:p>
            <w:pPr>
              <w:snapToGrid w:val="0"/>
              <w:textAlignment w:val="baseline"/>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022</w:t>
            </w:r>
            <w:r>
              <w:rPr>
                <w:rFonts w:hint="eastAsia" w:ascii="仿宋" w:hAnsi="仿宋" w:eastAsia="仿宋"/>
                <w:sz w:val="28"/>
                <w:szCs w:val="28"/>
              </w:rPr>
              <w:t>年申报指南设立的领域和专业领域</w:t>
            </w:r>
          </w:p>
          <w:p>
            <w:pPr>
              <w:snapToGrid w:val="0"/>
              <w:textAlignment w:val="baseline"/>
              <w:rPr>
                <w:rFonts w:ascii="仿宋" w:hAnsi="仿宋" w:eastAsia="仿宋"/>
                <w:sz w:val="28"/>
                <w:szCs w:val="28"/>
                <w:u w:val="single"/>
              </w:rPr>
            </w:pPr>
            <w:r>
              <w:rPr>
                <w:rFonts w:ascii="仿宋" w:hAnsi="仿宋" w:eastAsia="仿宋"/>
                <w:sz w:val="28"/>
                <w:szCs w:val="28"/>
              </w:rPr>
              <w:t xml:space="preserve">  </w:t>
            </w:r>
            <w:r>
              <w:rPr>
                <w:rFonts w:hint="eastAsia" w:ascii="仿宋" w:hAnsi="仿宋" w:eastAsia="仿宋"/>
                <w:sz w:val="28"/>
                <w:szCs w:val="28"/>
              </w:rPr>
              <w:t>领域名称：</w:t>
            </w:r>
            <w:r>
              <w:rPr>
                <w:rFonts w:ascii="仿宋" w:hAnsi="仿宋" w:eastAsia="仿宋"/>
                <w:sz w:val="28"/>
                <w:szCs w:val="28"/>
                <w:u w:val="single"/>
              </w:rPr>
              <w:t xml:space="preserve">                                     </w:t>
            </w:r>
          </w:p>
          <w:p>
            <w:pPr>
              <w:snapToGrid w:val="0"/>
              <w:textAlignment w:val="baseline"/>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专业领域名称：</w:t>
            </w:r>
            <w:r>
              <w:rPr>
                <w:rFonts w:ascii="仿宋" w:hAnsi="仿宋" w:eastAsia="仿宋"/>
                <w:sz w:val="28"/>
                <w:szCs w:val="28"/>
                <w:u w:val="single"/>
              </w:rPr>
              <w:t xml:space="preserve">                                   </w:t>
            </w:r>
          </w:p>
          <w:p>
            <w:pPr>
              <w:snapToGrid w:val="0"/>
              <w:textAlignment w:val="baseline"/>
              <w:rPr>
                <w:rFonts w:ascii="仿宋" w:hAnsi="仿宋" w:eastAsia="仿宋"/>
                <w:sz w:val="28"/>
                <w:szCs w:val="28"/>
                <w:u w:val="single"/>
              </w:rPr>
            </w:pPr>
            <w:r>
              <w:rPr>
                <w:rFonts w:hint="eastAsia" w:ascii="仿宋" w:hAnsi="仿宋" w:eastAsia="仿宋"/>
                <w:sz w:val="28"/>
                <w:szCs w:val="28"/>
              </w:rPr>
              <w:t>□其他</w:t>
            </w:r>
          </w:p>
          <w:p>
            <w:pPr>
              <w:snapToGrid w:val="0"/>
              <w:ind w:firstLine="280" w:firstLineChars="100"/>
              <w:textAlignment w:val="baseline"/>
              <w:rPr>
                <w:rFonts w:ascii="仿宋" w:hAnsi="仿宋" w:eastAsia="仿宋"/>
                <w:sz w:val="28"/>
                <w:szCs w:val="28"/>
                <w:u w:val="single"/>
              </w:rPr>
            </w:pPr>
            <w:r>
              <w:rPr>
                <w:rFonts w:hint="eastAsia" w:ascii="仿宋" w:hAnsi="仿宋" w:eastAsia="仿宋"/>
                <w:sz w:val="28"/>
                <w:szCs w:val="28"/>
              </w:rPr>
              <w:t>领域名称：</w:t>
            </w:r>
            <w:r>
              <w:rPr>
                <w:rFonts w:ascii="仿宋" w:hAnsi="仿宋" w:eastAsia="仿宋"/>
                <w:sz w:val="28"/>
                <w:szCs w:val="28"/>
                <w:u w:val="single"/>
              </w:rPr>
              <w:t xml:space="preserve">                                     </w:t>
            </w:r>
          </w:p>
          <w:p>
            <w:pPr>
              <w:snapToGrid w:val="0"/>
              <w:textAlignment w:val="baseline"/>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专业领域名称：</w:t>
            </w:r>
            <w:r>
              <w:rPr>
                <w:rFonts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6" w:type="pct"/>
            <w:noWrap w:val="0"/>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申报单位地址</w:t>
            </w:r>
          </w:p>
        </w:tc>
        <w:tc>
          <w:tcPr>
            <w:tcW w:w="1191" w:type="pct"/>
            <w:noWrap w:val="0"/>
            <w:vAlign w:val="center"/>
          </w:tcPr>
          <w:p>
            <w:pPr>
              <w:textAlignment w:val="baseline"/>
              <w:rPr>
                <w:rFonts w:ascii="仿宋" w:hAnsi="仿宋" w:eastAsia="仿宋"/>
                <w:sz w:val="28"/>
                <w:szCs w:val="28"/>
              </w:rPr>
            </w:pPr>
          </w:p>
        </w:tc>
        <w:tc>
          <w:tcPr>
            <w:tcW w:w="1345" w:type="pct"/>
            <w:gridSpan w:val="3"/>
            <w:noWrap w:val="0"/>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1405" w:type="pct"/>
            <w:noWrap w:val="0"/>
            <w:vAlign w:val="center"/>
          </w:tcPr>
          <w:p>
            <w:pPr>
              <w:jc w:val="center"/>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6" w:type="pct"/>
            <w:noWrap w:val="0"/>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法人代表</w:t>
            </w:r>
          </w:p>
        </w:tc>
        <w:tc>
          <w:tcPr>
            <w:tcW w:w="1191" w:type="pct"/>
            <w:noWrap w:val="0"/>
            <w:vAlign w:val="center"/>
          </w:tcPr>
          <w:p>
            <w:pPr>
              <w:textAlignment w:val="baseline"/>
              <w:rPr>
                <w:rFonts w:ascii="仿宋" w:hAnsi="仿宋" w:eastAsia="仿宋"/>
                <w:sz w:val="28"/>
                <w:szCs w:val="28"/>
              </w:rPr>
            </w:pPr>
          </w:p>
        </w:tc>
        <w:tc>
          <w:tcPr>
            <w:tcW w:w="1345" w:type="pct"/>
            <w:gridSpan w:val="3"/>
            <w:noWrap w:val="0"/>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职务/职称</w:t>
            </w:r>
          </w:p>
        </w:tc>
        <w:tc>
          <w:tcPr>
            <w:tcW w:w="1405" w:type="pct"/>
            <w:noWrap w:val="0"/>
            <w:vAlign w:val="center"/>
          </w:tcPr>
          <w:p>
            <w:pPr>
              <w:jc w:val="center"/>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6" w:type="pct"/>
            <w:noWrap w:val="0"/>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1191" w:type="pct"/>
            <w:noWrap w:val="0"/>
            <w:vAlign w:val="center"/>
          </w:tcPr>
          <w:p>
            <w:pPr>
              <w:jc w:val="center"/>
              <w:textAlignment w:val="baseline"/>
              <w:rPr>
                <w:rFonts w:ascii="仿宋" w:hAnsi="仿宋" w:eastAsia="仿宋"/>
                <w:sz w:val="28"/>
                <w:szCs w:val="28"/>
              </w:rPr>
            </w:pPr>
          </w:p>
        </w:tc>
        <w:tc>
          <w:tcPr>
            <w:tcW w:w="1345" w:type="pct"/>
            <w:gridSpan w:val="3"/>
            <w:noWrap w:val="0"/>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职务/职称</w:t>
            </w:r>
          </w:p>
        </w:tc>
        <w:tc>
          <w:tcPr>
            <w:tcW w:w="1405" w:type="pct"/>
            <w:noWrap w:val="0"/>
            <w:vAlign w:val="center"/>
          </w:tcPr>
          <w:p>
            <w:pPr>
              <w:jc w:val="center"/>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6" w:type="pct"/>
            <w:noWrap w:val="0"/>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1191" w:type="pct"/>
            <w:noWrap w:val="0"/>
            <w:vAlign w:val="center"/>
          </w:tcPr>
          <w:p>
            <w:pPr>
              <w:jc w:val="center"/>
              <w:textAlignment w:val="baseline"/>
              <w:rPr>
                <w:rFonts w:ascii="仿宋" w:hAnsi="仿宋" w:eastAsia="仿宋"/>
                <w:sz w:val="28"/>
                <w:szCs w:val="28"/>
              </w:rPr>
            </w:pPr>
          </w:p>
        </w:tc>
        <w:tc>
          <w:tcPr>
            <w:tcW w:w="1345" w:type="pct"/>
            <w:gridSpan w:val="3"/>
            <w:noWrap w:val="0"/>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1405" w:type="pct"/>
            <w:noWrap w:val="0"/>
            <w:vAlign w:val="center"/>
          </w:tcPr>
          <w:p>
            <w:pPr>
              <w:jc w:val="center"/>
              <w:textAlignment w:val="baseline"/>
              <w:rPr>
                <w:rFonts w:ascii="仿宋" w:hAnsi="仿宋" w:eastAsia="仿宋"/>
                <w:sz w:val="28"/>
                <w:szCs w:val="28"/>
              </w:rPr>
            </w:pPr>
          </w:p>
        </w:tc>
      </w:tr>
    </w:tbl>
    <w:p>
      <w:pPr>
        <w:spacing w:line="240" w:lineRule="auto"/>
        <w:textAlignment w:val="baseline"/>
        <w:rPr>
          <w:rFonts w:ascii="仿宋_GB2312" w:hAnsi="仿宋_GB2312" w:eastAsia="仿宋_GB2312" w:cs="仿宋_GB2312"/>
          <w:szCs w:val="21"/>
        </w:rPr>
      </w:pPr>
      <w:r>
        <w:rPr>
          <w:rFonts w:hint="eastAsia" w:ascii="仿宋_GB2312" w:hAnsi="仿宋_GB2312" w:eastAsia="仿宋_GB2312" w:cs="仿宋_GB2312"/>
          <w:szCs w:val="21"/>
        </w:rPr>
        <w:t>注：请附营业执照或法人证书复印件；申报过程中发生更改，请及时联系，并提供证明材料。</w:t>
      </w: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baseline"/>
        <w:rPr>
          <w:rFonts w:hint="eastAsia" w:ascii="黑体" w:hAnsi="黑体" w:eastAsia="黑体" w:cs="黑体"/>
          <w:sz w:val="28"/>
          <w:szCs w:val="28"/>
        </w:rPr>
      </w:pPr>
      <w:r>
        <w:rPr>
          <w:rFonts w:hint="eastAsia" w:ascii="黑体" w:hAnsi="黑体" w:eastAsia="黑体" w:cs="黑体"/>
          <w:sz w:val="28"/>
          <w:szCs w:val="28"/>
        </w:rPr>
        <w:t>一、必要性及意义</w:t>
      </w: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（一）本领域标准验证工作开展的必要性。</w:t>
      </w:r>
    </w:p>
    <w:p>
      <w:pPr>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介绍本领域发展中标准化</w:t>
      </w:r>
      <w:r>
        <w:rPr>
          <w:rFonts w:ascii="仿宋_GB2312" w:hAnsi="仿宋_GB2312" w:eastAsia="仿宋_GB2312" w:cs="仿宋_GB2312"/>
          <w:sz w:val="28"/>
          <w:szCs w:val="28"/>
        </w:rPr>
        <w:t>现状</w:t>
      </w:r>
      <w:r>
        <w:rPr>
          <w:rFonts w:hint="eastAsia" w:ascii="仿宋_GB2312" w:hAnsi="仿宋_GB2312" w:eastAsia="仿宋_GB2312" w:cs="仿宋_GB2312"/>
          <w:sz w:val="28"/>
          <w:szCs w:val="28"/>
        </w:rPr>
        <w:t>、存在问题和</w:t>
      </w:r>
      <w:r>
        <w:rPr>
          <w:rFonts w:ascii="仿宋_GB2312" w:hAnsi="仿宋_GB2312" w:eastAsia="仿宋_GB2312" w:cs="仿宋_GB2312"/>
          <w:sz w:val="28"/>
          <w:szCs w:val="28"/>
        </w:rPr>
        <w:t>标准验证工作需求</w:t>
      </w:r>
      <w:r>
        <w:rPr>
          <w:rFonts w:hint="eastAsia" w:ascii="仿宋_GB2312" w:hAnsi="仿宋_GB2312" w:eastAsia="仿宋_GB2312" w:cs="仿宋_GB2312"/>
          <w:sz w:val="28"/>
          <w:szCs w:val="28"/>
        </w:rPr>
        <w:t>等。</w:t>
      </w:r>
    </w:p>
    <w:p>
      <w:pPr>
        <w:ind w:firstLine="560" w:firstLineChars="200"/>
        <w:textAlignment w:val="baseline"/>
        <w:rPr>
          <w:rFonts w:hint="eastAsia" w:ascii="仿宋_GB2312" w:hAnsi="仿宋_GB2312" w:eastAsia="仿宋_GB2312" w:cs="仿宋_GB2312"/>
          <w:sz w:val="28"/>
          <w:szCs w:val="28"/>
        </w:rPr>
      </w:pPr>
    </w:p>
    <w:p>
      <w:pPr>
        <w:ind w:firstLine="560" w:firstLineChars="200"/>
        <w:textAlignment w:val="baseline"/>
        <w:rPr>
          <w:rFonts w:hint="eastAsia" w:ascii="仿宋_GB2312" w:hAnsi="仿宋_GB2312" w:eastAsia="仿宋_GB2312" w:cs="仿宋_GB2312"/>
          <w:sz w:val="28"/>
          <w:szCs w:val="28"/>
        </w:rPr>
      </w:pPr>
    </w:p>
    <w:p>
      <w:pPr>
        <w:ind w:firstLine="560" w:firstLineChars="200"/>
        <w:textAlignment w:val="baseline"/>
        <w:rPr>
          <w:rFonts w:hint="eastAsia" w:ascii="仿宋_GB2312" w:hAnsi="仿宋_GB2312" w:eastAsia="仿宋_GB2312" w:cs="仿宋_GB2312"/>
          <w:sz w:val="28"/>
          <w:szCs w:val="28"/>
        </w:rPr>
      </w:pPr>
    </w:p>
    <w:p>
      <w:pPr>
        <w:ind w:firstLine="560" w:firstLineChars="200"/>
        <w:textAlignment w:val="baseline"/>
        <w:rPr>
          <w:rFonts w:hint="eastAsia" w:ascii="仿宋_GB2312" w:hAnsi="仿宋_GB2312" w:eastAsia="仿宋_GB2312" w:cs="仿宋_GB2312"/>
          <w:sz w:val="28"/>
          <w:szCs w:val="28"/>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（二）本领域标准验证工作的重点和难点分析及解决思路。</w:t>
      </w:r>
    </w:p>
    <w:p>
      <w:pPr>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结合本单位在标准化及标准验证工作过程中发现的问题，重点介绍标准验证工作重点和难点，总结提出相应解决思路。</w:t>
      </w:r>
    </w:p>
    <w:p>
      <w:pPr>
        <w:ind w:firstLine="560" w:firstLineChars="200"/>
        <w:jc w:val="left"/>
        <w:textAlignment w:val="baseline"/>
        <w:rPr>
          <w:rFonts w:ascii="仿宋_GB2312" w:hAnsi="仿宋_GB2312" w:eastAsia="仿宋_GB2312" w:cs="仿宋_GB2312"/>
          <w:sz w:val="28"/>
          <w:szCs w:val="28"/>
        </w:rPr>
      </w:pPr>
    </w:p>
    <w:p>
      <w:pPr>
        <w:ind w:firstLine="560" w:firstLineChars="200"/>
        <w:jc w:val="left"/>
        <w:textAlignment w:val="baseline"/>
        <w:rPr>
          <w:rFonts w:ascii="仿宋_GB2312" w:hAnsi="仿宋_GB2312" w:eastAsia="仿宋_GB2312" w:cs="仿宋_GB2312"/>
          <w:sz w:val="28"/>
          <w:szCs w:val="28"/>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（三）本领域标准验证工作开展的意义。</w:t>
      </w:r>
    </w:p>
    <w:p>
      <w:pPr>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介绍标准验证工作对于本领域标准化工作的重要意义，包括促进行业高质量发展，取得社会经济效益等。</w:t>
      </w:r>
    </w:p>
    <w:p>
      <w:pPr>
        <w:ind w:firstLine="560" w:firstLineChars="200"/>
        <w:jc w:val="left"/>
        <w:textAlignment w:val="baseline"/>
        <w:rPr>
          <w:rFonts w:ascii="仿宋_GB2312" w:hAnsi="仿宋_GB2312" w:eastAsia="仿宋_GB2312" w:cs="仿宋_GB2312"/>
          <w:sz w:val="28"/>
          <w:szCs w:val="28"/>
        </w:rPr>
      </w:pPr>
    </w:p>
    <w:p>
      <w:pPr>
        <w:ind w:firstLine="560" w:firstLineChars="200"/>
        <w:jc w:val="left"/>
        <w:textAlignment w:val="baseline"/>
        <w:rPr>
          <w:rFonts w:ascii="仿宋_GB2312" w:hAnsi="仿宋_GB2312" w:eastAsia="仿宋_GB2312" w:cs="仿宋_GB2312"/>
          <w:sz w:val="28"/>
          <w:szCs w:val="28"/>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baseline"/>
        <w:rPr>
          <w:rFonts w:hint="eastAsia" w:ascii="黑体" w:hAnsi="黑体" w:eastAsia="黑体" w:cs="黑体"/>
          <w:sz w:val="28"/>
          <w:szCs w:val="28"/>
        </w:rPr>
      </w:pPr>
      <w:r>
        <w:rPr>
          <w:rFonts w:hint="eastAsia" w:ascii="黑体" w:hAnsi="黑体" w:eastAsia="黑体" w:cs="黑体"/>
          <w:sz w:val="28"/>
          <w:szCs w:val="28"/>
        </w:rPr>
        <w:t>二、可行性分析</w:t>
      </w: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（一）本领域标准验证点建设目标。</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明确标准验证点建设的整体目标，关键目标应量化、可考核。</w:t>
      </w: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（二）本领域标准验证点建设总体思路。</w:t>
      </w: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（三）本领域标准验证点建设规划。</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分阶段描述标准验证点建设三年规划，主要包括制度建设、验证资源建设、验证能力提升、与标准制修订和实施应用的衔接、拟将开展的市场化运作模式、服务机制、经济社会效益预估及其他。</w:t>
      </w: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560" w:firstLineChars="200"/>
        <w:textAlignment w:val="baseline"/>
        <w:rPr>
          <w:rFonts w:hint="eastAsia" w:ascii="仿宋_GB2312" w:hAnsi="仿宋_GB2312" w:eastAsia="仿宋_GB2312" w:cs="仿宋_GB2312"/>
          <w:sz w:val="28"/>
          <w:szCs w:val="28"/>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baseline"/>
        <w:rPr>
          <w:rFonts w:hint="eastAsia" w:ascii="黑体" w:hAnsi="黑体" w:eastAsia="黑体" w:cs="黑体"/>
          <w:sz w:val="28"/>
          <w:szCs w:val="28"/>
        </w:rPr>
      </w:pPr>
      <w:r>
        <w:rPr>
          <w:rFonts w:hint="eastAsia" w:ascii="黑体" w:hAnsi="黑体" w:eastAsia="黑体" w:cs="黑体"/>
          <w:sz w:val="28"/>
          <w:szCs w:val="28"/>
        </w:rPr>
        <w:t>三、本领域标准验证点建设基础条件</w:t>
      </w: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（一）</w:t>
      </w:r>
      <w:r>
        <w:rPr>
          <w:rFonts w:ascii="楷体" w:hAnsi="楷体" w:eastAsia="楷体" w:cs="楷体"/>
          <w:sz w:val="30"/>
          <w:szCs w:val="30"/>
        </w:rPr>
        <w:t>本单位标准验证工作基础条件</w:t>
      </w:r>
      <w:r>
        <w:rPr>
          <w:rFonts w:hint="eastAsia" w:ascii="楷体" w:hAnsi="楷体" w:eastAsia="楷体" w:cs="楷体"/>
          <w:sz w:val="30"/>
          <w:szCs w:val="30"/>
        </w:rPr>
        <w:t>。</w:t>
      </w:r>
    </w:p>
    <w:p>
      <w:pPr>
        <w:spacing w:line="600" w:lineRule="exact"/>
        <w:ind w:firstLine="560" w:firstLineChars="200"/>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w:t>
      </w:r>
      <w:r>
        <w:rPr>
          <w:rFonts w:hint="eastAsia" w:ascii="Times New Roman" w:hAnsi="Times New Roman" w:eastAsia="仿宋_GB2312"/>
          <w:sz w:val="28"/>
          <w:szCs w:val="28"/>
        </w:rPr>
        <w:t>从事标准验证工作的人员情况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544"/>
        <w:gridCol w:w="369"/>
        <w:gridCol w:w="914"/>
        <w:gridCol w:w="1009"/>
        <w:gridCol w:w="850"/>
        <w:gridCol w:w="851"/>
        <w:gridCol w:w="850"/>
        <w:gridCol w:w="993"/>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基本情况</w:t>
            </w:r>
          </w:p>
        </w:tc>
        <w:tc>
          <w:tcPr>
            <w:tcW w:w="6907" w:type="dxa"/>
            <w:gridSpan w:val="8"/>
            <w:noWrap w:val="0"/>
            <w:vAlign w:val="center"/>
          </w:tcPr>
          <w:p>
            <w:pPr>
              <w:adjustRightInd w:val="0"/>
              <w:snapToGrid w:val="0"/>
              <w:textAlignment w:val="baseline"/>
              <w:rPr>
                <w:rFonts w:ascii="Times New Roman" w:hAnsi="Times New Roman" w:eastAsia="仿宋_GB2312"/>
                <w:sz w:val="24"/>
                <w:szCs w:val="24"/>
              </w:rPr>
            </w:pPr>
            <w:r>
              <w:rPr>
                <w:rFonts w:hint="eastAsia" w:ascii="Times New Roman" w:hAnsi="Times New Roman" w:eastAsia="仿宋_GB2312"/>
                <w:sz w:val="24"/>
                <w:szCs w:val="24"/>
              </w:rPr>
              <w:t>简述本单位从事标准验证工作的人员情况。</w:t>
            </w:r>
          </w:p>
          <w:p>
            <w:pPr>
              <w:adjustRightInd w:val="0"/>
              <w:snapToGrid w:val="0"/>
              <w:ind w:firstLine="480" w:firstLineChars="200"/>
              <w:textAlignment w:val="baseline"/>
              <w:rPr>
                <w:rFonts w:ascii="Times New Roman" w:hAnsi="Times New Roman" w:eastAsia="仿宋_GB2312"/>
                <w:sz w:val="24"/>
                <w:szCs w:val="24"/>
              </w:rPr>
            </w:pPr>
          </w:p>
          <w:p>
            <w:pPr>
              <w:adjustRightInd w:val="0"/>
              <w:snapToGrid w:val="0"/>
              <w:ind w:firstLine="480" w:firstLineChars="200"/>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96" w:type="dxa"/>
            <w:gridSpan w:val="10"/>
            <w:noWrap w:val="0"/>
            <w:vAlign w:val="center"/>
          </w:tcPr>
          <w:p>
            <w:pPr>
              <w:adjustRightInd w:val="0"/>
              <w:snapToGrid w:val="0"/>
              <w:spacing w:line="240" w:lineRule="auto"/>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标准验证主要技术负责人情况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姓名</w:t>
            </w:r>
          </w:p>
        </w:tc>
        <w:tc>
          <w:tcPr>
            <w:tcW w:w="2292" w:type="dxa"/>
            <w:gridSpan w:val="3"/>
            <w:noWrap w:val="0"/>
            <w:vAlign w:val="center"/>
          </w:tcPr>
          <w:p>
            <w:pPr>
              <w:jc w:val="center"/>
              <w:textAlignment w:val="baseline"/>
              <w:rPr>
                <w:rFonts w:ascii="Times New Roman" w:hAnsi="Times New Roman" w:eastAsia="仿宋_GB2312"/>
                <w:sz w:val="24"/>
                <w:szCs w:val="24"/>
              </w:rPr>
            </w:pPr>
          </w:p>
        </w:tc>
        <w:tc>
          <w:tcPr>
            <w:tcW w:w="1701"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出生年月</w:t>
            </w:r>
          </w:p>
        </w:tc>
        <w:tc>
          <w:tcPr>
            <w:tcW w:w="2914" w:type="dxa"/>
            <w:gridSpan w:val="3"/>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职务</w:t>
            </w:r>
          </w:p>
        </w:tc>
        <w:tc>
          <w:tcPr>
            <w:tcW w:w="2292" w:type="dxa"/>
            <w:gridSpan w:val="3"/>
            <w:noWrap w:val="0"/>
            <w:vAlign w:val="center"/>
          </w:tcPr>
          <w:p>
            <w:pPr>
              <w:jc w:val="center"/>
              <w:textAlignment w:val="baseline"/>
              <w:rPr>
                <w:rFonts w:ascii="Times New Roman" w:hAnsi="Times New Roman" w:eastAsia="仿宋_GB2312"/>
                <w:sz w:val="24"/>
                <w:szCs w:val="24"/>
              </w:rPr>
            </w:pPr>
          </w:p>
        </w:tc>
        <w:tc>
          <w:tcPr>
            <w:tcW w:w="1701"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职称</w:t>
            </w:r>
          </w:p>
        </w:tc>
        <w:tc>
          <w:tcPr>
            <w:tcW w:w="2914" w:type="dxa"/>
            <w:gridSpan w:val="3"/>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学历</w:t>
            </w:r>
          </w:p>
        </w:tc>
        <w:tc>
          <w:tcPr>
            <w:tcW w:w="2292" w:type="dxa"/>
            <w:gridSpan w:val="3"/>
            <w:noWrap w:val="0"/>
            <w:vAlign w:val="center"/>
          </w:tcPr>
          <w:p>
            <w:pPr>
              <w:jc w:val="center"/>
              <w:textAlignment w:val="baseline"/>
              <w:rPr>
                <w:rFonts w:ascii="Times New Roman" w:hAnsi="Times New Roman" w:eastAsia="仿宋_GB2312"/>
                <w:sz w:val="24"/>
                <w:szCs w:val="24"/>
              </w:rPr>
            </w:pPr>
          </w:p>
        </w:tc>
        <w:tc>
          <w:tcPr>
            <w:tcW w:w="1701"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专业</w:t>
            </w:r>
          </w:p>
        </w:tc>
        <w:tc>
          <w:tcPr>
            <w:tcW w:w="2914" w:type="dxa"/>
            <w:gridSpan w:val="3"/>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研究方向</w:t>
            </w:r>
          </w:p>
        </w:tc>
        <w:tc>
          <w:tcPr>
            <w:tcW w:w="2292" w:type="dxa"/>
            <w:gridSpan w:val="3"/>
            <w:noWrap w:val="0"/>
            <w:vAlign w:val="center"/>
          </w:tcPr>
          <w:p>
            <w:pPr>
              <w:jc w:val="center"/>
              <w:textAlignment w:val="baseline"/>
              <w:rPr>
                <w:rFonts w:ascii="Times New Roman" w:hAnsi="Times New Roman" w:eastAsia="仿宋_GB2312"/>
                <w:sz w:val="24"/>
                <w:szCs w:val="24"/>
              </w:rPr>
            </w:pPr>
          </w:p>
        </w:tc>
        <w:tc>
          <w:tcPr>
            <w:tcW w:w="1701"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联系电话</w:t>
            </w:r>
          </w:p>
        </w:tc>
        <w:tc>
          <w:tcPr>
            <w:tcW w:w="2914" w:type="dxa"/>
            <w:gridSpan w:val="3"/>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简介</w:t>
            </w:r>
          </w:p>
        </w:tc>
        <w:tc>
          <w:tcPr>
            <w:tcW w:w="6907" w:type="dxa"/>
            <w:gridSpan w:val="8"/>
            <w:noWrap w:val="0"/>
            <w:vAlign w:val="center"/>
          </w:tcPr>
          <w:p>
            <w:pPr>
              <w:spacing w:line="240" w:lineRule="auto"/>
              <w:textAlignment w:val="baseline"/>
              <w:rPr>
                <w:rFonts w:ascii="Times New Roman" w:hAnsi="Times New Roman" w:eastAsia="仿宋_GB2312"/>
                <w:sz w:val="24"/>
                <w:szCs w:val="24"/>
              </w:rPr>
            </w:pPr>
            <w:r>
              <w:rPr>
                <w:rFonts w:ascii="Times New Roman" w:hAnsi="Times New Roman" w:eastAsia="仿宋_GB2312"/>
                <w:sz w:val="24"/>
                <w:szCs w:val="24"/>
              </w:rPr>
              <w:t>介绍主要工作或研究，标准制修订、检验检测、科技研发等工作情况，项目承担情况，获奖情况，其他工作情况</w:t>
            </w:r>
            <w:r>
              <w:rPr>
                <w:rFonts w:hint="eastAsia" w:ascii="Times New Roman" w:hAnsi="Times New Roman" w:eastAsia="仿宋_GB2312"/>
                <w:sz w:val="24"/>
                <w:szCs w:val="24"/>
              </w:rPr>
              <w:t>。</w:t>
            </w:r>
          </w:p>
          <w:p>
            <w:pPr>
              <w:adjustRightInd w:val="0"/>
              <w:snapToGrid w:val="0"/>
              <w:ind w:firstLine="480" w:firstLineChars="200"/>
              <w:textAlignment w:val="baseline"/>
              <w:rPr>
                <w:rFonts w:ascii="Times New Roman" w:hAnsi="Times New Roman" w:eastAsia="仿宋_GB2312"/>
                <w:sz w:val="24"/>
                <w:szCs w:val="24"/>
              </w:rPr>
            </w:pPr>
          </w:p>
          <w:p>
            <w:pPr>
              <w:adjustRightInd w:val="0"/>
              <w:snapToGrid w:val="0"/>
              <w:ind w:firstLine="480" w:firstLineChars="200"/>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10"/>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关键技术人员情况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913"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姓名</w:t>
            </w:r>
          </w:p>
        </w:tc>
        <w:tc>
          <w:tcPr>
            <w:tcW w:w="914"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出生年月</w:t>
            </w:r>
          </w:p>
        </w:tc>
        <w:tc>
          <w:tcPr>
            <w:tcW w:w="1009"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职务</w:t>
            </w:r>
          </w:p>
        </w:tc>
        <w:tc>
          <w:tcPr>
            <w:tcW w:w="850"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职称</w:t>
            </w:r>
          </w:p>
        </w:tc>
        <w:tc>
          <w:tcPr>
            <w:tcW w:w="851"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学历</w:t>
            </w:r>
          </w:p>
        </w:tc>
        <w:tc>
          <w:tcPr>
            <w:tcW w:w="850"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专业</w:t>
            </w:r>
          </w:p>
        </w:tc>
        <w:tc>
          <w:tcPr>
            <w:tcW w:w="993"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主要</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工作</w:t>
            </w:r>
          </w:p>
        </w:tc>
        <w:tc>
          <w:tcPr>
            <w:tcW w:w="1071"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工作</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noWrap w:val="0"/>
            <w:vAlign w:val="center"/>
          </w:tcPr>
          <w:p>
            <w:pPr>
              <w:jc w:val="center"/>
              <w:textAlignment w:val="baseline"/>
              <w:rPr>
                <w:rFonts w:ascii="Times New Roman" w:hAnsi="Times New Roman" w:eastAsia="仿宋_GB2312"/>
                <w:sz w:val="24"/>
                <w:szCs w:val="24"/>
              </w:rPr>
            </w:pPr>
          </w:p>
        </w:tc>
        <w:tc>
          <w:tcPr>
            <w:tcW w:w="913" w:type="dxa"/>
            <w:gridSpan w:val="2"/>
            <w:noWrap w:val="0"/>
            <w:vAlign w:val="center"/>
          </w:tcPr>
          <w:p>
            <w:pPr>
              <w:jc w:val="center"/>
              <w:textAlignment w:val="baseline"/>
              <w:rPr>
                <w:rFonts w:ascii="Times New Roman" w:hAnsi="Times New Roman" w:eastAsia="仿宋_GB2312"/>
                <w:sz w:val="24"/>
                <w:szCs w:val="24"/>
              </w:rPr>
            </w:pPr>
          </w:p>
        </w:tc>
        <w:tc>
          <w:tcPr>
            <w:tcW w:w="914" w:type="dxa"/>
            <w:noWrap w:val="0"/>
            <w:vAlign w:val="center"/>
          </w:tcPr>
          <w:p>
            <w:pPr>
              <w:jc w:val="center"/>
              <w:textAlignment w:val="baseline"/>
              <w:rPr>
                <w:rFonts w:ascii="Times New Roman" w:hAnsi="Times New Roman" w:eastAsia="仿宋_GB2312"/>
                <w:sz w:val="24"/>
                <w:szCs w:val="24"/>
              </w:rPr>
            </w:pPr>
          </w:p>
        </w:tc>
        <w:tc>
          <w:tcPr>
            <w:tcW w:w="1009" w:type="dxa"/>
            <w:noWrap w:val="0"/>
            <w:vAlign w:val="center"/>
          </w:tcPr>
          <w:p>
            <w:pPr>
              <w:jc w:val="center"/>
              <w:textAlignment w:val="baseline"/>
              <w:rPr>
                <w:rFonts w:ascii="Times New Roman" w:hAnsi="Times New Roman" w:eastAsia="仿宋_GB2312"/>
                <w:sz w:val="24"/>
                <w:szCs w:val="24"/>
              </w:rPr>
            </w:pPr>
          </w:p>
        </w:tc>
        <w:tc>
          <w:tcPr>
            <w:tcW w:w="850" w:type="dxa"/>
            <w:noWrap w:val="0"/>
            <w:vAlign w:val="center"/>
          </w:tcPr>
          <w:p>
            <w:pPr>
              <w:jc w:val="center"/>
              <w:textAlignment w:val="baseline"/>
              <w:rPr>
                <w:rFonts w:ascii="Times New Roman" w:hAnsi="Times New Roman" w:eastAsia="仿宋_GB2312"/>
                <w:sz w:val="24"/>
                <w:szCs w:val="24"/>
              </w:rPr>
            </w:pPr>
          </w:p>
        </w:tc>
        <w:tc>
          <w:tcPr>
            <w:tcW w:w="851" w:type="dxa"/>
            <w:noWrap w:val="0"/>
            <w:vAlign w:val="center"/>
          </w:tcPr>
          <w:p>
            <w:pPr>
              <w:jc w:val="center"/>
              <w:textAlignment w:val="baseline"/>
              <w:rPr>
                <w:rFonts w:ascii="Times New Roman" w:hAnsi="Times New Roman" w:eastAsia="仿宋_GB2312"/>
                <w:sz w:val="24"/>
                <w:szCs w:val="24"/>
              </w:rPr>
            </w:pPr>
          </w:p>
        </w:tc>
        <w:tc>
          <w:tcPr>
            <w:tcW w:w="850" w:type="dxa"/>
            <w:noWrap w:val="0"/>
            <w:vAlign w:val="center"/>
          </w:tcPr>
          <w:p>
            <w:pPr>
              <w:jc w:val="center"/>
              <w:textAlignment w:val="baseline"/>
              <w:rPr>
                <w:rFonts w:ascii="Times New Roman" w:hAnsi="Times New Roman" w:eastAsia="仿宋_GB2312"/>
                <w:sz w:val="24"/>
                <w:szCs w:val="24"/>
              </w:rPr>
            </w:pPr>
          </w:p>
        </w:tc>
        <w:tc>
          <w:tcPr>
            <w:tcW w:w="993" w:type="dxa"/>
            <w:noWrap w:val="0"/>
            <w:vAlign w:val="center"/>
          </w:tcPr>
          <w:p>
            <w:pPr>
              <w:jc w:val="center"/>
              <w:textAlignment w:val="baseline"/>
              <w:rPr>
                <w:rFonts w:ascii="Times New Roman" w:hAnsi="Times New Roman" w:eastAsia="仿宋_GB2312"/>
                <w:sz w:val="24"/>
                <w:szCs w:val="24"/>
              </w:rPr>
            </w:pPr>
          </w:p>
        </w:tc>
        <w:tc>
          <w:tcPr>
            <w:tcW w:w="1071" w:type="dxa"/>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5" w:type="dxa"/>
            <w:noWrap w:val="0"/>
            <w:vAlign w:val="center"/>
          </w:tcPr>
          <w:p>
            <w:pPr>
              <w:jc w:val="center"/>
              <w:textAlignment w:val="baseline"/>
              <w:rPr>
                <w:rFonts w:ascii="Times New Roman" w:hAnsi="Times New Roman" w:eastAsia="仿宋_GB2312"/>
                <w:sz w:val="24"/>
                <w:szCs w:val="24"/>
              </w:rPr>
            </w:pPr>
          </w:p>
        </w:tc>
        <w:tc>
          <w:tcPr>
            <w:tcW w:w="913" w:type="dxa"/>
            <w:gridSpan w:val="2"/>
            <w:noWrap w:val="0"/>
            <w:vAlign w:val="center"/>
          </w:tcPr>
          <w:p>
            <w:pPr>
              <w:jc w:val="center"/>
              <w:textAlignment w:val="baseline"/>
              <w:rPr>
                <w:rFonts w:ascii="Times New Roman" w:hAnsi="Times New Roman" w:eastAsia="仿宋_GB2312"/>
                <w:sz w:val="24"/>
                <w:szCs w:val="24"/>
              </w:rPr>
            </w:pPr>
          </w:p>
        </w:tc>
        <w:tc>
          <w:tcPr>
            <w:tcW w:w="914" w:type="dxa"/>
            <w:noWrap w:val="0"/>
            <w:vAlign w:val="center"/>
          </w:tcPr>
          <w:p>
            <w:pPr>
              <w:jc w:val="center"/>
              <w:textAlignment w:val="baseline"/>
              <w:rPr>
                <w:rFonts w:ascii="Times New Roman" w:hAnsi="Times New Roman" w:eastAsia="仿宋_GB2312"/>
                <w:sz w:val="24"/>
                <w:szCs w:val="24"/>
              </w:rPr>
            </w:pPr>
          </w:p>
        </w:tc>
        <w:tc>
          <w:tcPr>
            <w:tcW w:w="1009" w:type="dxa"/>
            <w:noWrap w:val="0"/>
            <w:vAlign w:val="center"/>
          </w:tcPr>
          <w:p>
            <w:pPr>
              <w:jc w:val="center"/>
              <w:textAlignment w:val="baseline"/>
              <w:rPr>
                <w:rFonts w:ascii="Times New Roman" w:hAnsi="Times New Roman" w:eastAsia="仿宋_GB2312"/>
                <w:sz w:val="24"/>
                <w:szCs w:val="24"/>
              </w:rPr>
            </w:pPr>
          </w:p>
        </w:tc>
        <w:tc>
          <w:tcPr>
            <w:tcW w:w="850" w:type="dxa"/>
            <w:noWrap w:val="0"/>
            <w:vAlign w:val="center"/>
          </w:tcPr>
          <w:p>
            <w:pPr>
              <w:jc w:val="center"/>
              <w:textAlignment w:val="baseline"/>
              <w:rPr>
                <w:rFonts w:ascii="Times New Roman" w:hAnsi="Times New Roman" w:eastAsia="仿宋_GB2312"/>
                <w:sz w:val="24"/>
                <w:szCs w:val="24"/>
              </w:rPr>
            </w:pPr>
          </w:p>
        </w:tc>
        <w:tc>
          <w:tcPr>
            <w:tcW w:w="851" w:type="dxa"/>
            <w:noWrap w:val="0"/>
            <w:vAlign w:val="center"/>
          </w:tcPr>
          <w:p>
            <w:pPr>
              <w:jc w:val="center"/>
              <w:textAlignment w:val="baseline"/>
              <w:rPr>
                <w:rFonts w:ascii="Times New Roman" w:hAnsi="Times New Roman" w:eastAsia="仿宋_GB2312"/>
                <w:sz w:val="24"/>
                <w:szCs w:val="24"/>
              </w:rPr>
            </w:pPr>
          </w:p>
        </w:tc>
        <w:tc>
          <w:tcPr>
            <w:tcW w:w="850" w:type="dxa"/>
            <w:noWrap w:val="0"/>
            <w:vAlign w:val="center"/>
          </w:tcPr>
          <w:p>
            <w:pPr>
              <w:jc w:val="center"/>
              <w:textAlignment w:val="baseline"/>
              <w:rPr>
                <w:rFonts w:ascii="Times New Roman" w:hAnsi="Times New Roman" w:eastAsia="仿宋_GB2312"/>
                <w:sz w:val="24"/>
                <w:szCs w:val="24"/>
              </w:rPr>
            </w:pPr>
          </w:p>
        </w:tc>
        <w:tc>
          <w:tcPr>
            <w:tcW w:w="993" w:type="dxa"/>
            <w:noWrap w:val="0"/>
            <w:vAlign w:val="center"/>
          </w:tcPr>
          <w:p>
            <w:pPr>
              <w:jc w:val="center"/>
              <w:textAlignment w:val="baseline"/>
              <w:rPr>
                <w:rFonts w:ascii="Times New Roman" w:hAnsi="Times New Roman" w:eastAsia="仿宋_GB2312"/>
                <w:sz w:val="24"/>
                <w:szCs w:val="24"/>
              </w:rPr>
            </w:pPr>
          </w:p>
        </w:tc>
        <w:tc>
          <w:tcPr>
            <w:tcW w:w="1071" w:type="dxa"/>
            <w:noWrap w:val="0"/>
            <w:vAlign w:val="center"/>
          </w:tcPr>
          <w:p>
            <w:pPr>
              <w:jc w:val="center"/>
              <w:textAlignment w:val="baseline"/>
              <w:rPr>
                <w:rFonts w:ascii="Times New Roman" w:hAnsi="Times New Roman" w:eastAsia="仿宋_GB2312"/>
                <w:sz w:val="24"/>
                <w:szCs w:val="24"/>
              </w:rPr>
            </w:pPr>
          </w:p>
        </w:tc>
      </w:tr>
    </w:tbl>
    <w:p>
      <w:pPr>
        <w:spacing w:line="240" w:lineRule="auto"/>
        <w:ind w:firstLine="420" w:firstLineChars="200"/>
        <w:textAlignment w:val="baseline"/>
        <w:rPr>
          <w:rFonts w:ascii="仿宋_GB2312" w:hAnsi="仿宋_GB2312" w:eastAsia="仿宋_GB2312" w:cs="仿宋_GB2312"/>
          <w:szCs w:val="21"/>
        </w:rPr>
      </w:pPr>
      <w:r>
        <w:rPr>
          <w:rFonts w:hint="eastAsia" w:ascii="仿宋_GB2312" w:hAnsi="仿宋_GB2312" w:eastAsia="仿宋_GB2312" w:cs="仿宋_GB2312"/>
          <w:szCs w:val="21"/>
        </w:rPr>
        <w:t>注：请</w:t>
      </w:r>
      <w:r>
        <w:rPr>
          <w:rFonts w:ascii="仿宋_GB2312" w:hAnsi="仿宋_GB2312" w:eastAsia="仿宋_GB2312" w:cs="仿宋_GB2312"/>
          <w:szCs w:val="21"/>
        </w:rPr>
        <w:t>附</w:t>
      </w:r>
      <w:r>
        <w:rPr>
          <w:rFonts w:hint="eastAsia" w:ascii="仿宋_GB2312" w:hAnsi="仿宋_GB2312" w:eastAsia="仿宋_GB2312" w:cs="仿宋_GB2312"/>
          <w:szCs w:val="21"/>
        </w:rPr>
        <w:t>相关</w:t>
      </w:r>
      <w:r>
        <w:rPr>
          <w:rFonts w:ascii="仿宋_GB2312" w:hAnsi="仿宋_GB2312" w:eastAsia="仿宋_GB2312" w:cs="仿宋_GB2312"/>
          <w:szCs w:val="21"/>
        </w:rPr>
        <w:t>证明材料</w:t>
      </w:r>
      <w:r>
        <w:rPr>
          <w:rFonts w:hint="eastAsia" w:ascii="仿宋_GB2312" w:hAnsi="仿宋_GB2312" w:eastAsia="仿宋_GB2312" w:cs="仿宋_GB2312"/>
          <w:szCs w:val="21"/>
        </w:rPr>
        <w:t>（</w:t>
      </w:r>
      <w:r>
        <w:rPr>
          <w:rFonts w:ascii="仿宋_GB2312" w:hAnsi="仿宋_GB2312" w:eastAsia="仿宋_GB2312" w:cs="仿宋_GB2312"/>
          <w:szCs w:val="21"/>
        </w:rPr>
        <w:t>如职称证书、</w:t>
      </w:r>
      <w:r>
        <w:rPr>
          <w:rFonts w:hint="eastAsia" w:ascii="仿宋_GB2312" w:hAnsi="仿宋_GB2312" w:eastAsia="仿宋_GB2312" w:cs="仿宋_GB2312"/>
          <w:szCs w:val="21"/>
        </w:rPr>
        <w:t>主要</w:t>
      </w:r>
      <w:r>
        <w:rPr>
          <w:rFonts w:ascii="仿宋_GB2312" w:hAnsi="仿宋_GB2312" w:eastAsia="仿宋_GB2312" w:cs="仿宋_GB2312"/>
          <w:szCs w:val="21"/>
        </w:rPr>
        <w:t>项目证明、获奖证明等</w:t>
      </w:r>
      <w:r>
        <w:rPr>
          <w:rFonts w:hint="eastAsia" w:ascii="仿宋_GB2312" w:hAnsi="仿宋_GB2312" w:eastAsia="仿宋_GB2312" w:cs="仿宋_GB2312"/>
          <w:szCs w:val="21"/>
        </w:rPr>
        <w:t>）复印件。</w:t>
      </w:r>
    </w:p>
    <w:p>
      <w:pPr>
        <w:spacing w:line="600" w:lineRule="exact"/>
        <w:ind w:firstLine="560" w:firstLineChars="200"/>
        <w:jc w:val="left"/>
        <w:textAlignment w:val="baseline"/>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标准验证仪器设备情况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909"/>
        <w:gridCol w:w="1692"/>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基本情况</w:t>
            </w:r>
          </w:p>
        </w:tc>
        <w:tc>
          <w:tcPr>
            <w:tcW w:w="6883" w:type="dxa"/>
            <w:gridSpan w:val="3"/>
            <w:noWrap w:val="0"/>
            <w:vAlign w:val="center"/>
          </w:tcPr>
          <w:p>
            <w:pPr>
              <w:adjustRightInd w:val="0"/>
              <w:snapToGrid w:val="0"/>
              <w:ind w:firstLine="480" w:firstLineChars="200"/>
              <w:textAlignment w:val="baseline"/>
              <w:rPr>
                <w:rFonts w:ascii="Times New Roman" w:hAnsi="Times New Roman" w:eastAsia="仿宋_GB2312"/>
                <w:sz w:val="24"/>
                <w:szCs w:val="24"/>
              </w:rPr>
            </w:pPr>
          </w:p>
          <w:p>
            <w:pPr>
              <w:adjustRightInd w:val="0"/>
              <w:snapToGrid w:val="0"/>
              <w:ind w:firstLine="480" w:firstLineChars="200"/>
              <w:textAlignment w:val="baseline"/>
              <w:rPr>
                <w:rFonts w:ascii="Times New Roman" w:hAnsi="Times New Roman" w:eastAsia="仿宋_GB2312"/>
                <w:sz w:val="24"/>
                <w:szCs w:val="24"/>
              </w:rPr>
            </w:pPr>
          </w:p>
          <w:p>
            <w:pPr>
              <w:adjustRightInd w:val="0"/>
              <w:snapToGrid w:val="0"/>
              <w:ind w:firstLine="480" w:firstLineChars="200"/>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3"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设备数量</w:t>
            </w:r>
          </w:p>
        </w:tc>
        <w:tc>
          <w:tcPr>
            <w:tcW w:w="2909"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台/套</w:t>
            </w:r>
          </w:p>
        </w:tc>
        <w:tc>
          <w:tcPr>
            <w:tcW w:w="1692"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设备市值</w:t>
            </w:r>
          </w:p>
        </w:tc>
        <w:tc>
          <w:tcPr>
            <w:tcW w:w="2282"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约</w:t>
            </w:r>
            <w:r>
              <w:rPr>
                <w:rFonts w:ascii="Times New Roman" w:hAnsi="Times New Roman" w:eastAsia="仿宋_GB2312"/>
                <w:sz w:val="24"/>
                <w:szCs w:val="24"/>
              </w:rPr>
              <w:t xml:space="preserve">      </w:t>
            </w:r>
            <w:r>
              <w:rPr>
                <w:rFonts w:hint="eastAsia" w:ascii="Times New Roman" w:hAnsi="Times New Roman"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3"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其他情况</w:t>
            </w:r>
          </w:p>
        </w:tc>
        <w:tc>
          <w:tcPr>
            <w:tcW w:w="6883" w:type="dxa"/>
            <w:gridSpan w:val="3"/>
            <w:noWrap w:val="0"/>
            <w:vAlign w:val="center"/>
          </w:tcPr>
          <w:p>
            <w:pPr>
              <w:adjustRightInd w:val="0"/>
              <w:snapToGrid w:val="0"/>
              <w:ind w:firstLine="480" w:firstLineChars="200"/>
              <w:textAlignment w:val="baseline"/>
              <w:rPr>
                <w:rFonts w:ascii="Times New Roman" w:hAnsi="Times New Roman" w:eastAsia="仿宋_GB2312"/>
                <w:sz w:val="24"/>
                <w:szCs w:val="24"/>
              </w:rPr>
            </w:pPr>
          </w:p>
          <w:p>
            <w:pPr>
              <w:adjustRightInd w:val="0"/>
              <w:snapToGrid w:val="0"/>
              <w:ind w:firstLine="480" w:firstLineChars="200"/>
              <w:textAlignment w:val="baseline"/>
              <w:rPr>
                <w:rFonts w:ascii="Times New Roman" w:hAnsi="Times New Roman" w:eastAsia="仿宋_GB2312"/>
                <w:sz w:val="24"/>
                <w:szCs w:val="24"/>
              </w:rPr>
            </w:pPr>
          </w:p>
        </w:tc>
      </w:tr>
    </w:tbl>
    <w:p>
      <w:pPr>
        <w:spacing w:line="240" w:lineRule="auto"/>
        <w:ind w:firstLine="420" w:firstLineChars="200"/>
        <w:textAlignment w:val="baseline"/>
        <w:rPr>
          <w:rFonts w:ascii="仿宋_GB2312" w:hAnsi="仿宋_GB2312" w:eastAsia="仿宋_GB2312" w:cs="仿宋_GB2312"/>
          <w:szCs w:val="21"/>
        </w:rPr>
      </w:pPr>
      <w:r>
        <w:rPr>
          <w:rFonts w:hint="eastAsia" w:ascii="仿宋_GB2312" w:hAnsi="仿宋_GB2312" w:eastAsia="仿宋_GB2312" w:cs="仿宋_GB2312"/>
          <w:szCs w:val="21"/>
        </w:rPr>
        <w:t>注：请附主要仪器设备清单。</w:t>
      </w:r>
    </w:p>
    <w:p>
      <w:pPr>
        <w:spacing w:line="600" w:lineRule="exact"/>
        <w:ind w:firstLine="560" w:firstLineChars="200"/>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w:t>
      </w:r>
      <w:r>
        <w:rPr>
          <w:rFonts w:hint="eastAsia" w:ascii="Times New Roman" w:hAnsi="Times New Roman" w:eastAsia="仿宋_GB2312"/>
          <w:sz w:val="28"/>
          <w:szCs w:val="28"/>
        </w:rPr>
        <w:t>标准验证实验室情况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2126"/>
        <w:gridCol w:w="1559"/>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基本情况</w:t>
            </w:r>
          </w:p>
        </w:tc>
        <w:tc>
          <w:tcPr>
            <w:tcW w:w="6174" w:type="dxa"/>
            <w:gridSpan w:val="3"/>
            <w:noWrap w:val="0"/>
            <w:vAlign w:val="center"/>
          </w:tcPr>
          <w:p>
            <w:pPr>
              <w:spacing w:line="240" w:lineRule="auto"/>
              <w:textAlignment w:val="baseline"/>
              <w:rPr>
                <w:rFonts w:ascii="Times New Roman" w:hAnsi="Times New Roman" w:eastAsia="仿宋_GB2312"/>
                <w:sz w:val="24"/>
                <w:szCs w:val="24"/>
              </w:rPr>
            </w:pPr>
            <w:r>
              <w:rPr>
                <w:rFonts w:hint="eastAsia" w:ascii="Times New Roman" w:hAnsi="Times New Roman" w:eastAsia="仿宋_GB2312"/>
                <w:sz w:val="24"/>
                <w:szCs w:val="24"/>
              </w:rPr>
              <w:t>简述与所申报领域和专业领域相关标准验证的实验室数量、面积、测试能力等情况。</w:t>
            </w:r>
          </w:p>
          <w:p>
            <w:pPr>
              <w:adjustRightInd w:val="0"/>
              <w:snapToGrid w:val="0"/>
              <w:ind w:firstLine="480" w:firstLineChars="200"/>
              <w:textAlignment w:val="baseline"/>
              <w:rPr>
                <w:rFonts w:ascii="Times New Roman" w:hAnsi="Times New Roman" w:eastAsia="仿宋_GB2312"/>
                <w:sz w:val="24"/>
                <w:szCs w:val="24"/>
              </w:rPr>
            </w:pPr>
          </w:p>
          <w:p>
            <w:pPr>
              <w:adjustRightInd w:val="0"/>
              <w:snapToGrid w:val="0"/>
              <w:ind w:firstLine="480" w:firstLineChars="200"/>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实验室/场地名称</w:t>
            </w:r>
          </w:p>
        </w:tc>
        <w:tc>
          <w:tcPr>
            <w:tcW w:w="2126"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位置</w:t>
            </w:r>
          </w:p>
        </w:tc>
        <w:tc>
          <w:tcPr>
            <w:tcW w:w="1559"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面积</w:t>
            </w:r>
          </w:p>
        </w:tc>
        <w:tc>
          <w:tcPr>
            <w:tcW w:w="2489"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noWrap w:val="0"/>
            <w:vAlign w:val="center"/>
          </w:tcPr>
          <w:p>
            <w:pPr>
              <w:jc w:val="center"/>
              <w:textAlignment w:val="baseline"/>
              <w:rPr>
                <w:rFonts w:ascii="Times New Roman" w:hAnsi="Times New Roman" w:eastAsia="仿宋_GB2312"/>
                <w:sz w:val="24"/>
                <w:szCs w:val="24"/>
              </w:rPr>
            </w:pPr>
          </w:p>
        </w:tc>
        <w:tc>
          <w:tcPr>
            <w:tcW w:w="2126" w:type="dxa"/>
            <w:noWrap w:val="0"/>
            <w:vAlign w:val="center"/>
          </w:tcPr>
          <w:p>
            <w:pPr>
              <w:jc w:val="center"/>
              <w:textAlignment w:val="baseline"/>
              <w:rPr>
                <w:rFonts w:ascii="Times New Roman" w:hAnsi="Times New Roman" w:eastAsia="仿宋_GB2312"/>
                <w:sz w:val="24"/>
                <w:szCs w:val="24"/>
              </w:rPr>
            </w:pPr>
          </w:p>
        </w:tc>
        <w:tc>
          <w:tcPr>
            <w:tcW w:w="1559" w:type="dxa"/>
            <w:noWrap w:val="0"/>
            <w:vAlign w:val="center"/>
          </w:tcPr>
          <w:p>
            <w:pPr>
              <w:jc w:val="center"/>
              <w:textAlignment w:val="baseline"/>
              <w:rPr>
                <w:rFonts w:ascii="Times New Roman" w:hAnsi="Times New Roman" w:eastAsia="仿宋_GB2312"/>
                <w:sz w:val="24"/>
                <w:szCs w:val="24"/>
              </w:rPr>
            </w:pPr>
          </w:p>
        </w:tc>
        <w:tc>
          <w:tcPr>
            <w:tcW w:w="2489" w:type="dxa"/>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noWrap w:val="0"/>
            <w:vAlign w:val="center"/>
          </w:tcPr>
          <w:p>
            <w:pPr>
              <w:jc w:val="center"/>
              <w:textAlignment w:val="baseline"/>
              <w:rPr>
                <w:rFonts w:ascii="Times New Roman" w:hAnsi="Times New Roman" w:eastAsia="仿宋_GB2312"/>
                <w:sz w:val="24"/>
                <w:szCs w:val="24"/>
              </w:rPr>
            </w:pPr>
          </w:p>
        </w:tc>
        <w:tc>
          <w:tcPr>
            <w:tcW w:w="2126" w:type="dxa"/>
            <w:noWrap w:val="0"/>
            <w:vAlign w:val="center"/>
          </w:tcPr>
          <w:p>
            <w:pPr>
              <w:jc w:val="center"/>
              <w:textAlignment w:val="baseline"/>
              <w:rPr>
                <w:rFonts w:ascii="Times New Roman" w:hAnsi="Times New Roman" w:eastAsia="仿宋_GB2312"/>
                <w:sz w:val="24"/>
                <w:szCs w:val="24"/>
              </w:rPr>
            </w:pPr>
          </w:p>
        </w:tc>
        <w:tc>
          <w:tcPr>
            <w:tcW w:w="1559" w:type="dxa"/>
            <w:noWrap w:val="0"/>
            <w:vAlign w:val="center"/>
          </w:tcPr>
          <w:p>
            <w:pPr>
              <w:jc w:val="center"/>
              <w:textAlignment w:val="baseline"/>
              <w:rPr>
                <w:rFonts w:ascii="Times New Roman" w:hAnsi="Times New Roman" w:eastAsia="仿宋_GB2312"/>
                <w:sz w:val="24"/>
                <w:szCs w:val="24"/>
              </w:rPr>
            </w:pPr>
          </w:p>
        </w:tc>
        <w:tc>
          <w:tcPr>
            <w:tcW w:w="2489" w:type="dxa"/>
            <w:noWrap w:val="0"/>
            <w:vAlign w:val="center"/>
          </w:tcPr>
          <w:p>
            <w:pPr>
              <w:jc w:val="center"/>
              <w:textAlignment w:val="baseline"/>
              <w:rPr>
                <w:rFonts w:ascii="Times New Roman" w:hAnsi="Times New Roman" w:eastAsia="仿宋_GB2312"/>
                <w:sz w:val="24"/>
                <w:szCs w:val="24"/>
              </w:rPr>
            </w:pPr>
          </w:p>
        </w:tc>
      </w:tr>
    </w:tbl>
    <w:p>
      <w:pPr>
        <w:spacing w:line="600" w:lineRule="exact"/>
        <w:ind w:firstLine="640" w:firstLineChars="200"/>
        <w:textAlignment w:val="baseline"/>
        <w:rPr>
          <w:rFonts w:ascii="楷体" w:hAnsi="楷体" w:eastAsia="楷体" w:cs="楷体"/>
          <w:sz w:val="32"/>
          <w:szCs w:val="32"/>
        </w:rPr>
      </w:pPr>
      <w:r>
        <w:rPr>
          <w:rFonts w:hint="eastAsia" w:ascii="楷体" w:hAnsi="楷体" w:eastAsia="楷体" w:cs="楷体"/>
          <w:sz w:val="32"/>
          <w:szCs w:val="32"/>
        </w:rPr>
        <w:t>（二）</w:t>
      </w:r>
      <w:r>
        <w:rPr>
          <w:rFonts w:ascii="楷体" w:hAnsi="楷体" w:eastAsia="楷体" w:cs="楷体"/>
          <w:sz w:val="32"/>
          <w:szCs w:val="32"/>
        </w:rPr>
        <w:t>本单位承接标准验证工作的情况</w:t>
      </w:r>
      <w:r>
        <w:rPr>
          <w:rFonts w:hint="eastAsia" w:ascii="楷体" w:hAnsi="楷体" w:eastAsia="楷体" w:cs="楷体"/>
          <w:sz w:val="32"/>
          <w:szCs w:val="32"/>
        </w:rPr>
        <w:t>。</w:t>
      </w:r>
    </w:p>
    <w:p>
      <w:pPr>
        <w:spacing w:line="600" w:lineRule="exact"/>
        <w:ind w:firstLine="560" w:firstLineChars="200"/>
        <w:textAlignment w:val="baseline"/>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w:t>
      </w:r>
      <w:r>
        <w:rPr>
          <w:rFonts w:hint="eastAsia" w:ascii="Times New Roman" w:hAnsi="Times New Roman" w:eastAsia="仿宋_GB2312"/>
          <w:sz w:val="28"/>
          <w:szCs w:val="28"/>
        </w:rPr>
        <w:t>阐述本单位标准验证工作情况。</w:t>
      </w:r>
    </w:p>
    <w:p>
      <w:pPr>
        <w:spacing w:line="600" w:lineRule="exact"/>
        <w:ind w:firstLine="560" w:firstLineChars="200"/>
        <w:textAlignment w:val="baseline"/>
        <w:rPr>
          <w:rFonts w:ascii="Times New Roman" w:hAnsi="Times New Roman" w:eastAsia="仿宋_GB2312"/>
          <w:sz w:val="28"/>
          <w:szCs w:val="28"/>
        </w:rPr>
      </w:pPr>
    </w:p>
    <w:p>
      <w:pPr>
        <w:spacing w:line="600" w:lineRule="exact"/>
        <w:ind w:firstLine="560" w:firstLineChars="200"/>
        <w:textAlignment w:val="baseline"/>
        <w:rPr>
          <w:rFonts w:ascii="Times New Roman" w:hAnsi="Times New Roman" w:eastAsia="仿宋_GB2312"/>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pPr>
    </w:p>
    <w:p>
      <w:pPr>
        <w:spacing w:line="600" w:lineRule="exact"/>
        <w:ind w:firstLine="560" w:firstLineChars="200"/>
        <w:textAlignment w:val="baseline"/>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请列举三个标准验证案例，填写下表基本信息，示例如下：</w:t>
      </w:r>
      <w:r>
        <w:rPr>
          <w:rFonts w:ascii="Times New Roman" w:hAnsi="Times New Roman" w:eastAsia="仿宋_GB2312"/>
          <w:sz w:val="28"/>
          <w:szCs w:val="28"/>
        </w:rPr>
        <w:t xml:space="preserve"> </w:t>
      </w:r>
    </w:p>
    <w:p>
      <w:pPr>
        <w:spacing w:line="240" w:lineRule="auto"/>
        <w:jc w:val="center"/>
        <w:textAlignment w:val="baseline"/>
        <w:rPr>
          <w:rFonts w:ascii="仿宋_GB2312" w:hAnsi="Times New Roman" w:eastAsia="仿宋_GB2312"/>
          <w:sz w:val="28"/>
          <w:szCs w:val="28"/>
        </w:rPr>
      </w:pPr>
      <w:r>
        <w:rPr>
          <w:rFonts w:hint="eastAsia" w:ascii="仿宋_GB2312" w:hAnsi="Times New Roman" w:eastAsia="仿宋_GB2312"/>
          <w:sz w:val="28"/>
          <w:szCs w:val="28"/>
        </w:rPr>
        <w:t>标准验证案例一</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05" w:type="dxa"/>
            <w:noWrap w:val="0"/>
            <w:vAlign w:val="top"/>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标准名称</w:t>
            </w:r>
          </w:p>
        </w:tc>
        <w:tc>
          <w:tcPr>
            <w:tcW w:w="5891" w:type="dxa"/>
            <w:noWrap w:val="0"/>
            <w:vAlign w:val="top"/>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05" w:type="dxa"/>
            <w:noWrap w:val="0"/>
            <w:vAlign w:val="top"/>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标准类型</w:t>
            </w:r>
          </w:p>
        </w:tc>
        <w:tc>
          <w:tcPr>
            <w:tcW w:w="5891" w:type="dxa"/>
            <w:noWrap w:val="0"/>
            <w:vAlign w:val="top"/>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05" w:type="dxa"/>
            <w:noWrap w:val="0"/>
            <w:vAlign w:val="top"/>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标准状态</w:t>
            </w:r>
          </w:p>
        </w:tc>
        <w:tc>
          <w:tcPr>
            <w:tcW w:w="5891" w:type="dxa"/>
            <w:noWrap w:val="0"/>
            <w:vAlign w:val="top"/>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05" w:type="dxa"/>
            <w:noWrap w:val="0"/>
            <w:vAlign w:val="top"/>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主要起草单位</w:t>
            </w:r>
          </w:p>
        </w:tc>
        <w:tc>
          <w:tcPr>
            <w:tcW w:w="5891" w:type="dxa"/>
            <w:noWrap w:val="0"/>
            <w:vAlign w:val="top"/>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05" w:type="dxa"/>
            <w:noWrap w:val="0"/>
            <w:vAlign w:val="top"/>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标准归口TC</w:t>
            </w:r>
          </w:p>
        </w:tc>
        <w:tc>
          <w:tcPr>
            <w:tcW w:w="5891" w:type="dxa"/>
            <w:noWrap w:val="0"/>
            <w:vAlign w:val="top"/>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05" w:type="dxa"/>
            <w:noWrap w:val="0"/>
            <w:vAlign w:val="top"/>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验证时间</w:t>
            </w:r>
          </w:p>
        </w:tc>
        <w:tc>
          <w:tcPr>
            <w:tcW w:w="5891" w:type="dxa"/>
            <w:noWrap w:val="0"/>
            <w:vAlign w:val="top"/>
          </w:tcPr>
          <w:p>
            <w:pPr>
              <w:jc w:val="center"/>
              <w:textAlignment w:val="baseline"/>
              <w:rPr>
                <w:rFonts w:ascii="Times New Roman" w:hAnsi="Times New Roman" w:eastAsia="仿宋_GB2312"/>
                <w:sz w:val="24"/>
                <w:szCs w:val="24"/>
              </w:rPr>
            </w:pPr>
          </w:p>
        </w:tc>
      </w:tr>
    </w:tbl>
    <w:p>
      <w:pPr>
        <w:spacing w:line="600" w:lineRule="exact"/>
        <w:ind w:firstLine="560" w:firstLineChars="200"/>
        <w:textAlignment w:val="baseline"/>
        <w:rPr>
          <w:rFonts w:ascii="Times New Roman" w:hAnsi="Times New Roman" w:eastAsia="仿宋_GB2312"/>
          <w:sz w:val="28"/>
          <w:szCs w:val="28"/>
        </w:rPr>
      </w:pPr>
      <w:r>
        <w:rPr>
          <w:rFonts w:hint="eastAsia" w:ascii="Times New Roman" w:hAnsi="Times New Roman" w:eastAsia="仿宋_GB2312"/>
          <w:sz w:val="28"/>
          <w:szCs w:val="28"/>
        </w:rPr>
        <w:t>详细阐述国内国际标准验证的内容、验证原理、验证方法、验证方案、</w:t>
      </w:r>
      <w:r>
        <w:rPr>
          <w:rFonts w:hint="eastAsia" w:ascii="Times New Roman" w:hAnsi="Times New Roman" w:eastAsia="仿宋_GB2312"/>
          <w:spacing w:val="6"/>
          <w:sz w:val="28"/>
          <w:szCs w:val="28"/>
        </w:rPr>
        <w:t>平台搭建、验证流程，标准验证数据采集、验证结果、测量结果不确定度要</w:t>
      </w:r>
      <w:r>
        <w:rPr>
          <w:rFonts w:hint="eastAsia" w:ascii="Times New Roman" w:hAnsi="Times New Roman" w:eastAsia="仿宋_GB2312"/>
          <w:sz w:val="28"/>
          <w:szCs w:val="28"/>
        </w:rPr>
        <w:t>求等。</w:t>
      </w:r>
    </w:p>
    <w:p>
      <w:pPr>
        <w:spacing w:line="600" w:lineRule="exact"/>
        <w:ind w:firstLine="560" w:firstLineChars="200"/>
        <w:textAlignment w:val="baseline"/>
        <w:rPr>
          <w:rFonts w:ascii="Times New Roman" w:hAnsi="Times New Roman" w:eastAsia="仿宋_GB2312"/>
          <w:sz w:val="28"/>
          <w:szCs w:val="28"/>
        </w:rPr>
      </w:pPr>
    </w:p>
    <w:p>
      <w:pPr>
        <w:spacing w:line="600" w:lineRule="exact"/>
        <w:ind w:firstLine="560" w:firstLineChars="200"/>
        <w:textAlignment w:val="baseline"/>
        <w:rPr>
          <w:rFonts w:ascii="Times New Roman" w:hAnsi="Times New Roman" w:eastAsia="仿宋_GB2312"/>
          <w:sz w:val="28"/>
          <w:szCs w:val="28"/>
        </w:rPr>
      </w:pPr>
    </w:p>
    <w:p>
      <w:pPr>
        <w:spacing w:line="600" w:lineRule="exact"/>
        <w:ind w:firstLine="560" w:firstLineChars="200"/>
        <w:textAlignment w:val="baseline"/>
        <w:rPr>
          <w:rFonts w:ascii="Times New Roman" w:hAnsi="Times New Roman" w:eastAsia="仿宋_GB2312"/>
          <w:sz w:val="28"/>
          <w:szCs w:val="28"/>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（三）</w:t>
      </w:r>
      <w:r>
        <w:rPr>
          <w:rFonts w:ascii="楷体" w:hAnsi="楷体" w:eastAsia="楷体" w:cs="楷体"/>
          <w:sz w:val="30"/>
          <w:szCs w:val="30"/>
        </w:rPr>
        <w:t>本单位标准验证工作已有的管理办法、技术制度等</w:t>
      </w:r>
      <w:r>
        <w:rPr>
          <w:rFonts w:hint="eastAsia" w:ascii="楷体" w:hAnsi="楷体" w:eastAsia="楷体" w:cs="楷体"/>
          <w:sz w:val="30"/>
          <w:szCs w:val="30"/>
        </w:rPr>
        <w:t>。</w:t>
      </w:r>
    </w:p>
    <w:p>
      <w:pPr>
        <w:spacing w:line="600" w:lineRule="exact"/>
        <w:ind w:firstLine="600" w:firstLineChars="200"/>
        <w:textAlignment w:val="baseline"/>
        <w:rPr>
          <w:rFonts w:ascii="楷体" w:hAnsi="楷体" w:eastAsia="楷体" w:cs="楷体"/>
          <w:sz w:val="30"/>
          <w:szCs w:val="30"/>
        </w:rPr>
      </w:pPr>
    </w:p>
    <w:p>
      <w:pPr>
        <w:spacing w:line="600" w:lineRule="exact"/>
        <w:ind w:firstLine="600" w:firstLineChars="200"/>
        <w:textAlignment w:val="baseline"/>
        <w:rPr>
          <w:rFonts w:ascii="楷体" w:hAnsi="楷体" w:eastAsia="楷体" w:cs="楷体"/>
          <w:sz w:val="30"/>
          <w:szCs w:val="30"/>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（四）</w:t>
      </w:r>
      <w:r>
        <w:rPr>
          <w:rFonts w:ascii="楷体" w:hAnsi="楷体" w:eastAsia="楷体" w:cs="楷体"/>
          <w:sz w:val="30"/>
          <w:szCs w:val="30"/>
        </w:rPr>
        <w:t>本单位为标准验证点建设提供的办公条件及经费支持情况。</w:t>
      </w:r>
    </w:p>
    <w:p>
      <w:pPr>
        <w:spacing w:line="600" w:lineRule="exact"/>
        <w:ind w:firstLine="600" w:firstLineChars="200"/>
        <w:textAlignment w:val="baseline"/>
        <w:rPr>
          <w:rFonts w:ascii="楷体" w:hAnsi="楷体" w:eastAsia="楷体" w:cs="楷体"/>
          <w:sz w:val="30"/>
          <w:szCs w:val="30"/>
        </w:rPr>
      </w:pPr>
    </w:p>
    <w:p>
      <w:pPr>
        <w:spacing w:line="600" w:lineRule="exact"/>
        <w:ind w:firstLine="600" w:firstLineChars="200"/>
        <w:textAlignment w:val="baseline"/>
        <w:rPr>
          <w:rFonts w:ascii="楷体" w:hAnsi="楷体" w:eastAsia="楷体" w:cs="楷体"/>
          <w:sz w:val="30"/>
          <w:szCs w:val="30"/>
        </w:rPr>
      </w:pPr>
    </w:p>
    <w:p>
      <w:pPr>
        <w:spacing w:line="600" w:lineRule="exact"/>
        <w:ind w:firstLine="560" w:firstLineChars="200"/>
        <w:jc w:val="left"/>
        <w:textAlignment w:val="baseline"/>
        <w:rPr>
          <w:rFonts w:ascii="黑体" w:hAnsi="黑体" w:eastAsia="黑体" w:cs="黑体"/>
          <w:sz w:val="28"/>
          <w:szCs w:val="28"/>
        </w:rPr>
      </w:pPr>
      <w:r>
        <w:rPr>
          <w:rFonts w:hint="eastAsia" w:ascii="黑体" w:hAnsi="黑体" w:eastAsia="黑体" w:cs="黑体"/>
          <w:sz w:val="28"/>
          <w:szCs w:val="28"/>
        </w:rPr>
        <w:t>四、其</w:t>
      </w:r>
      <w:r>
        <w:rPr>
          <w:rFonts w:hint="eastAsia" w:ascii="黑体" w:hAnsi="黑体" w:eastAsia="黑体" w:cs="黑体"/>
          <w:sz w:val="28"/>
          <w:szCs w:val="28"/>
          <w:lang w:eastAsia="zh-CN"/>
        </w:rPr>
        <w:t>他</w:t>
      </w:r>
      <w:r>
        <w:rPr>
          <w:rFonts w:hint="eastAsia" w:ascii="黑体" w:hAnsi="黑体" w:eastAsia="黑体" w:cs="黑体"/>
          <w:sz w:val="28"/>
          <w:szCs w:val="28"/>
        </w:rPr>
        <w:t>相关基础条件</w:t>
      </w: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（一）标准化工作基础条件。</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标准制修订工作情况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6"/>
        <w:gridCol w:w="1279"/>
        <w:gridCol w:w="1559"/>
        <w:gridCol w:w="1276"/>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noWrap w:val="0"/>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基本情况</w:t>
            </w:r>
          </w:p>
        </w:tc>
        <w:tc>
          <w:tcPr>
            <w:tcW w:w="6883" w:type="dxa"/>
            <w:gridSpan w:val="5"/>
            <w:noWrap w:val="0"/>
            <w:vAlign w:val="center"/>
          </w:tcPr>
          <w:p>
            <w:pPr>
              <w:adjustRightInd w:val="0"/>
              <w:snapToGrid w:val="0"/>
              <w:ind w:firstLine="480" w:firstLineChars="200"/>
              <w:textAlignment w:val="baseline"/>
              <w:rPr>
                <w:rFonts w:ascii="仿宋_GB2312" w:hAnsi="仿宋" w:eastAsia="仿宋_GB2312"/>
                <w:sz w:val="24"/>
                <w:szCs w:val="24"/>
              </w:rPr>
            </w:pPr>
          </w:p>
          <w:p>
            <w:pPr>
              <w:adjustRightInd w:val="0"/>
              <w:snapToGrid w:val="0"/>
              <w:ind w:firstLine="480" w:firstLineChars="200"/>
              <w:textAlignment w:val="baseline"/>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noWrap w:val="0"/>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牵头国际标准数量</w:t>
            </w:r>
          </w:p>
        </w:tc>
        <w:tc>
          <w:tcPr>
            <w:tcW w:w="1556" w:type="dxa"/>
            <w:noWrap w:val="0"/>
            <w:vAlign w:val="center"/>
          </w:tcPr>
          <w:p>
            <w:pPr>
              <w:adjustRightInd w:val="0"/>
              <w:snapToGrid w:val="0"/>
              <w:spacing w:line="240" w:lineRule="auto"/>
              <w:textAlignment w:val="baseline"/>
              <w:rPr>
                <w:rFonts w:ascii="仿宋_GB2312" w:hAnsi="仿宋" w:eastAsia="仿宋_GB2312"/>
                <w:sz w:val="24"/>
                <w:szCs w:val="24"/>
              </w:rPr>
            </w:pPr>
          </w:p>
        </w:tc>
        <w:tc>
          <w:tcPr>
            <w:tcW w:w="1279" w:type="dxa"/>
            <w:noWrap w:val="0"/>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主导国家标准数量</w:t>
            </w:r>
          </w:p>
        </w:tc>
        <w:tc>
          <w:tcPr>
            <w:tcW w:w="1559" w:type="dxa"/>
            <w:noWrap w:val="0"/>
            <w:vAlign w:val="center"/>
          </w:tcPr>
          <w:p>
            <w:pPr>
              <w:adjustRightInd w:val="0"/>
              <w:snapToGrid w:val="0"/>
              <w:spacing w:line="240" w:lineRule="auto"/>
              <w:textAlignment w:val="baseline"/>
              <w:rPr>
                <w:rFonts w:ascii="仿宋_GB2312" w:hAnsi="仿宋" w:eastAsia="仿宋_GB2312"/>
                <w:sz w:val="24"/>
                <w:szCs w:val="24"/>
              </w:rPr>
            </w:pPr>
          </w:p>
        </w:tc>
        <w:tc>
          <w:tcPr>
            <w:tcW w:w="1276" w:type="dxa"/>
            <w:noWrap w:val="0"/>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主导行业标准数量</w:t>
            </w:r>
          </w:p>
        </w:tc>
        <w:tc>
          <w:tcPr>
            <w:tcW w:w="1213" w:type="dxa"/>
            <w:noWrap w:val="0"/>
            <w:vAlign w:val="center"/>
          </w:tcPr>
          <w:p>
            <w:pPr>
              <w:adjustRightInd w:val="0"/>
              <w:snapToGrid w:val="0"/>
              <w:spacing w:line="240" w:lineRule="auto"/>
              <w:textAlignment w:val="baseline"/>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6"/>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标准制修订工作情况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1556"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标准类型</w:t>
            </w:r>
          </w:p>
        </w:tc>
        <w:tc>
          <w:tcPr>
            <w:tcW w:w="1279"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标准编号</w:t>
            </w:r>
          </w:p>
        </w:tc>
        <w:tc>
          <w:tcPr>
            <w:tcW w:w="4048" w:type="dxa"/>
            <w:gridSpan w:val="3"/>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noWrap w:val="0"/>
            <w:vAlign w:val="center"/>
          </w:tcPr>
          <w:p>
            <w:pPr>
              <w:jc w:val="center"/>
              <w:textAlignment w:val="baseline"/>
              <w:rPr>
                <w:rFonts w:ascii="Times New Roman" w:hAnsi="Times New Roman" w:eastAsia="仿宋_GB2312"/>
                <w:sz w:val="24"/>
                <w:szCs w:val="24"/>
              </w:rPr>
            </w:pPr>
          </w:p>
        </w:tc>
        <w:tc>
          <w:tcPr>
            <w:tcW w:w="1556" w:type="dxa"/>
            <w:noWrap w:val="0"/>
            <w:vAlign w:val="center"/>
          </w:tcPr>
          <w:p>
            <w:pPr>
              <w:jc w:val="center"/>
              <w:textAlignment w:val="baseline"/>
              <w:rPr>
                <w:rFonts w:ascii="Times New Roman" w:hAnsi="Times New Roman" w:eastAsia="仿宋_GB2312"/>
                <w:sz w:val="24"/>
                <w:szCs w:val="24"/>
              </w:rPr>
            </w:pPr>
          </w:p>
        </w:tc>
        <w:tc>
          <w:tcPr>
            <w:tcW w:w="1279" w:type="dxa"/>
            <w:noWrap w:val="0"/>
            <w:vAlign w:val="center"/>
          </w:tcPr>
          <w:p>
            <w:pPr>
              <w:jc w:val="center"/>
              <w:textAlignment w:val="baseline"/>
              <w:rPr>
                <w:rFonts w:ascii="Times New Roman" w:hAnsi="Times New Roman" w:eastAsia="仿宋_GB2312"/>
                <w:sz w:val="24"/>
                <w:szCs w:val="24"/>
              </w:rPr>
            </w:pPr>
          </w:p>
        </w:tc>
        <w:tc>
          <w:tcPr>
            <w:tcW w:w="4048" w:type="dxa"/>
            <w:gridSpan w:val="3"/>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noWrap w:val="0"/>
            <w:vAlign w:val="center"/>
          </w:tcPr>
          <w:p>
            <w:pPr>
              <w:jc w:val="center"/>
              <w:textAlignment w:val="baseline"/>
              <w:rPr>
                <w:rFonts w:ascii="Times New Roman" w:hAnsi="Times New Roman" w:eastAsia="仿宋_GB2312"/>
                <w:sz w:val="24"/>
                <w:szCs w:val="24"/>
              </w:rPr>
            </w:pPr>
          </w:p>
        </w:tc>
        <w:tc>
          <w:tcPr>
            <w:tcW w:w="1556" w:type="dxa"/>
            <w:noWrap w:val="0"/>
            <w:vAlign w:val="center"/>
          </w:tcPr>
          <w:p>
            <w:pPr>
              <w:jc w:val="center"/>
              <w:textAlignment w:val="baseline"/>
              <w:rPr>
                <w:rFonts w:ascii="Times New Roman" w:hAnsi="Times New Roman" w:eastAsia="仿宋_GB2312"/>
                <w:sz w:val="24"/>
                <w:szCs w:val="24"/>
              </w:rPr>
            </w:pPr>
          </w:p>
        </w:tc>
        <w:tc>
          <w:tcPr>
            <w:tcW w:w="1279" w:type="dxa"/>
            <w:noWrap w:val="0"/>
            <w:vAlign w:val="center"/>
          </w:tcPr>
          <w:p>
            <w:pPr>
              <w:jc w:val="center"/>
              <w:textAlignment w:val="baseline"/>
              <w:rPr>
                <w:rFonts w:ascii="Times New Roman" w:hAnsi="Times New Roman" w:eastAsia="仿宋_GB2312"/>
                <w:sz w:val="24"/>
                <w:szCs w:val="24"/>
              </w:rPr>
            </w:pPr>
          </w:p>
        </w:tc>
        <w:tc>
          <w:tcPr>
            <w:tcW w:w="4048" w:type="dxa"/>
            <w:gridSpan w:val="3"/>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noWrap w:val="0"/>
            <w:vAlign w:val="center"/>
          </w:tcPr>
          <w:p>
            <w:pPr>
              <w:jc w:val="center"/>
              <w:textAlignment w:val="baseline"/>
              <w:rPr>
                <w:rFonts w:ascii="Times New Roman" w:hAnsi="Times New Roman" w:eastAsia="仿宋_GB2312"/>
                <w:sz w:val="24"/>
                <w:szCs w:val="24"/>
              </w:rPr>
            </w:pPr>
          </w:p>
        </w:tc>
        <w:tc>
          <w:tcPr>
            <w:tcW w:w="1556" w:type="dxa"/>
            <w:noWrap w:val="0"/>
            <w:vAlign w:val="center"/>
          </w:tcPr>
          <w:p>
            <w:pPr>
              <w:jc w:val="center"/>
              <w:textAlignment w:val="baseline"/>
              <w:rPr>
                <w:rFonts w:ascii="Times New Roman" w:hAnsi="Times New Roman" w:eastAsia="仿宋_GB2312"/>
                <w:sz w:val="24"/>
                <w:szCs w:val="24"/>
              </w:rPr>
            </w:pPr>
          </w:p>
        </w:tc>
        <w:tc>
          <w:tcPr>
            <w:tcW w:w="1279" w:type="dxa"/>
            <w:noWrap w:val="0"/>
            <w:vAlign w:val="center"/>
          </w:tcPr>
          <w:p>
            <w:pPr>
              <w:jc w:val="center"/>
              <w:textAlignment w:val="baseline"/>
              <w:rPr>
                <w:rFonts w:ascii="Times New Roman" w:hAnsi="Times New Roman" w:eastAsia="仿宋_GB2312"/>
                <w:sz w:val="24"/>
                <w:szCs w:val="24"/>
              </w:rPr>
            </w:pPr>
          </w:p>
        </w:tc>
        <w:tc>
          <w:tcPr>
            <w:tcW w:w="4048" w:type="dxa"/>
            <w:gridSpan w:val="3"/>
            <w:noWrap w:val="0"/>
            <w:vAlign w:val="center"/>
          </w:tcPr>
          <w:p>
            <w:pPr>
              <w:jc w:val="center"/>
              <w:textAlignment w:val="baseline"/>
              <w:rPr>
                <w:rFonts w:ascii="Times New Roman" w:hAnsi="Times New Roman" w:eastAsia="仿宋_GB2312"/>
                <w:sz w:val="24"/>
                <w:szCs w:val="24"/>
              </w:rPr>
            </w:pPr>
          </w:p>
        </w:tc>
      </w:tr>
    </w:tbl>
    <w:p>
      <w:pPr>
        <w:spacing w:line="240" w:lineRule="auto"/>
        <w:textAlignment w:val="baseline"/>
        <w:rPr>
          <w:rFonts w:ascii="仿宋_GB2312" w:hAnsi="仿宋_GB2312" w:eastAsia="仿宋_GB2312" w:cs="仿宋_GB2312"/>
          <w:szCs w:val="21"/>
        </w:rPr>
      </w:pPr>
      <w:r>
        <w:rPr>
          <w:rFonts w:hint="eastAsia" w:ascii="仿宋_GB2312" w:hAnsi="仿宋_GB2312" w:eastAsia="仿宋_GB2312" w:cs="仿宋_GB2312"/>
          <w:szCs w:val="21"/>
        </w:rPr>
        <w:t>注：1.主导：起草单位排名前三；</w:t>
      </w:r>
    </w:p>
    <w:p>
      <w:pPr>
        <w:spacing w:line="240" w:lineRule="auto"/>
        <w:ind w:firstLine="420" w:firstLineChars="200"/>
        <w:textAlignment w:val="baseline"/>
        <w:rPr>
          <w:rFonts w:ascii="仿宋_GB2312" w:hAnsi="仿宋_GB2312" w:eastAsia="仿宋_GB2312" w:cs="仿宋_GB2312"/>
          <w:szCs w:val="21"/>
        </w:rPr>
      </w:pPr>
      <w:r>
        <w:rPr>
          <w:rFonts w:hint="eastAsia" w:ascii="仿宋_GB2312" w:hAnsi="仿宋_GB2312" w:eastAsia="仿宋_GB2312" w:cs="仿宋_GB2312"/>
          <w:szCs w:val="21"/>
        </w:rPr>
        <w:t>2.请提供证明材料，标准首页和起草单位页复印件。</w:t>
      </w:r>
    </w:p>
    <w:p>
      <w:pPr>
        <w:spacing w:line="600" w:lineRule="exact"/>
        <w:ind w:firstLine="560" w:firstLineChars="200"/>
        <w:textAlignment w:val="baseline"/>
        <w:rPr>
          <w:rFonts w:hint="eastAsia" w:ascii="仿宋_GB2312" w:hAnsi="仿宋_GB2312" w:eastAsia="仿宋_GB2312" w:cs="仿宋_GB2312"/>
          <w:sz w:val="28"/>
          <w:szCs w:val="28"/>
        </w:rPr>
      </w:pPr>
    </w:p>
    <w:p>
      <w:pPr>
        <w:spacing w:line="600" w:lineRule="exact"/>
        <w:ind w:firstLine="560" w:firstLineChars="200"/>
        <w:textAlignment w:val="baseline"/>
        <w:rPr>
          <w:rFonts w:hint="eastAsia"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标准化技术委员会秘书处工作情况</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84"/>
        <w:gridCol w:w="850"/>
        <w:gridCol w:w="567"/>
        <w:gridCol w:w="284"/>
        <w:gridCol w:w="283"/>
        <w:gridCol w:w="426"/>
        <w:gridCol w:w="283"/>
        <w:gridCol w:w="992"/>
        <w:gridCol w:w="284"/>
        <w:gridCol w:w="567"/>
        <w:gridCol w:w="283"/>
        <w:gridCol w:w="1418"/>
        <w:gridCol w:w="42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30" w:type="dxa"/>
            <w:gridSpan w:val="6"/>
            <w:noWrap w:val="0"/>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基本情况</w:t>
            </w:r>
          </w:p>
        </w:tc>
        <w:tc>
          <w:tcPr>
            <w:tcW w:w="5954" w:type="dxa"/>
            <w:gridSpan w:val="9"/>
            <w:noWrap w:val="0"/>
            <w:vAlign w:val="center"/>
          </w:tcPr>
          <w:p>
            <w:pPr>
              <w:adjustRightInd w:val="0"/>
              <w:snapToGrid w:val="0"/>
              <w:ind w:firstLine="480" w:firstLineChars="200"/>
              <w:textAlignment w:val="baseline"/>
              <w:rPr>
                <w:rFonts w:ascii="仿宋_GB2312" w:hAnsi="仿宋" w:eastAsia="仿宋_GB2312"/>
                <w:sz w:val="24"/>
                <w:szCs w:val="24"/>
              </w:rPr>
            </w:pPr>
          </w:p>
          <w:p>
            <w:pPr>
              <w:adjustRightInd w:val="0"/>
              <w:snapToGrid w:val="0"/>
              <w:ind w:firstLine="480" w:firstLineChars="200"/>
              <w:textAlignment w:val="baseline"/>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30" w:type="dxa"/>
            <w:gridSpan w:val="6"/>
            <w:noWrap w:val="0"/>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是否有相关国内标准化技术委员会秘书处工作经验</w:t>
            </w:r>
          </w:p>
        </w:tc>
        <w:tc>
          <w:tcPr>
            <w:tcW w:w="5954" w:type="dxa"/>
            <w:gridSpan w:val="9"/>
            <w:noWrap w:val="0"/>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30" w:type="dxa"/>
            <w:gridSpan w:val="6"/>
            <w:noWrap w:val="0"/>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国内标准化技术委员会秘书处承担数量</w:t>
            </w:r>
          </w:p>
        </w:tc>
        <w:tc>
          <w:tcPr>
            <w:tcW w:w="1701" w:type="dxa"/>
            <w:gridSpan w:val="3"/>
            <w:noWrap w:val="0"/>
            <w:vAlign w:val="center"/>
          </w:tcPr>
          <w:p>
            <w:pPr>
              <w:adjustRightInd w:val="0"/>
              <w:snapToGrid w:val="0"/>
              <w:spacing w:line="240" w:lineRule="auto"/>
              <w:jc w:val="center"/>
              <w:textAlignment w:val="baseline"/>
              <w:rPr>
                <w:rFonts w:ascii="仿宋_GB2312" w:hAnsi="仿宋" w:eastAsia="仿宋_GB2312"/>
                <w:sz w:val="24"/>
                <w:szCs w:val="24"/>
              </w:rPr>
            </w:pPr>
          </w:p>
        </w:tc>
        <w:tc>
          <w:tcPr>
            <w:tcW w:w="2977" w:type="dxa"/>
            <w:gridSpan w:val="5"/>
            <w:noWrap w:val="0"/>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国内标准化分技术委员会秘书处承担数量</w:t>
            </w:r>
          </w:p>
        </w:tc>
        <w:tc>
          <w:tcPr>
            <w:tcW w:w="1276" w:type="dxa"/>
            <w:noWrap w:val="0"/>
            <w:vAlign w:val="center"/>
          </w:tcPr>
          <w:p>
            <w:pPr>
              <w:adjustRightInd w:val="0"/>
              <w:snapToGrid w:val="0"/>
              <w:spacing w:line="240" w:lineRule="auto"/>
              <w:jc w:val="center"/>
              <w:textAlignment w:val="baseline"/>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84" w:type="dxa"/>
            <w:gridSpan w:val="15"/>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国内标准化技术委员会秘书处工作情况明细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2"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1134"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委员会编号</w:t>
            </w:r>
          </w:p>
        </w:tc>
        <w:tc>
          <w:tcPr>
            <w:tcW w:w="851"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名称</w:t>
            </w:r>
          </w:p>
        </w:tc>
        <w:tc>
          <w:tcPr>
            <w:tcW w:w="992" w:type="dxa"/>
            <w:gridSpan w:val="3"/>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筹建</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单位</w:t>
            </w:r>
          </w:p>
        </w:tc>
        <w:tc>
          <w:tcPr>
            <w:tcW w:w="1276"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业务指导单位</w:t>
            </w:r>
          </w:p>
        </w:tc>
        <w:tc>
          <w:tcPr>
            <w:tcW w:w="850"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业务范围</w:t>
            </w:r>
          </w:p>
        </w:tc>
        <w:tc>
          <w:tcPr>
            <w:tcW w:w="1418" w:type="dxa"/>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近五年标准制修订数量</w:t>
            </w:r>
          </w:p>
        </w:tc>
        <w:tc>
          <w:tcPr>
            <w:tcW w:w="1701"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对口国际标准化组织机构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2" w:type="dxa"/>
            <w:noWrap w:val="0"/>
            <w:vAlign w:val="center"/>
          </w:tcPr>
          <w:p>
            <w:pPr>
              <w:jc w:val="center"/>
              <w:textAlignment w:val="baseline"/>
              <w:rPr>
                <w:rFonts w:ascii="Times New Roman" w:hAnsi="Times New Roman" w:eastAsia="仿宋_GB2312"/>
                <w:sz w:val="24"/>
                <w:szCs w:val="24"/>
              </w:rPr>
            </w:pPr>
          </w:p>
        </w:tc>
        <w:tc>
          <w:tcPr>
            <w:tcW w:w="1134" w:type="dxa"/>
            <w:gridSpan w:val="2"/>
            <w:noWrap w:val="0"/>
            <w:vAlign w:val="center"/>
          </w:tcPr>
          <w:p>
            <w:pPr>
              <w:jc w:val="center"/>
              <w:textAlignment w:val="baseline"/>
              <w:rPr>
                <w:rFonts w:ascii="Times New Roman" w:hAnsi="Times New Roman" w:eastAsia="仿宋_GB2312"/>
                <w:sz w:val="24"/>
                <w:szCs w:val="24"/>
              </w:rPr>
            </w:pPr>
          </w:p>
        </w:tc>
        <w:tc>
          <w:tcPr>
            <w:tcW w:w="851" w:type="dxa"/>
            <w:gridSpan w:val="2"/>
            <w:noWrap w:val="0"/>
            <w:vAlign w:val="center"/>
          </w:tcPr>
          <w:p>
            <w:pPr>
              <w:jc w:val="center"/>
              <w:textAlignment w:val="baseline"/>
              <w:rPr>
                <w:rFonts w:ascii="Times New Roman" w:hAnsi="Times New Roman" w:eastAsia="仿宋_GB2312"/>
                <w:sz w:val="24"/>
                <w:szCs w:val="24"/>
              </w:rPr>
            </w:pPr>
          </w:p>
        </w:tc>
        <w:tc>
          <w:tcPr>
            <w:tcW w:w="992" w:type="dxa"/>
            <w:gridSpan w:val="3"/>
            <w:noWrap w:val="0"/>
            <w:vAlign w:val="center"/>
          </w:tcPr>
          <w:p>
            <w:pPr>
              <w:jc w:val="center"/>
              <w:textAlignment w:val="baseline"/>
              <w:rPr>
                <w:rFonts w:ascii="Times New Roman" w:hAnsi="Times New Roman" w:eastAsia="仿宋_GB2312"/>
                <w:sz w:val="24"/>
                <w:szCs w:val="24"/>
              </w:rPr>
            </w:pPr>
          </w:p>
        </w:tc>
        <w:tc>
          <w:tcPr>
            <w:tcW w:w="1276" w:type="dxa"/>
            <w:gridSpan w:val="2"/>
            <w:noWrap w:val="0"/>
            <w:vAlign w:val="center"/>
          </w:tcPr>
          <w:p>
            <w:pPr>
              <w:jc w:val="center"/>
              <w:textAlignment w:val="baseline"/>
              <w:rPr>
                <w:rFonts w:ascii="Times New Roman" w:hAnsi="Times New Roman" w:eastAsia="仿宋_GB2312"/>
                <w:sz w:val="24"/>
                <w:szCs w:val="24"/>
              </w:rPr>
            </w:pPr>
          </w:p>
        </w:tc>
        <w:tc>
          <w:tcPr>
            <w:tcW w:w="850" w:type="dxa"/>
            <w:gridSpan w:val="2"/>
            <w:noWrap w:val="0"/>
            <w:vAlign w:val="center"/>
          </w:tcPr>
          <w:p>
            <w:pPr>
              <w:jc w:val="center"/>
              <w:textAlignment w:val="baseline"/>
              <w:rPr>
                <w:rFonts w:ascii="Times New Roman" w:hAnsi="Times New Roman" w:eastAsia="仿宋_GB2312"/>
                <w:sz w:val="24"/>
                <w:szCs w:val="24"/>
              </w:rPr>
            </w:pPr>
          </w:p>
        </w:tc>
        <w:tc>
          <w:tcPr>
            <w:tcW w:w="1418" w:type="dxa"/>
            <w:noWrap w:val="0"/>
            <w:vAlign w:val="center"/>
          </w:tcPr>
          <w:p>
            <w:pPr>
              <w:jc w:val="center"/>
              <w:textAlignment w:val="baseline"/>
              <w:rPr>
                <w:rFonts w:ascii="Times New Roman" w:hAnsi="Times New Roman" w:eastAsia="仿宋_GB2312"/>
                <w:sz w:val="24"/>
                <w:szCs w:val="24"/>
              </w:rPr>
            </w:pPr>
          </w:p>
        </w:tc>
        <w:tc>
          <w:tcPr>
            <w:tcW w:w="1701" w:type="dxa"/>
            <w:gridSpan w:val="2"/>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2" w:type="dxa"/>
            <w:noWrap w:val="0"/>
            <w:vAlign w:val="center"/>
          </w:tcPr>
          <w:p>
            <w:pPr>
              <w:jc w:val="center"/>
              <w:textAlignment w:val="baseline"/>
              <w:rPr>
                <w:rFonts w:ascii="Times New Roman" w:hAnsi="Times New Roman" w:eastAsia="仿宋_GB2312"/>
                <w:sz w:val="24"/>
                <w:szCs w:val="24"/>
              </w:rPr>
            </w:pPr>
          </w:p>
        </w:tc>
        <w:tc>
          <w:tcPr>
            <w:tcW w:w="1134" w:type="dxa"/>
            <w:gridSpan w:val="2"/>
            <w:noWrap w:val="0"/>
            <w:vAlign w:val="center"/>
          </w:tcPr>
          <w:p>
            <w:pPr>
              <w:jc w:val="center"/>
              <w:textAlignment w:val="baseline"/>
              <w:rPr>
                <w:rFonts w:ascii="Times New Roman" w:hAnsi="Times New Roman" w:eastAsia="仿宋_GB2312"/>
                <w:sz w:val="24"/>
                <w:szCs w:val="24"/>
              </w:rPr>
            </w:pPr>
          </w:p>
        </w:tc>
        <w:tc>
          <w:tcPr>
            <w:tcW w:w="851" w:type="dxa"/>
            <w:gridSpan w:val="2"/>
            <w:noWrap w:val="0"/>
            <w:vAlign w:val="center"/>
          </w:tcPr>
          <w:p>
            <w:pPr>
              <w:jc w:val="center"/>
              <w:textAlignment w:val="baseline"/>
              <w:rPr>
                <w:rFonts w:ascii="Times New Roman" w:hAnsi="Times New Roman" w:eastAsia="仿宋_GB2312"/>
                <w:sz w:val="24"/>
                <w:szCs w:val="24"/>
              </w:rPr>
            </w:pPr>
          </w:p>
        </w:tc>
        <w:tc>
          <w:tcPr>
            <w:tcW w:w="992" w:type="dxa"/>
            <w:gridSpan w:val="3"/>
            <w:noWrap w:val="0"/>
            <w:vAlign w:val="center"/>
          </w:tcPr>
          <w:p>
            <w:pPr>
              <w:jc w:val="center"/>
              <w:textAlignment w:val="baseline"/>
              <w:rPr>
                <w:rFonts w:ascii="Times New Roman" w:hAnsi="Times New Roman" w:eastAsia="仿宋_GB2312"/>
                <w:sz w:val="24"/>
                <w:szCs w:val="24"/>
              </w:rPr>
            </w:pPr>
          </w:p>
        </w:tc>
        <w:tc>
          <w:tcPr>
            <w:tcW w:w="1276" w:type="dxa"/>
            <w:gridSpan w:val="2"/>
            <w:noWrap w:val="0"/>
            <w:vAlign w:val="center"/>
          </w:tcPr>
          <w:p>
            <w:pPr>
              <w:jc w:val="center"/>
              <w:textAlignment w:val="baseline"/>
              <w:rPr>
                <w:rFonts w:ascii="Times New Roman" w:hAnsi="Times New Roman" w:eastAsia="仿宋_GB2312"/>
                <w:sz w:val="24"/>
                <w:szCs w:val="24"/>
              </w:rPr>
            </w:pPr>
          </w:p>
        </w:tc>
        <w:tc>
          <w:tcPr>
            <w:tcW w:w="850" w:type="dxa"/>
            <w:gridSpan w:val="2"/>
            <w:noWrap w:val="0"/>
            <w:vAlign w:val="center"/>
          </w:tcPr>
          <w:p>
            <w:pPr>
              <w:jc w:val="center"/>
              <w:textAlignment w:val="baseline"/>
              <w:rPr>
                <w:rFonts w:ascii="Times New Roman" w:hAnsi="Times New Roman" w:eastAsia="仿宋_GB2312"/>
                <w:sz w:val="24"/>
                <w:szCs w:val="24"/>
              </w:rPr>
            </w:pPr>
          </w:p>
        </w:tc>
        <w:tc>
          <w:tcPr>
            <w:tcW w:w="1418" w:type="dxa"/>
            <w:noWrap w:val="0"/>
            <w:vAlign w:val="center"/>
          </w:tcPr>
          <w:p>
            <w:pPr>
              <w:jc w:val="center"/>
              <w:textAlignment w:val="baseline"/>
              <w:rPr>
                <w:rFonts w:ascii="Times New Roman" w:hAnsi="Times New Roman" w:eastAsia="仿宋_GB2312"/>
                <w:sz w:val="24"/>
                <w:szCs w:val="24"/>
              </w:rPr>
            </w:pPr>
          </w:p>
        </w:tc>
        <w:tc>
          <w:tcPr>
            <w:tcW w:w="1701" w:type="dxa"/>
            <w:gridSpan w:val="2"/>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56" w:type="dxa"/>
            <w:gridSpan w:val="7"/>
            <w:noWrap w:val="0"/>
            <w:vAlign w:val="center"/>
          </w:tcPr>
          <w:p>
            <w:pPr>
              <w:adjustRightInd w:val="0"/>
              <w:snapToGrid w:val="0"/>
              <w:spacing w:line="240" w:lineRule="auto"/>
              <w:jc w:val="center"/>
              <w:textAlignment w:val="baseline"/>
              <w:rPr>
                <w:rFonts w:ascii="仿宋_GB2312" w:hAnsi="仿宋" w:eastAsia="仿宋_GB2312"/>
                <w:sz w:val="24"/>
                <w:szCs w:val="24"/>
              </w:rPr>
            </w:pPr>
            <w:r>
              <w:rPr>
                <w:rFonts w:hint="eastAsia" w:ascii="仿宋_GB2312" w:hAnsi="仿宋" w:eastAsia="仿宋_GB2312"/>
                <w:sz w:val="24"/>
                <w:szCs w:val="24"/>
              </w:rPr>
              <w:t>国际标准化组织机构秘书处承担数量</w:t>
            </w:r>
          </w:p>
        </w:tc>
        <w:tc>
          <w:tcPr>
            <w:tcW w:w="5528" w:type="dxa"/>
            <w:gridSpan w:val="8"/>
            <w:noWrap w:val="0"/>
            <w:vAlign w:val="center"/>
          </w:tcPr>
          <w:p>
            <w:pPr>
              <w:adjustRightInd w:val="0"/>
              <w:snapToGrid w:val="0"/>
              <w:spacing w:line="240" w:lineRule="auto"/>
              <w:jc w:val="center"/>
              <w:textAlignment w:val="baseline"/>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84" w:type="dxa"/>
            <w:gridSpan w:val="15"/>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国际标准化组织机构秘书处工作情况明细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6"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1417" w:type="dxa"/>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组织编号</w:t>
            </w:r>
          </w:p>
        </w:tc>
        <w:tc>
          <w:tcPr>
            <w:tcW w:w="993" w:type="dxa"/>
            <w:gridSpan w:val="3"/>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名称</w:t>
            </w:r>
          </w:p>
        </w:tc>
        <w:tc>
          <w:tcPr>
            <w:tcW w:w="2126" w:type="dxa"/>
            <w:gridSpan w:val="4"/>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业务范围</w:t>
            </w:r>
          </w:p>
        </w:tc>
        <w:tc>
          <w:tcPr>
            <w:tcW w:w="3402" w:type="dxa"/>
            <w:gridSpan w:val="4"/>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近五年标准制修订数量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6" w:type="dxa"/>
            <w:gridSpan w:val="2"/>
            <w:noWrap w:val="0"/>
            <w:vAlign w:val="center"/>
          </w:tcPr>
          <w:p>
            <w:pPr>
              <w:jc w:val="center"/>
              <w:textAlignment w:val="baseline"/>
              <w:rPr>
                <w:rFonts w:ascii="Times New Roman" w:hAnsi="Times New Roman" w:eastAsia="仿宋_GB2312"/>
                <w:sz w:val="24"/>
                <w:szCs w:val="24"/>
              </w:rPr>
            </w:pPr>
          </w:p>
        </w:tc>
        <w:tc>
          <w:tcPr>
            <w:tcW w:w="1417" w:type="dxa"/>
            <w:gridSpan w:val="2"/>
            <w:noWrap w:val="0"/>
            <w:vAlign w:val="center"/>
          </w:tcPr>
          <w:p>
            <w:pPr>
              <w:jc w:val="center"/>
              <w:textAlignment w:val="baseline"/>
              <w:rPr>
                <w:rFonts w:ascii="Times New Roman" w:hAnsi="Times New Roman" w:eastAsia="仿宋_GB2312"/>
                <w:sz w:val="24"/>
                <w:szCs w:val="24"/>
              </w:rPr>
            </w:pPr>
          </w:p>
        </w:tc>
        <w:tc>
          <w:tcPr>
            <w:tcW w:w="993" w:type="dxa"/>
            <w:gridSpan w:val="3"/>
            <w:noWrap w:val="0"/>
            <w:vAlign w:val="center"/>
          </w:tcPr>
          <w:p>
            <w:pPr>
              <w:jc w:val="center"/>
              <w:textAlignment w:val="baseline"/>
              <w:rPr>
                <w:rFonts w:ascii="Times New Roman" w:hAnsi="Times New Roman" w:eastAsia="仿宋_GB2312"/>
                <w:sz w:val="24"/>
                <w:szCs w:val="24"/>
              </w:rPr>
            </w:pPr>
          </w:p>
        </w:tc>
        <w:tc>
          <w:tcPr>
            <w:tcW w:w="2126" w:type="dxa"/>
            <w:gridSpan w:val="4"/>
            <w:noWrap w:val="0"/>
            <w:vAlign w:val="center"/>
          </w:tcPr>
          <w:p>
            <w:pPr>
              <w:jc w:val="center"/>
              <w:textAlignment w:val="baseline"/>
              <w:rPr>
                <w:rFonts w:ascii="Times New Roman" w:hAnsi="Times New Roman" w:eastAsia="仿宋_GB2312"/>
                <w:sz w:val="24"/>
                <w:szCs w:val="24"/>
              </w:rPr>
            </w:pPr>
          </w:p>
        </w:tc>
        <w:tc>
          <w:tcPr>
            <w:tcW w:w="3402" w:type="dxa"/>
            <w:gridSpan w:val="4"/>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6" w:type="dxa"/>
            <w:gridSpan w:val="2"/>
            <w:noWrap w:val="0"/>
            <w:vAlign w:val="center"/>
          </w:tcPr>
          <w:p>
            <w:pPr>
              <w:jc w:val="center"/>
              <w:textAlignment w:val="baseline"/>
              <w:rPr>
                <w:rFonts w:ascii="Times New Roman" w:hAnsi="Times New Roman" w:eastAsia="仿宋_GB2312"/>
                <w:sz w:val="24"/>
                <w:szCs w:val="24"/>
              </w:rPr>
            </w:pPr>
          </w:p>
        </w:tc>
        <w:tc>
          <w:tcPr>
            <w:tcW w:w="1417" w:type="dxa"/>
            <w:gridSpan w:val="2"/>
            <w:noWrap w:val="0"/>
            <w:vAlign w:val="center"/>
          </w:tcPr>
          <w:p>
            <w:pPr>
              <w:jc w:val="center"/>
              <w:textAlignment w:val="baseline"/>
              <w:rPr>
                <w:rFonts w:ascii="Times New Roman" w:hAnsi="Times New Roman" w:eastAsia="仿宋_GB2312"/>
                <w:sz w:val="24"/>
                <w:szCs w:val="24"/>
              </w:rPr>
            </w:pPr>
          </w:p>
        </w:tc>
        <w:tc>
          <w:tcPr>
            <w:tcW w:w="993" w:type="dxa"/>
            <w:gridSpan w:val="3"/>
            <w:noWrap w:val="0"/>
            <w:vAlign w:val="center"/>
          </w:tcPr>
          <w:p>
            <w:pPr>
              <w:jc w:val="center"/>
              <w:textAlignment w:val="baseline"/>
              <w:rPr>
                <w:rFonts w:ascii="Times New Roman" w:hAnsi="Times New Roman" w:eastAsia="仿宋_GB2312"/>
                <w:sz w:val="24"/>
                <w:szCs w:val="24"/>
              </w:rPr>
            </w:pPr>
          </w:p>
        </w:tc>
        <w:tc>
          <w:tcPr>
            <w:tcW w:w="2126" w:type="dxa"/>
            <w:gridSpan w:val="4"/>
            <w:noWrap w:val="0"/>
            <w:vAlign w:val="center"/>
          </w:tcPr>
          <w:p>
            <w:pPr>
              <w:jc w:val="center"/>
              <w:textAlignment w:val="baseline"/>
              <w:rPr>
                <w:rFonts w:ascii="Times New Roman" w:hAnsi="Times New Roman" w:eastAsia="仿宋_GB2312"/>
                <w:sz w:val="24"/>
                <w:szCs w:val="24"/>
              </w:rPr>
            </w:pPr>
          </w:p>
        </w:tc>
        <w:tc>
          <w:tcPr>
            <w:tcW w:w="3402" w:type="dxa"/>
            <w:gridSpan w:val="4"/>
            <w:noWrap w:val="0"/>
            <w:vAlign w:val="center"/>
          </w:tcPr>
          <w:p>
            <w:pPr>
              <w:jc w:val="center"/>
              <w:textAlignment w:val="baseline"/>
              <w:rPr>
                <w:rFonts w:ascii="Times New Roman" w:hAnsi="Times New Roman" w:eastAsia="仿宋_GB2312"/>
                <w:sz w:val="24"/>
                <w:szCs w:val="24"/>
              </w:rPr>
            </w:pPr>
          </w:p>
        </w:tc>
      </w:tr>
    </w:tbl>
    <w:p>
      <w:pPr>
        <w:spacing w:line="240" w:lineRule="auto"/>
        <w:textAlignment w:val="baseline"/>
        <w:rPr>
          <w:rFonts w:ascii="仿宋_GB2312" w:hAnsi="仿宋_GB2312" w:eastAsia="仿宋_GB2312" w:cs="仿宋_GB2312"/>
          <w:szCs w:val="21"/>
        </w:rPr>
      </w:pPr>
      <w:r>
        <w:rPr>
          <w:rFonts w:hint="eastAsia" w:ascii="仿宋_GB2312" w:hAnsi="仿宋_GB2312" w:eastAsia="仿宋_GB2312" w:cs="仿宋_GB2312"/>
          <w:szCs w:val="21"/>
        </w:rPr>
        <w:t>注：请提供相关证明文件。</w:t>
      </w:r>
    </w:p>
    <w:p>
      <w:pPr>
        <w:spacing w:line="600" w:lineRule="exact"/>
        <w:ind w:firstLine="560" w:firstLineChars="200"/>
        <w:textAlignment w:val="baseline"/>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其他标准化工作经验</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包括标准化培训，标准化团体（联盟），为产业发展市场竞争提供的标准化服务等方面情况。</w:t>
      </w:r>
    </w:p>
    <w:p>
      <w:pPr>
        <w:spacing w:line="600" w:lineRule="exact"/>
        <w:ind w:firstLine="600" w:firstLineChars="200"/>
        <w:textAlignment w:val="baseline"/>
        <w:rPr>
          <w:rFonts w:ascii="楷体" w:hAnsi="楷体" w:eastAsia="楷体" w:cs="楷体"/>
          <w:sz w:val="30"/>
          <w:szCs w:val="30"/>
        </w:rPr>
      </w:pPr>
    </w:p>
    <w:p>
      <w:pPr>
        <w:spacing w:line="600" w:lineRule="exact"/>
        <w:ind w:firstLine="600" w:firstLineChars="200"/>
        <w:textAlignment w:val="baseline"/>
        <w:rPr>
          <w:rFonts w:ascii="楷体" w:hAnsi="楷体" w:eastAsia="楷体" w:cs="楷体"/>
          <w:sz w:val="30"/>
          <w:szCs w:val="30"/>
        </w:rPr>
      </w:pPr>
    </w:p>
    <w:p>
      <w:pPr>
        <w:spacing w:line="600" w:lineRule="exact"/>
        <w:ind w:firstLine="600" w:firstLineChars="200"/>
        <w:textAlignment w:val="baseline"/>
        <w:rPr>
          <w:rFonts w:ascii="楷体" w:hAnsi="楷体" w:eastAsia="楷体" w:cs="楷体"/>
          <w:sz w:val="30"/>
          <w:szCs w:val="30"/>
        </w:rPr>
      </w:pPr>
    </w:p>
    <w:p>
      <w:pPr>
        <w:spacing w:line="600" w:lineRule="exact"/>
        <w:ind w:firstLine="600" w:firstLineChars="200"/>
        <w:textAlignment w:val="baseline"/>
        <w:rPr>
          <w:rFonts w:ascii="楷体" w:hAnsi="楷体" w:eastAsia="楷体" w:cs="楷体"/>
          <w:sz w:val="30"/>
          <w:szCs w:val="30"/>
        </w:rPr>
      </w:pPr>
    </w:p>
    <w:p>
      <w:pPr>
        <w:spacing w:line="600" w:lineRule="exact"/>
        <w:ind w:firstLine="560" w:firstLineChars="200"/>
        <w:textAlignment w:val="baseline"/>
        <w:rPr>
          <w:rFonts w:ascii="Times New Roman" w:hAnsi="Times New Roman" w:eastAsia="仿宋_GB2312"/>
          <w:sz w:val="28"/>
          <w:szCs w:val="28"/>
        </w:rPr>
      </w:pPr>
    </w:p>
    <w:p>
      <w:pPr>
        <w:spacing w:line="600" w:lineRule="exact"/>
        <w:ind w:firstLine="600" w:firstLineChars="200"/>
        <w:textAlignment w:val="baseline"/>
        <w:rPr>
          <w:rFonts w:ascii="楷体" w:hAnsi="楷体" w:eastAsia="楷体" w:cs="楷体"/>
          <w:sz w:val="30"/>
          <w:szCs w:val="30"/>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（二）测量测试和检验检测能力。</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测量测试和检验检测资质能力情况</w:t>
      </w:r>
    </w:p>
    <w:tbl>
      <w:tblPr>
        <w:tblStyle w:val="5"/>
        <w:tblW w:w="50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8"/>
        <w:gridCol w:w="1407"/>
        <w:gridCol w:w="1020"/>
        <w:gridCol w:w="1282"/>
        <w:gridCol w:w="1886"/>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4" w:type="pct"/>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基本情况</w:t>
            </w:r>
          </w:p>
        </w:tc>
        <w:tc>
          <w:tcPr>
            <w:tcW w:w="3475" w:type="pct"/>
            <w:gridSpan w:val="4"/>
            <w:noWrap w:val="0"/>
            <w:vAlign w:val="center"/>
          </w:tcPr>
          <w:p>
            <w:pPr>
              <w:spacing w:line="240" w:lineRule="auto"/>
              <w:textAlignment w:val="baseline"/>
              <w:rPr>
                <w:rFonts w:ascii="Times New Roman" w:hAnsi="Times New Roman" w:eastAsia="仿宋_GB2312"/>
                <w:sz w:val="24"/>
                <w:szCs w:val="24"/>
              </w:rPr>
            </w:pPr>
            <w:r>
              <w:rPr>
                <w:rFonts w:hint="eastAsia" w:ascii="Times New Roman" w:hAnsi="Times New Roman" w:eastAsia="仿宋_GB2312"/>
                <w:sz w:val="24"/>
                <w:szCs w:val="24"/>
              </w:rPr>
              <w:t>简述本单位与申报领域和专业领域相匹配的测量测试和</w:t>
            </w:r>
            <w:r>
              <w:rPr>
                <w:rFonts w:ascii="Times New Roman" w:hAnsi="Times New Roman" w:eastAsia="仿宋_GB2312"/>
                <w:sz w:val="24"/>
                <w:szCs w:val="24"/>
              </w:rPr>
              <w:t>检验检测</w:t>
            </w:r>
            <w:r>
              <w:rPr>
                <w:rFonts w:hint="eastAsia" w:ascii="Times New Roman" w:hAnsi="Times New Roman" w:eastAsia="仿宋_GB2312"/>
                <w:sz w:val="24"/>
                <w:szCs w:val="24"/>
              </w:rPr>
              <w:t>资质能力建设情况。</w:t>
            </w:r>
          </w:p>
          <w:p>
            <w:pPr>
              <w:adjustRightInd w:val="0"/>
              <w:snapToGrid w:val="0"/>
              <w:ind w:firstLine="480" w:firstLineChars="200"/>
              <w:textAlignment w:val="baseline"/>
              <w:rPr>
                <w:rFonts w:ascii="Times New Roman" w:hAnsi="Times New Roman" w:eastAsia="仿宋_GB2312"/>
                <w:sz w:val="24"/>
                <w:szCs w:val="24"/>
              </w:rPr>
            </w:pPr>
          </w:p>
          <w:p>
            <w:pPr>
              <w:adjustRightInd w:val="0"/>
              <w:snapToGrid w:val="0"/>
              <w:ind w:firstLine="480" w:firstLineChars="200"/>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4" w:type="pct"/>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是否具有C</w:t>
            </w:r>
            <w:r>
              <w:rPr>
                <w:rFonts w:ascii="Times New Roman" w:hAnsi="Times New Roman" w:eastAsia="仿宋_GB2312"/>
                <w:sz w:val="24"/>
                <w:szCs w:val="24"/>
              </w:rPr>
              <w:t>MA</w:t>
            </w:r>
            <w:r>
              <w:rPr>
                <w:rFonts w:hint="eastAsia" w:ascii="Times New Roman" w:hAnsi="Times New Roman" w:eastAsia="仿宋_GB2312"/>
                <w:sz w:val="24"/>
                <w:szCs w:val="24"/>
              </w:rPr>
              <w:t>资质</w:t>
            </w:r>
          </w:p>
        </w:tc>
        <w:tc>
          <w:tcPr>
            <w:tcW w:w="3475" w:type="pct"/>
            <w:gridSpan w:val="4"/>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 xml:space="preserve">□是 </w:t>
            </w:r>
            <w:r>
              <w:rPr>
                <w:rFonts w:ascii="Times New Roman" w:hAnsi="Times New Roman" w:eastAsia="仿宋_GB2312"/>
                <w:sz w:val="24"/>
                <w:szCs w:val="24"/>
              </w:rPr>
              <w:t xml:space="preserve"> </w:t>
            </w:r>
            <w:r>
              <w:rPr>
                <w:rFonts w:hint="eastAsia" w:ascii="Times New Roman" w:hAnsi="Times New Roman"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1414" w:type="pct"/>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机构授权名称</w:t>
            </w:r>
          </w:p>
        </w:tc>
        <w:tc>
          <w:tcPr>
            <w:tcW w:w="746"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发证单位</w:t>
            </w:r>
          </w:p>
        </w:tc>
        <w:tc>
          <w:tcPr>
            <w:tcW w:w="1099"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资质证书编号</w:t>
            </w:r>
          </w:p>
        </w:tc>
        <w:tc>
          <w:tcPr>
            <w:tcW w:w="1034"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授权数量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pct"/>
            <w:noWrap w:val="0"/>
            <w:vAlign w:val="center"/>
          </w:tcPr>
          <w:p>
            <w:pPr>
              <w:jc w:val="center"/>
              <w:textAlignment w:val="baseline"/>
              <w:rPr>
                <w:rFonts w:ascii="Times New Roman" w:hAnsi="Times New Roman" w:eastAsia="仿宋_GB2312"/>
                <w:sz w:val="24"/>
                <w:szCs w:val="24"/>
              </w:rPr>
            </w:pPr>
          </w:p>
        </w:tc>
        <w:tc>
          <w:tcPr>
            <w:tcW w:w="1414" w:type="pct"/>
            <w:gridSpan w:val="2"/>
            <w:noWrap w:val="0"/>
            <w:vAlign w:val="center"/>
          </w:tcPr>
          <w:p>
            <w:pPr>
              <w:jc w:val="center"/>
              <w:textAlignment w:val="baseline"/>
              <w:rPr>
                <w:rFonts w:ascii="Times New Roman" w:hAnsi="Times New Roman" w:eastAsia="仿宋_GB2312"/>
                <w:sz w:val="24"/>
                <w:szCs w:val="24"/>
              </w:rPr>
            </w:pPr>
          </w:p>
        </w:tc>
        <w:tc>
          <w:tcPr>
            <w:tcW w:w="746" w:type="pct"/>
            <w:noWrap w:val="0"/>
            <w:vAlign w:val="center"/>
          </w:tcPr>
          <w:p>
            <w:pPr>
              <w:jc w:val="center"/>
              <w:textAlignment w:val="baseline"/>
              <w:rPr>
                <w:rFonts w:ascii="Times New Roman" w:hAnsi="Times New Roman" w:eastAsia="仿宋_GB2312"/>
                <w:sz w:val="24"/>
                <w:szCs w:val="24"/>
              </w:rPr>
            </w:pPr>
          </w:p>
        </w:tc>
        <w:tc>
          <w:tcPr>
            <w:tcW w:w="1099" w:type="pct"/>
            <w:noWrap w:val="0"/>
            <w:vAlign w:val="center"/>
          </w:tcPr>
          <w:p>
            <w:pPr>
              <w:jc w:val="center"/>
              <w:textAlignment w:val="baseline"/>
              <w:rPr>
                <w:rFonts w:ascii="Times New Roman" w:hAnsi="Times New Roman" w:eastAsia="仿宋_GB2312"/>
                <w:sz w:val="24"/>
                <w:szCs w:val="24"/>
              </w:rPr>
            </w:pPr>
          </w:p>
        </w:tc>
        <w:tc>
          <w:tcPr>
            <w:tcW w:w="1034" w:type="pct"/>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pct"/>
            <w:noWrap w:val="0"/>
            <w:vAlign w:val="center"/>
          </w:tcPr>
          <w:p>
            <w:pPr>
              <w:jc w:val="center"/>
              <w:textAlignment w:val="baseline"/>
              <w:rPr>
                <w:rFonts w:ascii="Times New Roman" w:hAnsi="Times New Roman" w:eastAsia="仿宋_GB2312"/>
                <w:sz w:val="24"/>
                <w:szCs w:val="24"/>
              </w:rPr>
            </w:pPr>
          </w:p>
        </w:tc>
        <w:tc>
          <w:tcPr>
            <w:tcW w:w="1414" w:type="pct"/>
            <w:gridSpan w:val="2"/>
            <w:noWrap w:val="0"/>
            <w:vAlign w:val="center"/>
          </w:tcPr>
          <w:p>
            <w:pPr>
              <w:jc w:val="center"/>
              <w:textAlignment w:val="baseline"/>
              <w:rPr>
                <w:rFonts w:ascii="Times New Roman" w:hAnsi="Times New Roman" w:eastAsia="仿宋_GB2312"/>
                <w:sz w:val="24"/>
                <w:szCs w:val="24"/>
              </w:rPr>
            </w:pPr>
          </w:p>
        </w:tc>
        <w:tc>
          <w:tcPr>
            <w:tcW w:w="746" w:type="pct"/>
            <w:noWrap w:val="0"/>
            <w:vAlign w:val="center"/>
          </w:tcPr>
          <w:p>
            <w:pPr>
              <w:jc w:val="center"/>
              <w:textAlignment w:val="baseline"/>
              <w:rPr>
                <w:rFonts w:ascii="Times New Roman" w:hAnsi="Times New Roman" w:eastAsia="仿宋_GB2312"/>
                <w:sz w:val="24"/>
                <w:szCs w:val="24"/>
              </w:rPr>
            </w:pPr>
          </w:p>
        </w:tc>
        <w:tc>
          <w:tcPr>
            <w:tcW w:w="1099" w:type="pct"/>
            <w:noWrap w:val="0"/>
            <w:vAlign w:val="center"/>
          </w:tcPr>
          <w:p>
            <w:pPr>
              <w:jc w:val="center"/>
              <w:textAlignment w:val="baseline"/>
              <w:rPr>
                <w:rFonts w:ascii="Times New Roman" w:hAnsi="Times New Roman" w:eastAsia="仿宋_GB2312"/>
                <w:sz w:val="24"/>
                <w:szCs w:val="24"/>
              </w:rPr>
            </w:pPr>
          </w:p>
        </w:tc>
        <w:tc>
          <w:tcPr>
            <w:tcW w:w="1034" w:type="pct"/>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4" w:type="pct"/>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是否具有C</w:t>
            </w:r>
            <w:r>
              <w:rPr>
                <w:rFonts w:ascii="Times New Roman" w:hAnsi="Times New Roman" w:eastAsia="仿宋_GB2312"/>
                <w:sz w:val="24"/>
                <w:szCs w:val="24"/>
              </w:rPr>
              <w:t>NAS</w:t>
            </w:r>
            <w:r>
              <w:rPr>
                <w:rFonts w:hint="eastAsia" w:ascii="Times New Roman" w:hAnsi="Times New Roman" w:eastAsia="仿宋_GB2312"/>
                <w:sz w:val="24"/>
                <w:szCs w:val="24"/>
              </w:rPr>
              <w:t>资质</w:t>
            </w:r>
          </w:p>
        </w:tc>
        <w:tc>
          <w:tcPr>
            <w:tcW w:w="3475" w:type="pct"/>
            <w:gridSpan w:val="4"/>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 xml:space="preserve">□是 </w:t>
            </w:r>
            <w:r>
              <w:rPr>
                <w:rFonts w:ascii="Times New Roman" w:hAnsi="Times New Roman" w:eastAsia="仿宋_GB2312"/>
                <w:sz w:val="24"/>
                <w:szCs w:val="24"/>
              </w:rPr>
              <w:t xml:space="preserve"> </w:t>
            </w:r>
            <w:r>
              <w:rPr>
                <w:rFonts w:hint="eastAsia" w:ascii="Times New Roman" w:hAnsi="Times New Roman"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2161" w:type="pct"/>
            <w:gridSpan w:val="3"/>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认可实验室名称</w:t>
            </w:r>
          </w:p>
        </w:tc>
        <w:tc>
          <w:tcPr>
            <w:tcW w:w="1099"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注册号</w:t>
            </w:r>
          </w:p>
        </w:tc>
        <w:tc>
          <w:tcPr>
            <w:tcW w:w="1034"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pct"/>
            <w:noWrap w:val="0"/>
            <w:vAlign w:val="center"/>
          </w:tcPr>
          <w:p>
            <w:pPr>
              <w:jc w:val="center"/>
              <w:textAlignment w:val="baseline"/>
              <w:rPr>
                <w:rFonts w:ascii="Times New Roman" w:hAnsi="Times New Roman" w:eastAsia="仿宋_GB2312"/>
                <w:sz w:val="24"/>
                <w:szCs w:val="24"/>
              </w:rPr>
            </w:pPr>
          </w:p>
        </w:tc>
        <w:tc>
          <w:tcPr>
            <w:tcW w:w="2161" w:type="pct"/>
            <w:gridSpan w:val="3"/>
            <w:noWrap w:val="0"/>
            <w:vAlign w:val="center"/>
          </w:tcPr>
          <w:p>
            <w:pPr>
              <w:jc w:val="center"/>
              <w:textAlignment w:val="baseline"/>
              <w:rPr>
                <w:rFonts w:ascii="Times New Roman" w:hAnsi="Times New Roman" w:eastAsia="仿宋_GB2312"/>
                <w:sz w:val="24"/>
                <w:szCs w:val="24"/>
              </w:rPr>
            </w:pPr>
          </w:p>
        </w:tc>
        <w:tc>
          <w:tcPr>
            <w:tcW w:w="1099" w:type="pct"/>
            <w:noWrap w:val="0"/>
            <w:vAlign w:val="center"/>
          </w:tcPr>
          <w:p>
            <w:pPr>
              <w:jc w:val="center"/>
              <w:textAlignment w:val="baseline"/>
              <w:rPr>
                <w:rFonts w:ascii="Times New Roman" w:hAnsi="Times New Roman" w:eastAsia="仿宋_GB2312"/>
                <w:sz w:val="24"/>
                <w:szCs w:val="24"/>
              </w:rPr>
            </w:pPr>
          </w:p>
        </w:tc>
        <w:tc>
          <w:tcPr>
            <w:tcW w:w="1034" w:type="pct"/>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pct"/>
            <w:noWrap w:val="0"/>
            <w:vAlign w:val="center"/>
          </w:tcPr>
          <w:p>
            <w:pPr>
              <w:jc w:val="center"/>
              <w:textAlignment w:val="baseline"/>
              <w:rPr>
                <w:rFonts w:ascii="Times New Roman" w:hAnsi="Times New Roman" w:eastAsia="仿宋_GB2312"/>
                <w:sz w:val="24"/>
                <w:szCs w:val="24"/>
              </w:rPr>
            </w:pPr>
          </w:p>
        </w:tc>
        <w:tc>
          <w:tcPr>
            <w:tcW w:w="2161" w:type="pct"/>
            <w:gridSpan w:val="3"/>
            <w:noWrap w:val="0"/>
            <w:vAlign w:val="center"/>
          </w:tcPr>
          <w:p>
            <w:pPr>
              <w:jc w:val="center"/>
              <w:textAlignment w:val="baseline"/>
              <w:rPr>
                <w:rFonts w:ascii="Times New Roman" w:hAnsi="Times New Roman" w:eastAsia="仿宋_GB2312"/>
                <w:sz w:val="24"/>
                <w:szCs w:val="24"/>
              </w:rPr>
            </w:pPr>
          </w:p>
        </w:tc>
        <w:tc>
          <w:tcPr>
            <w:tcW w:w="1099" w:type="pct"/>
            <w:noWrap w:val="0"/>
            <w:vAlign w:val="center"/>
          </w:tcPr>
          <w:p>
            <w:pPr>
              <w:jc w:val="center"/>
              <w:textAlignment w:val="baseline"/>
              <w:rPr>
                <w:rFonts w:ascii="Times New Roman" w:hAnsi="Times New Roman" w:eastAsia="仿宋_GB2312"/>
                <w:sz w:val="24"/>
                <w:szCs w:val="24"/>
              </w:rPr>
            </w:pPr>
          </w:p>
        </w:tc>
        <w:tc>
          <w:tcPr>
            <w:tcW w:w="1034" w:type="pct"/>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04"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4295" w:type="pct"/>
            <w:gridSpan w:val="5"/>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其他资质能力名称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pct"/>
            <w:noWrap w:val="0"/>
            <w:vAlign w:val="center"/>
          </w:tcPr>
          <w:p>
            <w:pPr>
              <w:jc w:val="center"/>
              <w:textAlignment w:val="baseline"/>
              <w:rPr>
                <w:rFonts w:ascii="Times New Roman" w:hAnsi="Times New Roman" w:eastAsia="仿宋_GB2312"/>
                <w:sz w:val="24"/>
                <w:szCs w:val="24"/>
              </w:rPr>
            </w:pPr>
          </w:p>
        </w:tc>
        <w:tc>
          <w:tcPr>
            <w:tcW w:w="4295" w:type="pct"/>
            <w:gridSpan w:val="5"/>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pct"/>
            <w:noWrap w:val="0"/>
            <w:vAlign w:val="center"/>
          </w:tcPr>
          <w:p>
            <w:pPr>
              <w:jc w:val="center"/>
              <w:textAlignment w:val="baseline"/>
              <w:rPr>
                <w:rFonts w:ascii="Times New Roman" w:hAnsi="Times New Roman" w:eastAsia="仿宋_GB2312"/>
                <w:sz w:val="24"/>
                <w:szCs w:val="24"/>
              </w:rPr>
            </w:pPr>
          </w:p>
        </w:tc>
        <w:tc>
          <w:tcPr>
            <w:tcW w:w="4295" w:type="pct"/>
            <w:gridSpan w:val="5"/>
            <w:noWrap w:val="0"/>
            <w:vAlign w:val="center"/>
          </w:tcPr>
          <w:p>
            <w:pPr>
              <w:jc w:val="center"/>
              <w:textAlignment w:val="baseline"/>
              <w:rPr>
                <w:rFonts w:ascii="Times New Roman" w:hAnsi="Times New Roman" w:eastAsia="仿宋_GB2312"/>
                <w:sz w:val="24"/>
                <w:szCs w:val="24"/>
              </w:rPr>
            </w:pPr>
          </w:p>
        </w:tc>
      </w:tr>
    </w:tbl>
    <w:p>
      <w:pPr>
        <w:spacing w:line="240" w:lineRule="auto"/>
        <w:textAlignment w:val="baseline"/>
        <w:rPr>
          <w:rFonts w:ascii="仿宋_GB2312" w:hAnsi="仿宋_GB2312" w:eastAsia="仿宋_GB2312" w:cs="仿宋_GB2312"/>
          <w:szCs w:val="21"/>
        </w:rPr>
      </w:pPr>
      <w:r>
        <w:rPr>
          <w:rFonts w:hint="eastAsia" w:ascii="仿宋_GB2312" w:hAnsi="仿宋_GB2312" w:eastAsia="仿宋_GB2312" w:cs="仿宋_GB2312"/>
          <w:szCs w:val="21"/>
        </w:rPr>
        <w:t>注：请提供资质证书证明及其他相关证明复印件。</w:t>
      </w:r>
    </w:p>
    <w:p>
      <w:pPr>
        <w:spacing w:line="600" w:lineRule="exact"/>
        <w:ind w:firstLine="560" w:firstLineChars="200"/>
        <w:textAlignment w:val="baseline"/>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优质检测资源合作机制</w:t>
      </w: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协同实验室的筛选、考核、管理</w:t>
      </w: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其他</w:t>
      </w:r>
    </w:p>
    <w:p>
      <w:pPr>
        <w:spacing w:line="600" w:lineRule="exact"/>
        <w:ind w:firstLine="600" w:firstLineChars="200"/>
        <w:textAlignment w:val="baseline"/>
        <w:rPr>
          <w:rFonts w:ascii="楷体" w:hAnsi="楷体" w:eastAsia="楷体" w:cs="楷体"/>
          <w:sz w:val="30"/>
          <w:szCs w:val="30"/>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（三）科研能力。</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科研平台和资源情况</w:t>
      </w:r>
    </w:p>
    <w:tbl>
      <w:tblPr>
        <w:tblStyle w:val="5"/>
        <w:tblW w:w="485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64"/>
        <w:gridCol w:w="1939"/>
        <w:gridCol w:w="971"/>
        <w:gridCol w:w="1612"/>
        <w:gridCol w:w="1405"/>
        <w:gridCol w:w="1451"/>
        <w:gridCol w:w="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23" w:type="pct"/>
          <w:trHeight w:val="20" w:hRule="atLeast"/>
          <w:jc w:val="center"/>
        </w:trPr>
        <w:tc>
          <w:tcPr>
            <w:tcW w:w="1693" w:type="pct"/>
            <w:gridSpan w:val="2"/>
            <w:noWrap w:val="0"/>
            <w:vAlign w:val="center"/>
          </w:tcPr>
          <w:p>
            <w:pPr>
              <w:adjustRightInd w:val="0"/>
              <w:snapToGrid w:val="0"/>
              <w:spacing w:line="240" w:lineRule="auto"/>
              <w:jc w:val="center"/>
              <w:textAlignment w:val="baseline"/>
              <w:rPr>
                <w:rFonts w:ascii="仿宋_GB2312" w:hAnsi="仿宋_GB2312" w:eastAsia="仿宋_GB2312" w:cs="仿宋_GB2312"/>
                <w:sz w:val="24"/>
                <w:szCs w:val="24"/>
              </w:rPr>
            </w:pPr>
            <w:bookmarkStart w:id="1" w:name="_Hlk151034635"/>
            <w:r>
              <w:rPr>
                <w:rFonts w:hint="eastAsia" w:ascii="仿宋_GB2312" w:hAnsi="仿宋_GB2312" w:eastAsia="仿宋_GB2312" w:cs="仿宋_GB2312"/>
                <w:sz w:val="24"/>
                <w:szCs w:val="24"/>
              </w:rPr>
              <w:t>基本情况</w:t>
            </w:r>
          </w:p>
        </w:tc>
        <w:tc>
          <w:tcPr>
            <w:tcW w:w="3283" w:type="pct"/>
            <w:gridSpan w:val="4"/>
            <w:noWrap w:val="0"/>
            <w:vAlign w:val="top"/>
          </w:tcPr>
          <w:p>
            <w:pPr>
              <w:adjustRightInd w:val="0"/>
              <w:snapToGrid w:val="0"/>
              <w:spacing w:line="240" w:lineRule="auto"/>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介绍科研平台承担情况。</w:t>
            </w:r>
          </w:p>
          <w:p>
            <w:pPr>
              <w:ind w:firstLine="480" w:firstLineChars="200"/>
              <w:textAlignment w:val="baseline"/>
              <w:rPr>
                <w:rFonts w:ascii="仿宋_GB2312" w:hAnsi="仿宋_GB2312" w:eastAsia="仿宋_GB2312" w:cs="仿宋_GB2312"/>
                <w:sz w:val="24"/>
                <w:szCs w:val="24"/>
              </w:rPr>
            </w:pPr>
          </w:p>
          <w:p>
            <w:pPr>
              <w:adjustRightInd w:val="0"/>
              <w:snapToGrid w:val="0"/>
              <w:ind w:firstLine="480" w:firstLineChars="200"/>
              <w:textAlignment w:val="baseline"/>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23" w:type="pct"/>
          <w:trHeight w:val="20" w:hRule="atLeast"/>
          <w:jc w:val="center"/>
        </w:trPr>
        <w:tc>
          <w:tcPr>
            <w:tcW w:w="1693" w:type="pct"/>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是否具有国家级平台</w:t>
            </w:r>
          </w:p>
        </w:tc>
        <w:tc>
          <w:tcPr>
            <w:tcW w:w="3283" w:type="pct"/>
            <w:gridSpan w:val="4"/>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23" w:type="pct"/>
          <w:trHeight w:val="20" w:hRule="atLeast"/>
          <w:jc w:val="center"/>
        </w:trPr>
        <w:tc>
          <w:tcPr>
            <w:tcW w:w="1693" w:type="pct"/>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国家级平台数量</w:t>
            </w:r>
          </w:p>
        </w:tc>
        <w:tc>
          <w:tcPr>
            <w:tcW w:w="3283" w:type="pct"/>
            <w:gridSpan w:val="4"/>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0" w:hRule="atLeast"/>
          <w:jc w:val="center"/>
        </w:trPr>
        <w:tc>
          <w:tcPr>
            <w:tcW w:w="4976" w:type="pct"/>
            <w:gridSpan w:val="6"/>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国家级平台情况明细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2"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1171"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类型</w:t>
            </w:r>
          </w:p>
        </w:tc>
        <w:tc>
          <w:tcPr>
            <w:tcW w:w="586" w:type="pct"/>
            <w:noWrap w:val="0"/>
            <w:vAlign w:val="top"/>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名称</w:t>
            </w:r>
          </w:p>
        </w:tc>
        <w:tc>
          <w:tcPr>
            <w:tcW w:w="973"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授予单位</w:t>
            </w:r>
          </w:p>
        </w:tc>
        <w:tc>
          <w:tcPr>
            <w:tcW w:w="848"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授予时间</w:t>
            </w:r>
          </w:p>
        </w:tc>
        <w:tc>
          <w:tcPr>
            <w:tcW w:w="899" w:type="pct"/>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承担类型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2" w:type="pct"/>
            <w:noWrap w:val="0"/>
            <w:vAlign w:val="center"/>
          </w:tcPr>
          <w:p>
            <w:pPr>
              <w:jc w:val="center"/>
              <w:textAlignment w:val="baseline"/>
              <w:rPr>
                <w:rFonts w:ascii="Times New Roman" w:hAnsi="Times New Roman" w:eastAsia="仿宋_GB2312"/>
                <w:sz w:val="24"/>
                <w:szCs w:val="24"/>
              </w:rPr>
            </w:pPr>
          </w:p>
        </w:tc>
        <w:tc>
          <w:tcPr>
            <w:tcW w:w="1171"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国家重点</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实验室</w:t>
            </w:r>
          </w:p>
        </w:tc>
        <w:tc>
          <w:tcPr>
            <w:tcW w:w="586" w:type="pct"/>
            <w:noWrap w:val="0"/>
            <w:vAlign w:val="center"/>
          </w:tcPr>
          <w:p>
            <w:pPr>
              <w:jc w:val="center"/>
              <w:textAlignment w:val="baseline"/>
              <w:rPr>
                <w:rFonts w:ascii="Times New Roman" w:hAnsi="Times New Roman" w:eastAsia="仿宋_GB2312"/>
                <w:sz w:val="24"/>
                <w:szCs w:val="24"/>
              </w:rPr>
            </w:pPr>
          </w:p>
        </w:tc>
        <w:tc>
          <w:tcPr>
            <w:tcW w:w="973" w:type="pct"/>
            <w:noWrap w:val="0"/>
            <w:vAlign w:val="center"/>
          </w:tcPr>
          <w:p>
            <w:pPr>
              <w:jc w:val="center"/>
              <w:textAlignment w:val="baseline"/>
              <w:rPr>
                <w:rFonts w:ascii="Times New Roman" w:hAnsi="Times New Roman" w:eastAsia="仿宋_GB2312"/>
                <w:sz w:val="24"/>
                <w:szCs w:val="24"/>
              </w:rPr>
            </w:pPr>
          </w:p>
        </w:tc>
        <w:tc>
          <w:tcPr>
            <w:tcW w:w="848" w:type="pct"/>
            <w:noWrap w:val="0"/>
            <w:vAlign w:val="center"/>
          </w:tcPr>
          <w:p>
            <w:pPr>
              <w:jc w:val="center"/>
              <w:textAlignment w:val="baseline"/>
              <w:rPr>
                <w:rFonts w:ascii="Times New Roman" w:hAnsi="Times New Roman" w:eastAsia="仿宋_GB2312"/>
                <w:sz w:val="24"/>
                <w:szCs w:val="24"/>
              </w:rPr>
            </w:pPr>
          </w:p>
        </w:tc>
        <w:tc>
          <w:tcPr>
            <w:tcW w:w="899" w:type="pct"/>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□牵头</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□共建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2" w:type="pct"/>
            <w:noWrap w:val="0"/>
            <w:vAlign w:val="center"/>
          </w:tcPr>
          <w:p>
            <w:pPr>
              <w:jc w:val="center"/>
              <w:textAlignment w:val="baseline"/>
              <w:rPr>
                <w:rFonts w:ascii="Times New Roman" w:hAnsi="Times New Roman" w:eastAsia="仿宋_GB2312"/>
                <w:sz w:val="24"/>
                <w:szCs w:val="24"/>
              </w:rPr>
            </w:pPr>
          </w:p>
        </w:tc>
        <w:tc>
          <w:tcPr>
            <w:tcW w:w="1171"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国家工程</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实验室</w:t>
            </w:r>
          </w:p>
        </w:tc>
        <w:tc>
          <w:tcPr>
            <w:tcW w:w="586" w:type="pct"/>
            <w:noWrap w:val="0"/>
            <w:vAlign w:val="center"/>
          </w:tcPr>
          <w:p>
            <w:pPr>
              <w:jc w:val="center"/>
              <w:textAlignment w:val="baseline"/>
              <w:rPr>
                <w:rFonts w:ascii="Times New Roman" w:hAnsi="Times New Roman" w:eastAsia="仿宋_GB2312"/>
                <w:sz w:val="24"/>
                <w:szCs w:val="24"/>
              </w:rPr>
            </w:pPr>
          </w:p>
        </w:tc>
        <w:tc>
          <w:tcPr>
            <w:tcW w:w="973" w:type="pct"/>
            <w:noWrap w:val="0"/>
            <w:vAlign w:val="center"/>
          </w:tcPr>
          <w:p>
            <w:pPr>
              <w:jc w:val="center"/>
              <w:textAlignment w:val="baseline"/>
              <w:rPr>
                <w:rFonts w:ascii="Times New Roman" w:hAnsi="Times New Roman" w:eastAsia="仿宋_GB2312"/>
                <w:sz w:val="24"/>
                <w:szCs w:val="24"/>
              </w:rPr>
            </w:pPr>
          </w:p>
        </w:tc>
        <w:tc>
          <w:tcPr>
            <w:tcW w:w="848" w:type="pct"/>
            <w:noWrap w:val="0"/>
            <w:vAlign w:val="center"/>
          </w:tcPr>
          <w:p>
            <w:pPr>
              <w:jc w:val="center"/>
              <w:textAlignment w:val="baseline"/>
              <w:rPr>
                <w:rFonts w:ascii="Times New Roman" w:hAnsi="Times New Roman" w:eastAsia="仿宋_GB2312"/>
                <w:sz w:val="24"/>
                <w:szCs w:val="24"/>
              </w:rPr>
            </w:pPr>
          </w:p>
        </w:tc>
        <w:tc>
          <w:tcPr>
            <w:tcW w:w="899" w:type="pct"/>
            <w:gridSpan w:val="2"/>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2" w:type="pct"/>
            <w:noWrap w:val="0"/>
            <w:vAlign w:val="center"/>
          </w:tcPr>
          <w:p>
            <w:pPr>
              <w:jc w:val="center"/>
              <w:textAlignment w:val="baseline"/>
              <w:rPr>
                <w:rFonts w:ascii="Times New Roman" w:hAnsi="Times New Roman" w:eastAsia="仿宋_GB2312"/>
                <w:sz w:val="24"/>
                <w:szCs w:val="24"/>
              </w:rPr>
            </w:pPr>
          </w:p>
        </w:tc>
        <w:tc>
          <w:tcPr>
            <w:tcW w:w="1171"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国家工程研究中心</w:t>
            </w:r>
          </w:p>
        </w:tc>
        <w:tc>
          <w:tcPr>
            <w:tcW w:w="586" w:type="pct"/>
            <w:noWrap w:val="0"/>
            <w:vAlign w:val="center"/>
          </w:tcPr>
          <w:p>
            <w:pPr>
              <w:jc w:val="center"/>
              <w:textAlignment w:val="baseline"/>
              <w:rPr>
                <w:rFonts w:ascii="Times New Roman" w:hAnsi="Times New Roman" w:eastAsia="仿宋_GB2312"/>
                <w:sz w:val="24"/>
                <w:szCs w:val="24"/>
              </w:rPr>
            </w:pPr>
          </w:p>
        </w:tc>
        <w:tc>
          <w:tcPr>
            <w:tcW w:w="973" w:type="pct"/>
            <w:noWrap w:val="0"/>
            <w:vAlign w:val="center"/>
          </w:tcPr>
          <w:p>
            <w:pPr>
              <w:jc w:val="center"/>
              <w:textAlignment w:val="baseline"/>
              <w:rPr>
                <w:rFonts w:ascii="Times New Roman" w:hAnsi="Times New Roman" w:eastAsia="仿宋_GB2312"/>
                <w:sz w:val="24"/>
                <w:szCs w:val="24"/>
              </w:rPr>
            </w:pPr>
          </w:p>
        </w:tc>
        <w:tc>
          <w:tcPr>
            <w:tcW w:w="848" w:type="pct"/>
            <w:noWrap w:val="0"/>
            <w:vAlign w:val="center"/>
          </w:tcPr>
          <w:p>
            <w:pPr>
              <w:jc w:val="center"/>
              <w:textAlignment w:val="baseline"/>
              <w:rPr>
                <w:rFonts w:ascii="Times New Roman" w:hAnsi="Times New Roman" w:eastAsia="仿宋_GB2312"/>
                <w:sz w:val="24"/>
                <w:szCs w:val="24"/>
              </w:rPr>
            </w:pPr>
          </w:p>
        </w:tc>
        <w:tc>
          <w:tcPr>
            <w:tcW w:w="899" w:type="pct"/>
            <w:gridSpan w:val="2"/>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2" w:type="pct"/>
            <w:noWrap w:val="0"/>
            <w:vAlign w:val="center"/>
          </w:tcPr>
          <w:p>
            <w:pPr>
              <w:jc w:val="center"/>
              <w:textAlignment w:val="baseline"/>
              <w:rPr>
                <w:rFonts w:ascii="Times New Roman" w:hAnsi="Times New Roman" w:eastAsia="仿宋_GB2312"/>
                <w:sz w:val="24"/>
                <w:szCs w:val="24"/>
              </w:rPr>
            </w:pPr>
          </w:p>
        </w:tc>
        <w:tc>
          <w:tcPr>
            <w:tcW w:w="1171"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国家工程技术研究中心</w:t>
            </w:r>
          </w:p>
        </w:tc>
        <w:tc>
          <w:tcPr>
            <w:tcW w:w="586" w:type="pct"/>
            <w:noWrap w:val="0"/>
            <w:vAlign w:val="center"/>
          </w:tcPr>
          <w:p>
            <w:pPr>
              <w:jc w:val="center"/>
              <w:textAlignment w:val="baseline"/>
              <w:rPr>
                <w:rFonts w:ascii="Times New Roman" w:hAnsi="Times New Roman" w:eastAsia="仿宋_GB2312"/>
                <w:sz w:val="24"/>
                <w:szCs w:val="24"/>
              </w:rPr>
            </w:pPr>
          </w:p>
        </w:tc>
        <w:tc>
          <w:tcPr>
            <w:tcW w:w="973" w:type="pct"/>
            <w:noWrap w:val="0"/>
            <w:vAlign w:val="center"/>
          </w:tcPr>
          <w:p>
            <w:pPr>
              <w:jc w:val="center"/>
              <w:textAlignment w:val="baseline"/>
              <w:rPr>
                <w:rFonts w:ascii="Times New Roman" w:hAnsi="Times New Roman" w:eastAsia="仿宋_GB2312"/>
                <w:sz w:val="24"/>
                <w:szCs w:val="24"/>
              </w:rPr>
            </w:pPr>
          </w:p>
        </w:tc>
        <w:tc>
          <w:tcPr>
            <w:tcW w:w="848" w:type="pct"/>
            <w:noWrap w:val="0"/>
            <w:vAlign w:val="center"/>
          </w:tcPr>
          <w:p>
            <w:pPr>
              <w:jc w:val="center"/>
              <w:textAlignment w:val="baseline"/>
              <w:rPr>
                <w:rFonts w:ascii="Times New Roman" w:hAnsi="Times New Roman" w:eastAsia="仿宋_GB2312"/>
                <w:sz w:val="24"/>
                <w:szCs w:val="24"/>
              </w:rPr>
            </w:pPr>
          </w:p>
        </w:tc>
        <w:tc>
          <w:tcPr>
            <w:tcW w:w="899" w:type="pct"/>
            <w:gridSpan w:val="2"/>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2" w:type="pct"/>
            <w:noWrap w:val="0"/>
            <w:vAlign w:val="center"/>
          </w:tcPr>
          <w:p>
            <w:pPr>
              <w:jc w:val="center"/>
              <w:textAlignment w:val="baseline"/>
              <w:rPr>
                <w:rFonts w:ascii="Times New Roman" w:hAnsi="Times New Roman" w:eastAsia="仿宋_GB2312"/>
                <w:sz w:val="24"/>
                <w:szCs w:val="24"/>
              </w:rPr>
            </w:pPr>
          </w:p>
        </w:tc>
        <w:tc>
          <w:tcPr>
            <w:tcW w:w="1171"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国家重大科技基础设施</w:t>
            </w:r>
          </w:p>
        </w:tc>
        <w:tc>
          <w:tcPr>
            <w:tcW w:w="586" w:type="pct"/>
            <w:noWrap w:val="0"/>
            <w:vAlign w:val="center"/>
          </w:tcPr>
          <w:p>
            <w:pPr>
              <w:jc w:val="center"/>
              <w:textAlignment w:val="baseline"/>
              <w:rPr>
                <w:rFonts w:ascii="Times New Roman" w:hAnsi="Times New Roman" w:eastAsia="仿宋_GB2312"/>
                <w:sz w:val="24"/>
                <w:szCs w:val="24"/>
              </w:rPr>
            </w:pPr>
          </w:p>
        </w:tc>
        <w:tc>
          <w:tcPr>
            <w:tcW w:w="973" w:type="pct"/>
            <w:noWrap w:val="0"/>
            <w:vAlign w:val="center"/>
          </w:tcPr>
          <w:p>
            <w:pPr>
              <w:jc w:val="center"/>
              <w:textAlignment w:val="baseline"/>
              <w:rPr>
                <w:rFonts w:ascii="Times New Roman" w:hAnsi="Times New Roman" w:eastAsia="仿宋_GB2312"/>
                <w:sz w:val="24"/>
                <w:szCs w:val="24"/>
              </w:rPr>
            </w:pPr>
          </w:p>
        </w:tc>
        <w:tc>
          <w:tcPr>
            <w:tcW w:w="848" w:type="pct"/>
            <w:noWrap w:val="0"/>
            <w:vAlign w:val="center"/>
          </w:tcPr>
          <w:p>
            <w:pPr>
              <w:jc w:val="center"/>
              <w:textAlignment w:val="baseline"/>
              <w:rPr>
                <w:rFonts w:ascii="Times New Roman" w:hAnsi="Times New Roman" w:eastAsia="仿宋_GB2312"/>
                <w:sz w:val="24"/>
                <w:szCs w:val="24"/>
              </w:rPr>
            </w:pPr>
          </w:p>
        </w:tc>
        <w:tc>
          <w:tcPr>
            <w:tcW w:w="899" w:type="pct"/>
            <w:gridSpan w:val="2"/>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2" w:type="pct"/>
            <w:noWrap w:val="0"/>
            <w:vAlign w:val="center"/>
          </w:tcPr>
          <w:p>
            <w:pPr>
              <w:jc w:val="center"/>
              <w:textAlignment w:val="baseline"/>
              <w:rPr>
                <w:rFonts w:ascii="Times New Roman" w:hAnsi="Times New Roman" w:eastAsia="仿宋_GB2312"/>
                <w:sz w:val="24"/>
                <w:szCs w:val="24"/>
              </w:rPr>
            </w:pPr>
          </w:p>
        </w:tc>
        <w:tc>
          <w:tcPr>
            <w:tcW w:w="1171"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其他</w:t>
            </w:r>
          </w:p>
        </w:tc>
        <w:tc>
          <w:tcPr>
            <w:tcW w:w="586" w:type="pct"/>
            <w:noWrap w:val="0"/>
            <w:vAlign w:val="center"/>
          </w:tcPr>
          <w:p>
            <w:pPr>
              <w:jc w:val="center"/>
              <w:textAlignment w:val="baseline"/>
              <w:rPr>
                <w:rFonts w:ascii="Times New Roman" w:hAnsi="Times New Roman" w:eastAsia="仿宋_GB2312"/>
                <w:sz w:val="24"/>
                <w:szCs w:val="24"/>
              </w:rPr>
            </w:pPr>
          </w:p>
        </w:tc>
        <w:tc>
          <w:tcPr>
            <w:tcW w:w="973" w:type="pct"/>
            <w:noWrap w:val="0"/>
            <w:vAlign w:val="center"/>
          </w:tcPr>
          <w:p>
            <w:pPr>
              <w:jc w:val="center"/>
              <w:textAlignment w:val="baseline"/>
              <w:rPr>
                <w:rFonts w:ascii="Times New Roman" w:hAnsi="Times New Roman" w:eastAsia="仿宋_GB2312"/>
                <w:sz w:val="24"/>
                <w:szCs w:val="24"/>
              </w:rPr>
            </w:pPr>
          </w:p>
        </w:tc>
        <w:tc>
          <w:tcPr>
            <w:tcW w:w="848" w:type="pct"/>
            <w:noWrap w:val="0"/>
            <w:vAlign w:val="center"/>
          </w:tcPr>
          <w:p>
            <w:pPr>
              <w:jc w:val="center"/>
              <w:textAlignment w:val="baseline"/>
              <w:rPr>
                <w:rFonts w:ascii="Times New Roman" w:hAnsi="Times New Roman" w:eastAsia="仿宋_GB2312"/>
                <w:sz w:val="24"/>
                <w:szCs w:val="24"/>
              </w:rPr>
            </w:pPr>
          </w:p>
        </w:tc>
        <w:tc>
          <w:tcPr>
            <w:tcW w:w="899" w:type="pct"/>
            <w:gridSpan w:val="2"/>
            <w:noWrap w:val="0"/>
            <w:vAlign w:val="center"/>
          </w:tcPr>
          <w:p>
            <w:pPr>
              <w:jc w:val="center"/>
              <w:textAlignment w:val="baseline"/>
              <w:rPr>
                <w:rFonts w:ascii="Times New Roman" w:hAnsi="Times New Roman" w:eastAsia="仿宋_GB2312"/>
                <w:sz w:val="24"/>
                <w:szCs w:val="24"/>
              </w:rPr>
            </w:pPr>
          </w:p>
        </w:tc>
      </w:tr>
      <w:bookmarkEnd w:id="1"/>
    </w:tbl>
    <w:p>
      <w:pPr>
        <w:spacing w:line="240" w:lineRule="auto"/>
        <w:textAlignment w:val="baseline"/>
        <w:rPr>
          <w:rFonts w:ascii="仿宋_GB2312" w:hAnsi="仿宋_GB2312" w:eastAsia="仿宋_GB2312" w:cs="仿宋_GB2312"/>
          <w:szCs w:val="21"/>
        </w:rPr>
      </w:pPr>
      <w:r>
        <w:rPr>
          <w:rFonts w:hint="eastAsia" w:ascii="仿宋_GB2312" w:hAnsi="仿宋_GB2312" w:eastAsia="仿宋_GB2312" w:cs="仿宋_GB2312"/>
          <w:szCs w:val="21"/>
        </w:rPr>
        <w:t>注：请提供相关证明复印件。</w:t>
      </w:r>
    </w:p>
    <w:p>
      <w:pPr>
        <w:spacing w:line="600" w:lineRule="exact"/>
        <w:ind w:firstLine="560" w:firstLineChars="200"/>
        <w:textAlignment w:val="baseline"/>
        <w:rPr>
          <w:rFonts w:hint="eastAsia" w:ascii="仿宋_GB2312" w:hAnsi="仿宋_GB2312" w:eastAsia="仿宋_GB2312" w:cs="仿宋_GB2312"/>
          <w:sz w:val="28"/>
          <w:szCs w:val="28"/>
        </w:rPr>
      </w:pPr>
    </w:p>
    <w:p>
      <w:pPr>
        <w:spacing w:line="600" w:lineRule="exact"/>
        <w:ind w:firstLine="560" w:firstLineChars="200"/>
        <w:textAlignment w:val="baseline"/>
        <w:rPr>
          <w:rFonts w:hint="eastAsia" w:ascii="仿宋_GB2312" w:hAnsi="仿宋_GB2312" w:eastAsia="仿宋_GB2312" w:cs="仿宋_GB2312"/>
          <w:sz w:val="28"/>
          <w:szCs w:val="28"/>
        </w:rPr>
      </w:pPr>
    </w:p>
    <w:p>
      <w:pPr>
        <w:spacing w:line="600" w:lineRule="exact"/>
        <w:ind w:firstLine="560" w:firstLineChars="200"/>
        <w:textAlignment w:val="baseline"/>
        <w:rPr>
          <w:rFonts w:hint="eastAsia"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科技项目参与情况</w:t>
      </w:r>
    </w:p>
    <w:tbl>
      <w:tblPr>
        <w:tblStyle w:val="5"/>
        <w:tblW w:w="49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610"/>
        <w:gridCol w:w="850"/>
        <w:gridCol w:w="1304"/>
        <w:gridCol w:w="1304"/>
        <w:gridCol w:w="1235"/>
        <w:gridCol w:w="216"/>
        <w:gridCol w:w="1175"/>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0" w:type="pct"/>
            <w:gridSpan w:val="2"/>
            <w:noWrap w:val="0"/>
            <w:vAlign w:val="center"/>
          </w:tcPr>
          <w:p>
            <w:pPr>
              <w:adjustRightInd w:val="0"/>
              <w:snapToGrid w:val="0"/>
              <w:spacing w:line="240" w:lineRule="auto"/>
              <w:jc w:val="center"/>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基本情况</w:t>
            </w:r>
          </w:p>
        </w:tc>
        <w:tc>
          <w:tcPr>
            <w:tcW w:w="4119" w:type="pct"/>
            <w:gridSpan w:val="7"/>
            <w:noWrap w:val="0"/>
            <w:vAlign w:val="center"/>
          </w:tcPr>
          <w:p>
            <w:pPr>
              <w:adjustRightInd w:val="0"/>
              <w:snapToGrid w:val="0"/>
              <w:spacing w:line="240" w:lineRule="auto"/>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介绍主要承担的国家级及省部级科研项目情况。</w:t>
            </w:r>
          </w:p>
          <w:p>
            <w:pPr>
              <w:ind w:firstLine="480" w:firstLineChars="200"/>
              <w:textAlignment w:val="baseline"/>
              <w:rPr>
                <w:rFonts w:ascii="仿宋_GB2312" w:hAnsi="仿宋_GB2312" w:eastAsia="仿宋_GB2312" w:cs="仿宋_GB2312"/>
                <w:sz w:val="24"/>
                <w:szCs w:val="24"/>
              </w:rPr>
            </w:pPr>
          </w:p>
          <w:p>
            <w:pPr>
              <w:ind w:firstLine="480" w:firstLineChars="200"/>
              <w:textAlignment w:val="baseline"/>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387" w:type="pct"/>
            <w:gridSpan w:val="3"/>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国家级项目数量</w:t>
            </w:r>
          </w:p>
        </w:tc>
        <w:tc>
          <w:tcPr>
            <w:tcW w:w="778" w:type="pct"/>
            <w:noWrap w:val="0"/>
            <w:vAlign w:val="top"/>
          </w:tcPr>
          <w:p>
            <w:pPr>
              <w:jc w:val="center"/>
              <w:textAlignment w:val="baseline"/>
              <w:rPr>
                <w:rFonts w:ascii="Times New Roman" w:hAnsi="Times New Roman" w:eastAsia="仿宋_GB2312"/>
                <w:sz w:val="24"/>
                <w:szCs w:val="24"/>
              </w:rPr>
            </w:pPr>
          </w:p>
        </w:tc>
        <w:tc>
          <w:tcPr>
            <w:tcW w:w="1644" w:type="pct"/>
            <w:gridSpan w:val="3"/>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省部级项目数量</w:t>
            </w:r>
          </w:p>
        </w:tc>
        <w:tc>
          <w:tcPr>
            <w:tcW w:w="1189" w:type="pct"/>
            <w:gridSpan w:val="2"/>
            <w:noWrap w:val="0"/>
            <w:vAlign w:val="top"/>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9"/>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科技项目参与情况明细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6"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871" w:type="pct"/>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项目级别</w:t>
            </w:r>
          </w:p>
        </w:tc>
        <w:tc>
          <w:tcPr>
            <w:tcW w:w="778"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承担类型</w:t>
            </w:r>
          </w:p>
        </w:tc>
        <w:tc>
          <w:tcPr>
            <w:tcW w:w="778"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项目来源</w:t>
            </w:r>
          </w:p>
        </w:tc>
        <w:tc>
          <w:tcPr>
            <w:tcW w:w="737"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项目名称</w:t>
            </w:r>
          </w:p>
        </w:tc>
        <w:tc>
          <w:tcPr>
            <w:tcW w:w="830" w:type="pct"/>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项目经费</w:t>
            </w:r>
          </w:p>
        </w:tc>
        <w:tc>
          <w:tcPr>
            <w:tcW w:w="488"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合同年份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6" w:type="pct"/>
            <w:noWrap w:val="0"/>
            <w:vAlign w:val="center"/>
          </w:tcPr>
          <w:p>
            <w:pPr>
              <w:jc w:val="center"/>
              <w:textAlignment w:val="baseline"/>
              <w:rPr>
                <w:rFonts w:ascii="Times New Roman" w:hAnsi="Times New Roman" w:eastAsia="仿宋_GB2312"/>
                <w:sz w:val="24"/>
                <w:szCs w:val="24"/>
              </w:rPr>
            </w:pPr>
          </w:p>
        </w:tc>
        <w:tc>
          <w:tcPr>
            <w:tcW w:w="871" w:type="pct"/>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□国家级</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□省部级</w:t>
            </w:r>
          </w:p>
        </w:tc>
        <w:tc>
          <w:tcPr>
            <w:tcW w:w="778"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□牵头</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□参与</w:t>
            </w:r>
          </w:p>
        </w:tc>
        <w:tc>
          <w:tcPr>
            <w:tcW w:w="778" w:type="pct"/>
            <w:noWrap w:val="0"/>
            <w:vAlign w:val="center"/>
          </w:tcPr>
          <w:p>
            <w:pPr>
              <w:jc w:val="center"/>
              <w:textAlignment w:val="baseline"/>
              <w:rPr>
                <w:rFonts w:ascii="Times New Roman" w:hAnsi="Times New Roman" w:eastAsia="仿宋_GB2312"/>
                <w:sz w:val="24"/>
                <w:szCs w:val="24"/>
              </w:rPr>
            </w:pPr>
          </w:p>
        </w:tc>
        <w:tc>
          <w:tcPr>
            <w:tcW w:w="737" w:type="pct"/>
            <w:noWrap w:val="0"/>
            <w:vAlign w:val="center"/>
          </w:tcPr>
          <w:p>
            <w:pPr>
              <w:jc w:val="center"/>
              <w:textAlignment w:val="baseline"/>
              <w:rPr>
                <w:rFonts w:ascii="Times New Roman" w:hAnsi="Times New Roman" w:eastAsia="仿宋_GB2312"/>
                <w:sz w:val="24"/>
                <w:szCs w:val="24"/>
              </w:rPr>
            </w:pPr>
          </w:p>
        </w:tc>
        <w:tc>
          <w:tcPr>
            <w:tcW w:w="830" w:type="pct"/>
            <w:gridSpan w:val="2"/>
            <w:noWrap w:val="0"/>
            <w:vAlign w:val="center"/>
          </w:tcPr>
          <w:p>
            <w:pPr>
              <w:jc w:val="center"/>
              <w:textAlignment w:val="baseline"/>
              <w:rPr>
                <w:rFonts w:ascii="Times New Roman" w:hAnsi="Times New Roman" w:eastAsia="仿宋_GB2312"/>
                <w:sz w:val="24"/>
                <w:szCs w:val="24"/>
              </w:rPr>
            </w:pPr>
          </w:p>
        </w:tc>
        <w:tc>
          <w:tcPr>
            <w:tcW w:w="488" w:type="pct"/>
            <w:noWrap w:val="0"/>
            <w:vAlign w:val="center"/>
          </w:tcPr>
          <w:p>
            <w:pPr>
              <w:jc w:val="center"/>
              <w:textAlignment w:val="baseline"/>
              <w:rPr>
                <w:rFonts w:ascii="Times New Roman" w:hAnsi="Times New Roman" w:eastAsia="仿宋_GB2312"/>
                <w:sz w:val="24"/>
                <w:szCs w:val="24"/>
              </w:rPr>
            </w:pPr>
          </w:p>
        </w:tc>
      </w:tr>
    </w:tbl>
    <w:p>
      <w:pPr>
        <w:spacing w:line="240" w:lineRule="auto"/>
        <w:textAlignment w:val="baseline"/>
        <w:rPr>
          <w:rFonts w:ascii="仿宋_GB2312" w:hAnsi="仿宋_GB2312" w:eastAsia="仿宋_GB2312" w:cs="仿宋_GB2312"/>
          <w:szCs w:val="21"/>
        </w:rPr>
      </w:pPr>
      <w:r>
        <w:rPr>
          <w:rFonts w:hint="eastAsia" w:ascii="仿宋_GB2312" w:hAnsi="仿宋_GB2312" w:eastAsia="仿宋_GB2312" w:cs="仿宋_GB2312"/>
          <w:szCs w:val="21"/>
        </w:rPr>
        <w:t>注：请提供主要</w:t>
      </w:r>
      <w:r>
        <w:rPr>
          <w:rFonts w:ascii="仿宋_GB2312" w:hAnsi="仿宋_GB2312" w:eastAsia="仿宋_GB2312" w:cs="仿宋_GB2312"/>
          <w:szCs w:val="21"/>
        </w:rPr>
        <w:t>项目合同</w:t>
      </w:r>
      <w:r>
        <w:rPr>
          <w:rFonts w:hint="eastAsia" w:ascii="仿宋_GB2312" w:hAnsi="仿宋_GB2312" w:eastAsia="仿宋_GB2312" w:cs="仿宋_GB2312"/>
          <w:szCs w:val="21"/>
        </w:rPr>
        <w:t>或</w:t>
      </w:r>
      <w:r>
        <w:rPr>
          <w:rFonts w:ascii="仿宋_GB2312" w:hAnsi="仿宋_GB2312" w:eastAsia="仿宋_GB2312" w:cs="仿宋_GB2312"/>
          <w:szCs w:val="21"/>
        </w:rPr>
        <w:t>协议</w:t>
      </w:r>
      <w:r>
        <w:rPr>
          <w:rFonts w:hint="eastAsia" w:ascii="仿宋_GB2312" w:hAnsi="仿宋_GB2312" w:eastAsia="仿宋_GB2312" w:cs="仿宋_GB2312"/>
          <w:szCs w:val="21"/>
        </w:rPr>
        <w:t>盖章页复印件。</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科技奖项获得情况</w:t>
      </w:r>
    </w:p>
    <w:tbl>
      <w:tblPr>
        <w:tblStyle w:val="5"/>
        <w:tblW w:w="49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808"/>
        <w:gridCol w:w="501"/>
        <w:gridCol w:w="1310"/>
        <w:gridCol w:w="871"/>
        <w:gridCol w:w="434"/>
        <w:gridCol w:w="1171"/>
        <w:gridCol w:w="243"/>
        <w:gridCol w:w="1069"/>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3" w:type="pct"/>
            <w:gridSpan w:val="2"/>
            <w:noWrap w:val="0"/>
            <w:vAlign w:val="center"/>
          </w:tcPr>
          <w:p>
            <w:pPr>
              <w:adjustRightInd w:val="0"/>
              <w:snapToGrid w:val="0"/>
              <w:spacing w:line="240" w:lineRule="auto"/>
              <w:jc w:val="center"/>
              <w:textAlignment w:val="baseline"/>
              <w:rPr>
                <w:rFonts w:ascii="仿宋_GB2312" w:hAnsi="仿宋_GB2312" w:eastAsia="仿宋_GB2312" w:cs="仿宋_GB2312"/>
                <w:sz w:val="24"/>
                <w:szCs w:val="24"/>
              </w:rPr>
            </w:pPr>
            <w:bookmarkStart w:id="2" w:name="_Hlk151034724"/>
            <w:r>
              <w:rPr>
                <w:rFonts w:hint="eastAsia" w:ascii="仿宋_GB2312" w:hAnsi="仿宋_GB2312" w:eastAsia="仿宋_GB2312" w:cs="仿宋_GB2312"/>
                <w:sz w:val="24"/>
                <w:szCs w:val="24"/>
              </w:rPr>
              <w:t>基本情况</w:t>
            </w:r>
          </w:p>
        </w:tc>
        <w:tc>
          <w:tcPr>
            <w:tcW w:w="4086" w:type="pct"/>
            <w:gridSpan w:val="8"/>
            <w:noWrap w:val="0"/>
            <w:vAlign w:val="center"/>
          </w:tcPr>
          <w:p>
            <w:pPr>
              <w:adjustRightInd w:val="0"/>
              <w:snapToGrid w:val="0"/>
              <w:spacing w:line="240" w:lineRule="auto"/>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介绍国家级及省部级奖励主要情况。</w:t>
            </w:r>
          </w:p>
          <w:p>
            <w:pPr>
              <w:ind w:firstLine="480" w:firstLineChars="200"/>
              <w:textAlignment w:val="baseline"/>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212" w:type="pct"/>
            <w:gridSpan w:val="3"/>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国家级奖项数量</w:t>
            </w:r>
          </w:p>
        </w:tc>
        <w:tc>
          <w:tcPr>
            <w:tcW w:w="1302" w:type="pct"/>
            <w:gridSpan w:val="2"/>
            <w:noWrap w:val="0"/>
            <w:vAlign w:val="top"/>
          </w:tcPr>
          <w:p>
            <w:pPr>
              <w:jc w:val="center"/>
              <w:textAlignment w:val="baseline"/>
              <w:rPr>
                <w:rFonts w:ascii="Times New Roman" w:hAnsi="Times New Roman" w:eastAsia="仿宋_GB2312"/>
                <w:sz w:val="24"/>
                <w:szCs w:val="24"/>
              </w:rPr>
            </w:pPr>
          </w:p>
        </w:tc>
        <w:tc>
          <w:tcPr>
            <w:tcW w:w="1103" w:type="pct"/>
            <w:gridSpan w:val="3"/>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省部级奖项数量</w:t>
            </w:r>
          </w:p>
        </w:tc>
        <w:tc>
          <w:tcPr>
            <w:tcW w:w="1380" w:type="pct"/>
            <w:gridSpan w:val="2"/>
            <w:noWrap w:val="0"/>
            <w:vAlign w:val="top"/>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10"/>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科技奖项获得情况明细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0"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序号</w:t>
            </w:r>
          </w:p>
        </w:tc>
        <w:tc>
          <w:tcPr>
            <w:tcW w:w="781" w:type="pct"/>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奖项级别</w:t>
            </w:r>
          </w:p>
        </w:tc>
        <w:tc>
          <w:tcPr>
            <w:tcW w:w="782"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单位排名</w:t>
            </w:r>
          </w:p>
        </w:tc>
        <w:tc>
          <w:tcPr>
            <w:tcW w:w="779" w:type="pct"/>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奖项名称</w:t>
            </w:r>
          </w:p>
        </w:tc>
        <w:tc>
          <w:tcPr>
            <w:tcW w:w="699"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获奖等级</w:t>
            </w:r>
          </w:p>
        </w:tc>
        <w:tc>
          <w:tcPr>
            <w:tcW w:w="783" w:type="pct"/>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项目名称</w:t>
            </w:r>
          </w:p>
        </w:tc>
        <w:tc>
          <w:tcPr>
            <w:tcW w:w="742" w:type="pct"/>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获奖年份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0" w:type="pct"/>
            <w:noWrap w:val="0"/>
            <w:vAlign w:val="center"/>
          </w:tcPr>
          <w:p>
            <w:pPr>
              <w:jc w:val="center"/>
              <w:textAlignment w:val="baseline"/>
              <w:rPr>
                <w:rFonts w:ascii="Times New Roman" w:hAnsi="Times New Roman" w:eastAsia="仿宋_GB2312"/>
                <w:sz w:val="24"/>
                <w:szCs w:val="24"/>
              </w:rPr>
            </w:pPr>
          </w:p>
        </w:tc>
        <w:tc>
          <w:tcPr>
            <w:tcW w:w="781" w:type="pct"/>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□国家级</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□省部级</w:t>
            </w:r>
          </w:p>
        </w:tc>
        <w:tc>
          <w:tcPr>
            <w:tcW w:w="782" w:type="pct"/>
            <w:noWrap w:val="0"/>
            <w:vAlign w:val="center"/>
          </w:tcPr>
          <w:p>
            <w:pPr>
              <w:jc w:val="center"/>
              <w:textAlignment w:val="baseline"/>
              <w:rPr>
                <w:rFonts w:ascii="Times New Roman" w:hAnsi="Times New Roman" w:eastAsia="仿宋_GB2312"/>
                <w:sz w:val="24"/>
                <w:szCs w:val="24"/>
              </w:rPr>
            </w:pPr>
          </w:p>
        </w:tc>
        <w:tc>
          <w:tcPr>
            <w:tcW w:w="779" w:type="pct"/>
            <w:gridSpan w:val="2"/>
            <w:noWrap w:val="0"/>
            <w:vAlign w:val="center"/>
          </w:tcPr>
          <w:p>
            <w:pPr>
              <w:jc w:val="center"/>
              <w:textAlignment w:val="baseline"/>
              <w:rPr>
                <w:rFonts w:ascii="Times New Roman" w:hAnsi="Times New Roman" w:eastAsia="仿宋_GB2312"/>
                <w:sz w:val="24"/>
                <w:szCs w:val="24"/>
              </w:rPr>
            </w:pPr>
          </w:p>
        </w:tc>
        <w:tc>
          <w:tcPr>
            <w:tcW w:w="699" w:type="pct"/>
            <w:noWrap w:val="0"/>
            <w:vAlign w:val="center"/>
          </w:tcPr>
          <w:p>
            <w:pPr>
              <w:jc w:val="center"/>
              <w:textAlignment w:val="baseline"/>
              <w:rPr>
                <w:rFonts w:ascii="Times New Roman" w:hAnsi="Times New Roman" w:eastAsia="仿宋_GB2312"/>
                <w:sz w:val="24"/>
                <w:szCs w:val="24"/>
              </w:rPr>
            </w:pPr>
          </w:p>
        </w:tc>
        <w:tc>
          <w:tcPr>
            <w:tcW w:w="783" w:type="pct"/>
            <w:gridSpan w:val="2"/>
            <w:noWrap w:val="0"/>
            <w:vAlign w:val="center"/>
          </w:tcPr>
          <w:p>
            <w:pPr>
              <w:jc w:val="center"/>
              <w:textAlignment w:val="baseline"/>
              <w:rPr>
                <w:rFonts w:ascii="Times New Roman" w:hAnsi="Times New Roman" w:eastAsia="仿宋_GB2312"/>
                <w:sz w:val="24"/>
                <w:szCs w:val="24"/>
              </w:rPr>
            </w:pPr>
          </w:p>
        </w:tc>
        <w:tc>
          <w:tcPr>
            <w:tcW w:w="742" w:type="pct"/>
            <w:noWrap w:val="0"/>
            <w:vAlign w:val="center"/>
          </w:tcPr>
          <w:p>
            <w:pPr>
              <w:jc w:val="center"/>
              <w:textAlignment w:val="baseline"/>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0" w:type="pct"/>
            <w:noWrap w:val="0"/>
            <w:vAlign w:val="center"/>
          </w:tcPr>
          <w:p>
            <w:pPr>
              <w:jc w:val="center"/>
              <w:textAlignment w:val="baseline"/>
              <w:rPr>
                <w:rFonts w:ascii="Times New Roman" w:hAnsi="Times New Roman" w:eastAsia="仿宋_GB2312"/>
                <w:sz w:val="24"/>
                <w:szCs w:val="24"/>
              </w:rPr>
            </w:pPr>
          </w:p>
        </w:tc>
        <w:tc>
          <w:tcPr>
            <w:tcW w:w="781" w:type="pct"/>
            <w:gridSpan w:val="2"/>
            <w:noWrap w:val="0"/>
            <w:vAlign w:val="center"/>
          </w:tcPr>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□国家级</w:t>
            </w:r>
          </w:p>
          <w:p>
            <w:pPr>
              <w:jc w:val="center"/>
              <w:textAlignment w:val="baseline"/>
              <w:rPr>
                <w:rFonts w:ascii="Times New Roman" w:hAnsi="Times New Roman" w:eastAsia="仿宋_GB2312"/>
                <w:sz w:val="24"/>
                <w:szCs w:val="24"/>
              </w:rPr>
            </w:pPr>
            <w:r>
              <w:rPr>
                <w:rFonts w:hint="eastAsia" w:ascii="Times New Roman" w:hAnsi="Times New Roman" w:eastAsia="仿宋_GB2312"/>
                <w:sz w:val="24"/>
                <w:szCs w:val="24"/>
              </w:rPr>
              <w:t>□省部级</w:t>
            </w:r>
          </w:p>
        </w:tc>
        <w:tc>
          <w:tcPr>
            <w:tcW w:w="782" w:type="pct"/>
            <w:noWrap w:val="0"/>
            <w:vAlign w:val="center"/>
          </w:tcPr>
          <w:p>
            <w:pPr>
              <w:jc w:val="center"/>
              <w:textAlignment w:val="baseline"/>
              <w:rPr>
                <w:rFonts w:ascii="Times New Roman" w:hAnsi="Times New Roman" w:eastAsia="仿宋_GB2312"/>
                <w:sz w:val="24"/>
                <w:szCs w:val="24"/>
              </w:rPr>
            </w:pPr>
          </w:p>
        </w:tc>
        <w:tc>
          <w:tcPr>
            <w:tcW w:w="779" w:type="pct"/>
            <w:gridSpan w:val="2"/>
            <w:noWrap w:val="0"/>
            <w:vAlign w:val="center"/>
          </w:tcPr>
          <w:p>
            <w:pPr>
              <w:jc w:val="center"/>
              <w:textAlignment w:val="baseline"/>
              <w:rPr>
                <w:rFonts w:ascii="Times New Roman" w:hAnsi="Times New Roman" w:eastAsia="仿宋_GB2312"/>
                <w:sz w:val="24"/>
                <w:szCs w:val="24"/>
              </w:rPr>
            </w:pPr>
          </w:p>
        </w:tc>
        <w:tc>
          <w:tcPr>
            <w:tcW w:w="699" w:type="pct"/>
            <w:noWrap w:val="0"/>
            <w:vAlign w:val="center"/>
          </w:tcPr>
          <w:p>
            <w:pPr>
              <w:jc w:val="center"/>
              <w:textAlignment w:val="baseline"/>
              <w:rPr>
                <w:rFonts w:ascii="Times New Roman" w:hAnsi="Times New Roman" w:eastAsia="仿宋_GB2312"/>
                <w:sz w:val="24"/>
                <w:szCs w:val="24"/>
              </w:rPr>
            </w:pPr>
          </w:p>
        </w:tc>
        <w:tc>
          <w:tcPr>
            <w:tcW w:w="783" w:type="pct"/>
            <w:gridSpan w:val="2"/>
            <w:noWrap w:val="0"/>
            <w:vAlign w:val="center"/>
          </w:tcPr>
          <w:p>
            <w:pPr>
              <w:jc w:val="center"/>
              <w:textAlignment w:val="baseline"/>
              <w:rPr>
                <w:rFonts w:ascii="Times New Roman" w:hAnsi="Times New Roman" w:eastAsia="仿宋_GB2312"/>
                <w:sz w:val="24"/>
                <w:szCs w:val="24"/>
              </w:rPr>
            </w:pPr>
          </w:p>
        </w:tc>
        <w:tc>
          <w:tcPr>
            <w:tcW w:w="742" w:type="pct"/>
            <w:noWrap w:val="0"/>
            <w:vAlign w:val="center"/>
          </w:tcPr>
          <w:p>
            <w:pPr>
              <w:jc w:val="center"/>
              <w:textAlignment w:val="baseline"/>
              <w:rPr>
                <w:rFonts w:ascii="Times New Roman" w:hAnsi="Times New Roman" w:eastAsia="仿宋_GB2312"/>
                <w:sz w:val="24"/>
                <w:szCs w:val="24"/>
              </w:rPr>
            </w:pPr>
          </w:p>
        </w:tc>
      </w:tr>
      <w:bookmarkEnd w:id="2"/>
    </w:tbl>
    <w:p>
      <w:pPr>
        <w:spacing w:line="240" w:lineRule="auto"/>
        <w:textAlignment w:val="baseline"/>
        <w:rPr>
          <w:rFonts w:ascii="仿宋_GB2312" w:hAnsi="仿宋_GB2312" w:eastAsia="仿宋_GB2312" w:cs="仿宋_GB2312"/>
          <w:szCs w:val="21"/>
        </w:rPr>
      </w:pPr>
      <w:r>
        <w:rPr>
          <w:rFonts w:hint="eastAsia" w:ascii="仿宋_GB2312" w:hAnsi="仿宋_GB2312" w:eastAsia="仿宋_GB2312" w:cs="仿宋_GB2312"/>
          <w:szCs w:val="21"/>
        </w:rPr>
        <w:t>注：请提供主要奖励证书复印件。</w:t>
      </w:r>
    </w:p>
    <w:p>
      <w:pPr>
        <w:spacing w:line="600" w:lineRule="exact"/>
        <w:ind w:firstLine="560" w:firstLineChars="200"/>
        <w:textAlignment w:val="baseline"/>
        <w:rPr>
          <w:rFonts w:hint="eastAsia" w:ascii="仿宋_GB2312" w:hAnsi="仿宋_GB2312" w:eastAsia="仿宋_GB2312" w:cs="仿宋_GB2312"/>
          <w:sz w:val="28"/>
          <w:szCs w:val="28"/>
        </w:rPr>
      </w:pPr>
    </w:p>
    <w:p>
      <w:pPr>
        <w:spacing w:line="600" w:lineRule="exact"/>
        <w:ind w:firstLine="560" w:firstLineChars="200"/>
        <w:textAlignment w:val="baseline"/>
        <w:rPr>
          <w:rFonts w:hint="eastAsia"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整合调动领域相关科技资源的能力</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介绍整合调动领域内科技和产业联盟等资源的能力。</w:t>
      </w: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600" w:firstLineChars="200"/>
        <w:textAlignment w:val="baseline"/>
        <w:rPr>
          <w:rFonts w:ascii="楷体" w:hAnsi="楷体" w:eastAsia="楷体" w:cs="楷体"/>
          <w:sz w:val="30"/>
          <w:szCs w:val="30"/>
        </w:rPr>
      </w:pPr>
      <w:r>
        <w:rPr>
          <w:rFonts w:hint="eastAsia" w:ascii="楷体" w:hAnsi="楷体" w:eastAsia="楷体" w:cs="楷体"/>
          <w:sz w:val="30"/>
          <w:szCs w:val="30"/>
        </w:rPr>
        <w:t>(四)其他材料。</w:t>
      </w: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现有市场化服务模式和开拓新市场的能力。</w:t>
      </w: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p>
    <w:p>
      <w:pPr>
        <w:spacing w:line="60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其他材料</w:t>
      </w: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EB341B1-9DB7-45FF-A5AC-59A65E6F8F7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4AA26AE-6CCC-4AF7-B39A-99E8D5FEF0F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auto"/>
    <w:pitch w:val="default"/>
    <w:sig w:usb0="00000000" w:usb1="00000000" w:usb2="00000000" w:usb3="00000000" w:csb0="00040000" w:csb1="00000000"/>
  </w:font>
  <w:font w:name="CESI仿宋-GB18030">
    <w:altName w:val="仿宋"/>
    <w:panose1 w:val="020005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embedRegular r:id="rId3" w:fontKey="{2AB06B76-4695-4C52-8C96-9A17FD6D9013}"/>
  </w:font>
  <w:font w:name="楷体_GB2312">
    <w:altName w:val="楷体"/>
    <w:panose1 w:val="02010609030101010101"/>
    <w:charset w:val="86"/>
    <w:family w:val="modern"/>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 w:name="方正仿宋简体">
    <w:panose1 w:val="02000000000000000000"/>
    <w:charset w:val="86"/>
    <w:family w:val="script"/>
    <w:pitch w:val="default"/>
    <w:sig w:usb0="A00002BF" w:usb1="184F6CFA" w:usb2="00000012" w:usb3="00000000" w:csb0="00040001" w:csb1="00000000"/>
    <w:embedRegular r:id="rId4" w:fontKey="{E4930047-8F39-47D1-B36A-7F8EDA78D14C}"/>
  </w:font>
  <w:font w:name="方正小标宋简体">
    <w:panose1 w:val="02000000000000000000"/>
    <w:charset w:val="86"/>
    <w:family w:val="script"/>
    <w:pitch w:val="default"/>
    <w:sig w:usb0="00000001" w:usb1="08000000" w:usb2="00000000" w:usb3="00000000" w:csb0="00040000" w:csb1="00000000"/>
    <w:embedRegular r:id="rId5" w:fontKey="{964BD53A-2D8B-48AC-A25E-D1736063B85E}"/>
  </w:font>
  <w:font w:name="AdobeHeitiStd-Regular">
    <w:altName w:val="仿宋"/>
    <w:panose1 w:val="00000000000000000000"/>
    <w:charset w:val="00"/>
    <w:family w:val="auto"/>
    <w:pitch w:val="default"/>
    <w:sig w:usb0="00000000" w:usb1="00000000" w:usb2="00000010" w:usb3="00000000" w:csb0="00040000" w:csb1="00000000"/>
    <w:embedRegular r:id="rId6" w:fontKey="{E87E05BB-97F3-4221-B00C-F632C414E70B}"/>
  </w:font>
  <w:font w:name="仿宋">
    <w:panose1 w:val="02010609060101010101"/>
    <w:charset w:val="86"/>
    <w:family w:val="auto"/>
    <w:pitch w:val="default"/>
    <w:sig w:usb0="800002BF" w:usb1="38CF7CFA" w:usb2="00000016" w:usb3="00000000" w:csb0="00040001" w:csb1="00000000"/>
    <w:embedRegular r:id="rId7" w:fontKey="{C7D6A5B8-8FB6-425E-82BB-3A8F3E7C04E1}"/>
  </w:font>
  <w:font w:name="Wingdings 2">
    <w:panose1 w:val="05020102010507070707"/>
    <w:charset w:val="00"/>
    <w:family w:val="auto"/>
    <w:pitch w:val="default"/>
    <w:sig w:usb0="00000000" w:usb1="00000000" w:usb2="00000000" w:usb3="00000000" w:csb0="80000000" w:csb1="00000000"/>
    <w:embedRegular r:id="rId8" w:fontKey="{8CD5EC00-5F8D-4A05-BB21-D8B3844B44F3}"/>
  </w:font>
  <w:font w:name="楷体">
    <w:panose1 w:val="02010609060101010101"/>
    <w:charset w:val="86"/>
    <w:family w:val="modern"/>
    <w:pitch w:val="default"/>
    <w:sig w:usb0="800002BF" w:usb1="38CF7CFA" w:usb2="00000016" w:usb3="00000000" w:csb0="00040001" w:csb1="00000000"/>
    <w:embedRegular r:id="rId9" w:fontKey="{6F556D55-24BD-4068-8400-55FE131035F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default"/>
        <w:lang w:val="en-US"/>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MjYzZTdiMWNjYjVlMWE4MTAyNjFkOTU1ZmY2MzcifQ=="/>
  </w:docVars>
  <w:rsids>
    <w:rsidRoot w:val="17C97C91"/>
    <w:rsid w:val="17C97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unhideWhenUsed/>
    <w:qFormat/>
    <w:uiPriority w:val="99"/>
  </w:style>
  <w:style w:type="paragraph" w:styleId="4">
    <w:name w:val="footer"/>
    <w:basedOn w:val="1"/>
    <w:next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2023-12-29T08:48:00Z</dcterms:created>
  <dc:creator>刘某某</dc:creator>
  <cp:lastModifiedBy>刘某某</cp:lastModifiedBy>
  <dcterms:modified xsi:type="dcterms:W3CDTF">2023-12-29T08:49:20Z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C762E58A12A5425AB4D2185088EA7580_11</vt:lpwstr>
  </property>
</Properties>
</file>